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055C7D07" w:rsidR="00FD1345"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31886" w:rsidRPr="00731886">
        <w:rPr>
          <w:b w:val="0"/>
          <w:sz w:val="32"/>
          <w:szCs w:val="32"/>
        </w:rPr>
        <w:t>Project 2017-0</w:t>
      </w:r>
      <w:r w:rsidR="0042022C">
        <w:rPr>
          <w:b w:val="0"/>
          <w:sz w:val="32"/>
          <w:szCs w:val="32"/>
        </w:rPr>
        <w:t>6</w:t>
      </w:r>
      <w:r w:rsidR="00731886" w:rsidRPr="00731886">
        <w:rPr>
          <w:b w:val="0"/>
          <w:sz w:val="32"/>
          <w:szCs w:val="32"/>
        </w:rPr>
        <w:t xml:space="preserve"> Modifications to BAL-00</w:t>
      </w:r>
      <w:r w:rsidR="0042022C">
        <w:rPr>
          <w:b w:val="0"/>
          <w:sz w:val="32"/>
          <w:szCs w:val="32"/>
        </w:rPr>
        <w:t>2</w:t>
      </w:r>
      <w:r w:rsidR="00731886" w:rsidRPr="00731886">
        <w:rPr>
          <w:b w:val="0"/>
          <w:sz w:val="32"/>
          <w:szCs w:val="32"/>
        </w:rPr>
        <w:t>-</w:t>
      </w:r>
      <w:r w:rsidR="0042022C">
        <w:rPr>
          <w:b w:val="0"/>
          <w:sz w:val="32"/>
          <w:szCs w:val="32"/>
        </w:rPr>
        <w:t>2</w:t>
      </w:r>
      <w:r w:rsidR="00731886" w:rsidRPr="00731886">
        <w:rPr>
          <w:b w:val="0"/>
          <w:sz w:val="32"/>
          <w:szCs w:val="32"/>
        </w:rPr>
        <w:t xml:space="preserve"> </w:t>
      </w:r>
      <w:r w:rsidR="002D151D">
        <w:rPr>
          <w:b w:val="0"/>
          <w:sz w:val="32"/>
          <w:szCs w:val="32"/>
        </w:rPr>
        <w:t xml:space="preserve">Standards Authorization Request </w:t>
      </w:r>
      <w:r w:rsidR="00731886" w:rsidRPr="00731886">
        <w:rPr>
          <w:b w:val="0"/>
          <w:sz w:val="32"/>
          <w:szCs w:val="32"/>
        </w:rPr>
        <w:t>Drafting Team</w:t>
      </w:r>
    </w:p>
    <w:p w14:paraId="5D875120" w14:textId="77777777" w:rsidR="00731886" w:rsidRDefault="00731886" w:rsidP="00FD1345">
      <w:pPr>
        <w:pStyle w:val="DocumentTitle"/>
        <w:rPr>
          <w:rFonts w:ascii="Verdana" w:hAnsi="Verdana"/>
          <w:sz w:val="24"/>
        </w:rPr>
      </w:pPr>
    </w:p>
    <w:p w14:paraId="4338961D" w14:textId="5140A170"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2D151D">
          <w:rPr>
            <w:rStyle w:val="Hyperlink"/>
            <w:rFonts w:cs="Arial"/>
          </w:rPr>
          <w:t>electronic form</w:t>
        </w:r>
      </w:hyperlink>
      <w:r w:rsidR="00833311">
        <w:rPr>
          <w:rFonts w:cs="Arial"/>
        </w:rPr>
        <w:t xml:space="preserve"> </w:t>
      </w:r>
      <w:r>
        <w:rPr>
          <w:rFonts w:cs="Arial"/>
        </w:rPr>
        <w:t>to submit nomi</w:t>
      </w:r>
      <w:bookmarkStart w:id="1" w:name="_GoBack"/>
      <w:bookmarkEnd w:id="1"/>
      <w:r>
        <w:rPr>
          <w:rFonts w:cs="Arial"/>
        </w:rPr>
        <w:t xml:space="preserve">nations </w:t>
      </w:r>
      <w:r w:rsidR="00833311">
        <w:rPr>
          <w:rFonts w:cs="Arial"/>
        </w:rPr>
        <w:t>by</w:t>
      </w:r>
      <w:r>
        <w:rPr>
          <w:rFonts w:cs="Arial"/>
        </w:rPr>
        <w:t xml:space="preserve"> </w:t>
      </w:r>
      <w:r w:rsidR="00663305">
        <w:rPr>
          <w:rStyle w:val="Strong"/>
          <w:rFonts w:ascii="Calibri" w:hAnsi="Calibri" w:cs="Arial"/>
        </w:rPr>
        <w:t xml:space="preserve">8 p.m. Eastern, </w:t>
      </w:r>
      <w:r w:rsidR="00731886" w:rsidRPr="002D151D">
        <w:rPr>
          <w:rStyle w:val="Strong"/>
          <w:rFonts w:ascii="Calibri" w:hAnsi="Calibri" w:cs="Arial"/>
        </w:rPr>
        <w:t>Monday, July 3, 2017</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2FD02692" w14:textId="7519E948" w:rsidR="00731886" w:rsidRPr="00816016" w:rsidRDefault="00F5557A" w:rsidP="00731886">
      <w:pPr>
        <w:rPr>
          <w:rFonts w:cs="Arial"/>
        </w:rPr>
      </w:pPr>
      <w:r>
        <w:t xml:space="preserve">Additional </w:t>
      </w:r>
      <w:r w:rsidR="00833311">
        <w:t xml:space="preserve">information about this project </w:t>
      </w:r>
      <w:r>
        <w:t>is</w:t>
      </w:r>
      <w:r w:rsidR="00833311">
        <w:t xml:space="preserve"> available on the </w:t>
      </w:r>
      <w:hyperlink r:id="rId12" w:history="1">
        <w:r w:rsidR="00731886" w:rsidRPr="00731886">
          <w:rPr>
            <w:rStyle w:val="Hyperlink"/>
          </w:rPr>
          <w:t>Project 2017-0</w:t>
        </w:r>
        <w:r w:rsidR="0042022C">
          <w:rPr>
            <w:rStyle w:val="Hyperlink"/>
          </w:rPr>
          <w:t>6</w:t>
        </w:r>
        <w:r w:rsidR="00731886" w:rsidRPr="00731886">
          <w:rPr>
            <w:rStyle w:val="Hyperlink"/>
          </w:rPr>
          <w:t xml:space="preserve"> Modifications to BAL-00</w:t>
        </w:r>
        <w:r w:rsidR="0042022C">
          <w:rPr>
            <w:rStyle w:val="Hyperlink"/>
          </w:rPr>
          <w:t>2</w:t>
        </w:r>
        <w:r w:rsidR="00731886" w:rsidRPr="00731886">
          <w:rPr>
            <w:rStyle w:val="Hyperlink"/>
          </w:rPr>
          <w:t>-</w:t>
        </w:r>
        <w:r w:rsidR="0042022C">
          <w:rPr>
            <w:rStyle w:val="Hyperlink"/>
          </w:rPr>
          <w:t>2</w:t>
        </w:r>
      </w:hyperlink>
      <w:r>
        <w:t xml:space="preserve"> page</w:t>
      </w:r>
      <w:r w:rsidR="00833311">
        <w:t xml:space="preserve">. </w:t>
      </w:r>
      <w:r w:rsidR="00833311" w:rsidRPr="00786AD7">
        <w:t>If you have questions</w:t>
      </w:r>
      <w:r w:rsidR="00833311">
        <w:t xml:space="preserve">, </w:t>
      </w:r>
      <w:r w:rsidR="00833311" w:rsidRPr="00C74DBC">
        <w:t>contact</w:t>
      </w:r>
      <w:r w:rsidR="00731886" w:rsidRPr="00731886">
        <w:t xml:space="preserve"> </w:t>
      </w:r>
      <w:r w:rsidR="00731886">
        <w:t xml:space="preserve">Senior Standards Developer </w:t>
      </w:r>
      <w:hyperlink r:id="rId13" w:history="1">
        <w:r w:rsidR="00731886" w:rsidRPr="00C70A5D">
          <w:rPr>
            <w:rStyle w:val="Hyperlink"/>
          </w:rPr>
          <w:t>Darrel Richardson</w:t>
        </w:r>
      </w:hyperlink>
      <w:r w:rsidR="00731886">
        <w:t>, (</w:t>
      </w:r>
      <w:r w:rsidR="00731886" w:rsidRPr="00F86A52">
        <w:t>via email</w:t>
      </w:r>
      <w:r w:rsidR="00731886">
        <w:t>),</w:t>
      </w:r>
      <w:r w:rsidR="00731886" w:rsidRPr="00F86A52">
        <w:t xml:space="preserve"> or at </w:t>
      </w:r>
      <w:r w:rsidR="00731886">
        <w:t xml:space="preserve">  (609) 613-1848.</w:t>
      </w:r>
    </w:p>
    <w:p w14:paraId="4338961F" w14:textId="622E932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3389627" w14:textId="79E10F53" w:rsidR="00E24246" w:rsidRDefault="00731886" w:rsidP="0062446B">
      <w:pPr>
        <w:pStyle w:val="default0"/>
        <w:rPr>
          <w:rFonts w:ascii="Calibri" w:eastAsia="Calibri" w:hAnsi="Calibri"/>
        </w:rPr>
      </w:pPr>
      <w:r w:rsidRPr="00731886">
        <w:rPr>
          <w:rFonts w:ascii="Tahoma" w:hAnsi="Tahoma" w:cs="Tahoma"/>
          <w:b/>
          <w:sz w:val="22"/>
          <w:szCs w:val="22"/>
        </w:rPr>
        <w:t>Project 2017-0</w:t>
      </w:r>
      <w:r w:rsidR="0042022C">
        <w:rPr>
          <w:rFonts w:ascii="Tahoma" w:hAnsi="Tahoma" w:cs="Tahoma"/>
          <w:b/>
          <w:sz w:val="22"/>
          <w:szCs w:val="22"/>
        </w:rPr>
        <w:t>6</w:t>
      </w:r>
      <w:r w:rsidRPr="00731886">
        <w:rPr>
          <w:rFonts w:ascii="Tahoma" w:hAnsi="Tahoma" w:cs="Tahoma"/>
          <w:b/>
          <w:sz w:val="22"/>
          <w:szCs w:val="22"/>
        </w:rPr>
        <w:t xml:space="preserve"> Modifications to BAL-00</w:t>
      </w:r>
      <w:r w:rsidR="0042022C">
        <w:rPr>
          <w:rFonts w:ascii="Tahoma" w:hAnsi="Tahoma" w:cs="Tahoma"/>
          <w:b/>
          <w:sz w:val="22"/>
          <w:szCs w:val="22"/>
        </w:rPr>
        <w:t>2</w:t>
      </w:r>
      <w:r w:rsidRPr="00731886">
        <w:rPr>
          <w:rFonts w:ascii="Tahoma" w:hAnsi="Tahoma" w:cs="Tahoma"/>
          <w:b/>
          <w:sz w:val="22"/>
          <w:szCs w:val="22"/>
        </w:rPr>
        <w:t>-</w:t>
      </w:r>
      <w:r w:rsidR="0042022C">
        <w:rPr>
          <w:rFonts w:ascii="Tahoma" w:hAnsi="Tahoma" w:cs="Tahoma"/>
          <w:b/>
          <w:sz w:val="22"/>
          <w:szCs w:val="22"/>
        </w:rPr>
        <w:t>2</w:t>
      </w:r>
      <w:r w:rsidR="00816016" w:rsidRPr="0062446B">
        <w:rPr>
          <w:rStyle w:val="BoxText"/>
          <w:rFonts w:ascii="Tahoma" w:hAnsi="Tahoma" w:cs="Tahoma"/>
          <w:sz w:val="22"/>
          <w:szCs w:val="22"/>
          <w:highlight w:val="yellow"/>
        </w:rPr>
        <w:br/>
      </w:r>
      <w:r w:rsidR="0042022C" w:rsidRPr="00CA4697">
        <w:rPr>
          <w:rFonts w:ascii="Calibri" w:eastAsia="Calibri" w:hAnsi="Calibri"/>
        </w:rPr>
        <w:t xml:space="preserve">The primary goal of this SAR is to allow the </w:t>
      </w:r>
      <w:r w:rsidR="0042022C">
        <w:rPr>
          <w:rFonts w:ascii="Calibri" w:eastAsia="Calibri" w:hAnsi="Calibri"/>
        </w:rPr>
        <w:t>s</w:t>
      </w:r>
      <w:r w:rsidR="0042022C" w:rsidRPr="00CA4697">
        <w:rPr>
          <w:rFonts w:ascii="Calibri" w:eastAsia="Calibri" w:hAnsi="Calibri"/>
        </w:rPr>
        <w:t xml:space="preserve">tandard </w:t>
      </w:r>
      <w:r w:rsidR="0042022C">
        <w:rPr>
          <w:rFonts w:ascii="Calibri" w:eastAsia="Calibri" w:hAnsi="Calibri"/>
        </w:rPr>
        <w:t>d</w:t>
      </w:r>
      <w:r w:rsidR="0042022C" w:rsidRPr="00CA4697">
        <w:rPr>
          <w:rFonts w:ascii="Calibri" w:eastAsia="Calibri" w:hAnsi="Calibri"/>
        </w:rPr>
        <w:t xml:space="preserve">rafting </w:t>
      </w:r>
      <w:r w:rsidR="0042022C">
        <w:rPr>
          <w:rFonts w:ascii="Calibri" w:eastAsia="Calibri" w:hAnsi="Calibri"/>
        </w:rPr>
        <w:t>t</w:t>
      </w:r>
      <w:r w:rsidR="0042022C" w:rsidRPr="00CA4697">
        <w:rPr>
          <w:rFonts w:ascii="Calibri" w:eastAsia="Calibri" w:hAnsi="Calibri"/>
        </w:rPr>
        <w:t>eam (SDT) for Project 2017-</w:t>
      </w:r>
      <w:r w:rsidR="0042022C">
        <w:rPr>
          <w:rFonts w:ascii="Calibri" w:eastAsia="Calibri" w:hAnsi="Calibri"/>
        </w:rPr>
        <w:t>06</w:t>
      </w:r>
      <w:r w:rsidR="0042022C" w:rsidRPr="00CA4697">
        <w:rPr>
          <w:rFonts w:ascii="Calibri" w:eastAsia="Calibri" w:hAnsi="Calibri"/>
        </w:rPr>
        <w:t xml:space="preserve">, Disturbance Control to </w:t>
      </w:r>
      <w:r w:rsidR="0042022C">
        <w:rPr>
          <w:rFonts w:ascii="Calibri" w:eastAsia="Calibri" w:hAnsi="Calibri"/>
        </w:rPr>
        <w:t>modify standard BAL-002-2</w:t>
      </w:r>
      <w:r w:rsidR="0042022C" w:rsidRPr="00CA4697">
        <w:rPr>
          <w:rFonts w:ascii="Calibri" w:eastAsia="Calibri" w:hAnsi="Calibri"/>
        </w:rPr>
        <w:t xml:space="preserve"> to address the directives of the January 19, 2017 FERC Order, and to ensure consistency within the NERC body of Reliability Standards.</w:t>
      </w:r>
    </w:p>
    <w:p w14:paraId="485EEA16" w14:textId="77777777" w:rsidR="0042022C" w:rsidRDefault="0042022C" w:rsidP="0062446B">
      <w:pPr>
        <w:pStyle w:val="default0"/>
        <w:rPr>
          <w:rFonts w:ascii="Calibri" w:eastAsia="Calibri" w:hAnsi="Calibri"/>
        </w:rPr>
      </w:pPr>
    </w:p>
    <w:p w14:paraId="6D701DCB" w14:textId="77777777" w:rsidR="0042022C" w:rsidRPr="00CA4697" w:rsidRDefault="0042022C" w:rsidP="0042022C">
      <w:pPr>
        <w:spacing w:after="160" w:line="259" w:lineRule="auto"/>
        <w:rPr>
          <w:rFonts w:ascii="Calibri" w:eastAsia="Calibri" w:hAnsi="Calibri"/>
        </w:rPr>
      </w:pPr>
      <w:r w:rsidRPr="00CA4697">
        <w:rPr>
          <w:rFonts w:ascii="Calibri" w:eastAsia="Calibri" w:hAnsi="Calibri"/>
        </w:rPr>
        <w:t>On January 19, 2017, FERC issued an order directing the ERO to develop modifications to standard BAL-002-2 to address their concerns regarding the 15-minute recovery period set forth in Requirement R1.  In the order, FERC stated:</w:t>
      </w:r>
    </w:p>
    <w:p w14:paraId="7C472F05" w14:textId="0133F8A0" w:rsidR="0042022C" w:rsidRPr="0062446B" w:rsidRDefault="0042022C" w:rsidP="0042022C">
      <w:pPr>
        <w:pStyle w:val="default0"/>
        <w:ind w:left="720"/>
        <w:rPr>
          <w:rFonts w:asciiTheme="minorHAnsi" w:hAnsiTheme="minorHAnsi" w:cs="Tahoma"/>
          <w:highlight w:val="yellow"/>
        </w:rPr>
      </w:pPr>
      <w:r w:rsidRPr="00CA4697">
        <w:rPr>
          <w:rFonts w:ascii="Calibri" w:eastAsia="Calibri" w:hAnsi="Calibri"/>
        </w:rPr>
        <w:t xml:space="preserve">“Accordingly, we direct NERC to develop modifications to Reliability Standard BAL-002-2, Requirement R1 to require </w:t>
      </w:r>
      <w:r>
        <w:rPr>
          <w:rFonts w:ascii="Calibri" w:eastAsia="Calibri" w:hAnsi="Calibri"/>
        </w:rPr>
        <w:t>B</w:t>
      </w:r>
      <w:r w:rsidRPr="00CA4697">
        <w:rPr>
          <w:rFonts w:ascii="Calibri" w:eastAsia="Calibri" w:hAnsi="Calibri"/>
        </w:rPr>
        <w:t xml:space="preserve">alancing </w:t>
      </w:r>
      <w:r>
        <w:rPr>
          <w:rFonts w:ascii="Calibri" w:eastAsia="Calibri" w:hAnsi="Calibri"/>
        </w:rPr>
        <w:t>A</w:t>
      </w:r>
      <w:r w:rsidRPr="00CA4697">
        <w:rPr>
          <w:rFonts w:ascii="Calibri" w:eastAsia="Calibri" w:hAnsi="Calibri"/>
        </w:rPr>
        <w:t xml:space="preserve">uthorities </w:t>
      </w:r>
      <w:r>
        <w:rPr>
          <w:rFonts w:ascii="Calibri" w:eastAsia="Calibri" w:hAnsi="Calibri"/>
        </w:rPr>
        <w:t xml:space="preserve">(BA) </w:t>
      </w:r>
      <w:r w:rsidRPr="00CA4697">
        <w:rPr>
          <w:rFonts w:ascii="Calibri" w:eastAsia="Calibri" w:hAnsi="Calibri"/>
        </w:rPr>
        <w:t xml:space="preserve">or </w:t>
      </w:r>
      <w:r>
        <w:rPr>
          <w:rFonts w:ascii="Calibri" w:eastAsia="Calibri" w:hAnsi="Calibri"/>
        </w:rPr>
        <w:t>R</w:t>
      </w:r>
      <w:r w:rsidRPr="00CA4697">
        <w:rPr>
          <w:rFonts w:ascii="Calibri" w:eastAsia="Calibri" w:hAnsi="Calibri"/>
        </w:rPr>
        <w:t xml:space="preserve">eserve </w:t>
      </w:r>
      <w:r>
        <w:rPr>
          <w:rFonts w:ascii="Calibri" w:eastAsia="Calibri" w:hAnsi="Calibri"/>
        </w:rPr>
        <w:t>S</w:t>
      </w:r>
      <w:r w:rsidRPr="00CA4697">
        <w:rPr>
          <w:rFonts w:ascii="Calibri" w:eastAsia="Calibri" w:hAnsi="Calibri"/>
        </w:rPr>
        <w:t xml:space="preserve">haring </w:t>
      </w:r>
      <w:r>
        <w:rPr>
          <w:rFonts w:ascii="Calibri" w:eastAsia="Calibri" w:hAnsi="Calibri"/>
        </w:rPr>
        <w:t>G</w:t>
      </w:r>
      <w:r w:rsidRPr="00CA4697">
        <w:rPr>
          <w:rFonts w:ascii="Calibri" w:eastAsia="Calibri" w:hAnsi="Calibri"/>
        </w:rPr>
        <w:t>roups</w:t>
      </w:r>
      <w:r>
        <w:rPr>
          <w:rFonts w:ascii="Calibri" w:eastAsia="Calibri" w:hAnsi="Calibri"/>
        </w:rPr>
        <w:t xml:space="preserve"> (RSG)</w:t>
      </w:r>
      <w:r w:rsidRPr="00CA4697">
        <w:rPr>
          <w:rFonts w:ascii="Calibri" w:eastAsia="Calibri" w:hAnsi="Calibri"/>
        </w:rPr>
        <w:t>: (1) to notify the reliability coordinator of the conditions set forth in Requirement R1, Part 1.3.1 preventing it from complying with the 15-minute ACE recovery period; and (2) to provide the reliability coordinator with its ACE recovery plan, including a target recovery time.  NERC may also propose an equally efficient and effective alternative.”</w:t>
      </w:r>
    </w:p>
    <w:p w14:paraId="41D5B99D" w14:textId="77777777" w:rsidR="0042022C" w:rsidRDefault="0042022C" w:rsidP="00476B91">
      <w:pPr>
        <w:shd w:val="clear" w:color="auto" w:fill="FFFFFF"/>
        <w:ind w:left="1" w:right="2"/>
        <w:rPr>
          <w:rFonts w:cs="Tahoma"/>
          <w:b/>
          <w:bCs/>
          <w:color w:val="000000"/>
        </w:rPr>
      </w:pPr>
    </w:p>
    <w:p w14:paraId="1C381FB5" w14:textId="186BD812" w:rsidR="00487E9F" w:rsidRDefault="00487E9F" w:rsidP="0042022C">
      <w:pPr>
        <w:rPr>
          <w:color w:val="000000"/>
        </w:rPr>
      </w:pPr>
      <w:r w:rsidRPr="004C0DCD">
        <w:rPr>
          <w:color w:val="000000"/>
        </w:rPr>
        <w:t>The time commitment for th</w:t>
      </w:r>
      <w:r w:rsidR="0042022C">
        <w:rPr>
          <w:color w:val="000000"/>
        </w:rPr>
        <w:t>is</w:t>
      </w:r>
      <w:r w:rsidRPr="004C0DCD">
        <w:rPr>
          <w:color w:val="000000"/>
        </w:rPr>
        <w:t xml:space="preserve"> project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1FBDDEBB" w14:textId="77777777" w:rsidR="0042022C" w:rsidRDefault="0042022C" w:rsidP="00731886">
      <w:pPr>
        <w:rPr>
          <w:rFonts w:cs="Arial"/>
        </w:rPr>
      </w:pPr>
    </w:p>
    <w:p w14:paraId="79C2023D" w14:textId="77777777" w:rsidR="00731886" w:rsidRPr="00731886" w:rsidRDefault="00731886" w:rsidP="00731886">
      <w:pPr>
        <w:rPr>
          <w:rFonts w:cs="Arial"/>
        </w:rPr>
      </w:pPr>
      <w:r w:rsidRPr="00731886">
        <w:rPr>
          <w:rFonts w:cs="Arial"/>
        </w:rPr>
        <w:lastRenderedPageBreak/>
        <w:t>We are seeking a cross section of the industry to participate on the team, but in particular are seeking individuals who have experience and expertise in one or more of the following areas:   Reliability Coordinator operations, transmission operations, Balancing Authority operations and generation operations. Experience with developing standards inside or outside (e.g., IEEE, NAESB, ANSI, etc.) of the NERC process is beneficial, but is not required, and should be highlighted in the information submitted, if applicable.</w:t>
      </w:r>
    </w:p>
    <w:p w14:paraId="22DCCC02" w14:textId="77777777" w:rsidR="00731886" w:rsidRPr="00731886" w:rsidRDefault="00731886" w:rsidP="00731886">
      <w:pPr>
        <w:rPr>
          <w:rFonts w:cs="Arial"/>
        </w:rPr>
      </w:pPr>
    </w:p>
    <w:p w14:paraId="0437D97D" w14:textId="77777777" w:rsidR="001B0C4A" w:rsidRPr="00476B91" w:rsidRDefault="00731886" w:rsidP="001B0C4A">
      <w:pPr>
        <w:shd w:val="clear" w:color="auto" w:fill="FFFFFF"/>
        <w:ind w:left="1" w:right="2"/>
      </w:pPr>
      <w:r w:rsidRPr="00731886">
        <w:rPr>
          <w:rFonts w:cs="Arial"/>
        </w:rPr>
        <w:t>Individuals who have facilitation skills and experience and/or legal or technical writing backgrounds are also strongly desired. Please include this in the description of qualifications as applicable.</w:t>
      </w:r>
      <w:r w:rsidRPr="00731886">
        <w:rPr>
          <w:rFonts w:cs="Arial"/>
        </w:rPr>
        <w:br/>
      </w:r>
      <w:r w:rsidR="00240726">
        <w:rPr>
          <w:rStyle w:val="BoxText"/>
          <w:rFonts w:asciiTheme="minorHAnsi" w:hAnsiTheme="minorHAnsi" w:cs="Arial"/>
          <w:b w:val="0"/>
          <w:sz w:val="24"/>
        </w:rPr>
        <w:br/>
      </w:r>
      <w:r w:rsidR="001B0C4A" w:rsidRPr="00833311">
        <w:rPr>
          <w:rFonts w:cs="Tahoma"/>
          <w:b/>
          <w:bCs/>
          <w:color w:val="000000"/>
        </w:rPr>
        <w:t>Standards affected:</w:t>
      </w:r>
      <w:r w:rsidR="001B0C4A" w:rsidRPr="00476B91">
        <w:rPr>
          <w:rFonts w:cs="Tahoma"/>
          <w:b/>
          <w:bCs/>
          <w:color w:val="000000"/>
        </w:rPr>
        <w:t xml:space="preserve"> </w:t>
      </w:r>
      <w:r w:rsidR="001B0C4A">
        <w:rPr>
          <w:rFonts w:cs="Tahoma"/>
          <w:b/>
          <w:bCs/>
          <w:color w:val="000000"/>
        </w:rPr>
        <w:t>BAL-002-2</w:t>
      </w:r>
    </w:p>
    <w:p w14:paraId="4338962B" w14:textId="0B8B274C" w:rsidR="00565AB5" w:rsidRDefault="00565AB5" w:rsidP="00731886">
      <w:pPr>
        <w:rPr>
          <w:rFonts w:ascii="Verdana" w:hAnsi="Verdana" w:cs="Arial"/>
          <w:sz w:val="18"/>
          <w:szCs w:val="18"/>
        </w:rPr>
      </w:pPr>
    </w:p>
    <w:p w14:paraId="4338962C" w14:textId="4A15E7A0"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D151D">
              <w:rPr>
                <w:rFonts w:cs="Arial"/>
              </w:rPr>
            </w:r>
            <w:r w:rsidR="002D151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D151D">
              <w:rPr>
                <w:rFonts w:cs="Arial"/>
              </w:rPr>
            </w:r>
            <w:r w:rsidR="002D151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D151D">
              <w:rPr>
                <w:rFonts w:cs="Arial"/>
              </w:rPr>
            </w:r>
            <w:r w:rsidR="002D151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D151D">
              <w:rPr>
                <w:rFonts w:cs="Arial"/>
              </w:rPr>
            </w:r>
            <w:r w:rsidR="002D151D">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bl>
    <w:p w14:paraId="1F70D218" w14:textId="77777777" w:rsidR="002D151D" w:rsidRDefault="002D151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202BB5">
        <w:trPr>
          <w:trHeight w:val="621"/>
          <w:jc w:val="center"/>
        </w:trPr>
        <w:tc>
          <w:tcPr>
            <w:tcW w:w="10356" w:type="dxa"/>
            <w:gridSpan w:val="3"/>
            <w:tcBorders>
              <w:bottom w:val="single" w:sz="4" w:space="0" w:color="auto"/>
            </w:tcBorders>
            <w:shd w:val="clear" w:color="auto" w:fill="204C81"/>
          </w:tcPr>
          <w:p w14:paraId="4338964B" w14:textId="4563C45C"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blPrEx>
          <w:tblLook w:val="0000" w:firstRow="0" w:lastRow="0" w:firstColumn="0" w:lastColumn="0" w:noHBand="0" w:noVBand="0"/>
        </w:tblPrEx>
        <w:trPr>
          <w:cantSplit/>
          <w:jc w:val="center"/>
        </w:trPr>
        <w:tc>
          <w:tcPr>
            <w:tcW w:w="2164" w:type="dxa"/>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D151D">
              <w:rPr>
                <w:rStyle w:val="BoxText"/>
                <w:rFonts w:asciiTheme="minorHAnsi" w:hAnsiTheme="minorHAnsi"/>
                <w:b w:val="0"/>
                <w:sz w:val="24"/>
              </w:rPr>
            </w:r>
            <w:r w:rsidR="002D151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D151D">
              <w:rPr>
                <w:rStyle w:val="BoxText"/>
                <w:rFonts w:asciiTheme="minorHAnsi" w:hAnsiTheme="minorHAnsi"/>
                <w:b w:val="0"/>
                <w:sz w:val="24"/>
              </w:rPr>
            </w:r>
            <w:r w:rsidR="002D151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D151D">
              <w:rPr>
                <w:rStyle w:val="BoxText"/>
                <w:rFonts w:asciiTheme="minorHAnsi" w:hAnsiTheme="minorHAnsi"/>
                <w:b w:val="0"/>
                <w:sz w:val="24"/>
              </w:rPr>
            </w:r>
            <w:r w:rsidR="002D151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D151D">
              <w:rPr>
                <w:rStyle w:val="BoxText"/>
                <w:rFonts w:asciiTheme="minorHAnsi" w:hAnsiTheme="minorHAnsi"/>
                <w:b w:val="0"/>
                <w:sz w:val="24"/>
              </w:rPr>
            </w:r>
            <w:r w:rsidR="002D151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D151D">
              <w:rPr>
                <w:rStyle w:val="BoxText"/>
                <w:rFonts w:asciiTheme="minorHAnsi" w:hAnsiTheme="minorHAnsi"/>
                <w:b w:val="0"/>
                <w:sz w:val="24"/>
              </w:rPr>
            </w:r>
            <w:r w:rsidR="002D151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D151D">
              <w:rPr>
                <w:rStyle w:val="BoxText"/>
                <w:rFonts w:asciiTheme="minorHAnsi" w:hAnsiTheme="minorHAnsi"/>
                <w:b w:val="0"/>
                <w:sz w:val="24"/>
              </w:rPr>
            </w:r>
            <w:r w:rsidR="002D151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3" w14:textId="444BB0B8"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D151D">
              <w:rPr>
                <w:rStyle w:val="BoxText"/>
                <w:rFonts w:asciiTheme="minorHAnsi" w:hAnsiTheme="minorHAnsi"/>
                <w:b w:val="0"/>
                <w:sz w:val="24"/>
              </w:rPr>
            </w:r>
            <w:r w:rsidR="002D151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D151D">
              <w:rPr>
                <w:rStyle w:val="BoxText"/>
                <w:rFonts w:asciiTheme="minorHAnsi" w:hAnsiTheme="minorHAnsi"/>
                <w:b w:val="0"/>
                <w:sz w:val="24"/>
              </w:rPr>
            </w:r>
            <w:r w:rsidR="002D151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D151D">
              <w:rPr>
                <w:rFonts w:cs="Arial"/>
              </w:rPr>
            </w:r>
            <w:r w:rsidR="002D151D">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46389FEF"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D151D">
              <w:rPr>
                <w:rFonts w:ascii="Verdana" w:hAnsi="Verdana" w:cs="Arial"/>
              </w:rPr>
            </w:r>
            <w:r w:rsidR="002D151D">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2D151D">
              <w:rPr>
                <w:rFonts w:ascii="Verdana" w:hAnsi="Verdana" w:cs="Arial"/>
              </w:rPr>
            </w:r>
            <w:r w:rsidR="002D151D">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D151D">
              <w:rPr>
                <w:rFonts w:ascii="Verdana" w:hAnsi="Verdana" w:cs="Arial"/>
              </w:rPr>
            </w:r>
            <w:r w:rsidR="002D151D">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D151D">
              <w:rPr>
                <w:rFonts w:ascii="Verdana" w:hAnsi="Verdana" w:cs="Arial"/>
              </w:rPr>
            </w:r>
            <w:r w:rsidR="002D151D">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D151D">
              <w:rPr>
                <w:rFonts w:ascii="Verdana" w:hAnsi="Verdana" w:cs="Arial"/>
              </w:rPr>
            </w:r>
            <w:r w:rsidR="002D151D">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D151D">
              <w:rPr>
                <w:rFonts w:ascii="Verdana" w:hAnsi="Verdana" w:cs="Arial"/>
              </w:rPr>
            </w:r>
            <w:r w:rsidR="002D151D">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D151D">
              <w:rPr>
                <w:rFonts w:ascii="Verdana" w:hAnsi="Verdana" w:cs="Arial"/>
              </w:rPr>
            </w:r>
            <w:r w:rsidR="002D151D">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D151D">
              <w:rPr>
                <w:rFonts w:ascii="Verdana" w:hAnsi="Verdana" w:cs="Arial"/>
              </w:rPr>
            </w:r>
            <w:r w:rsidR="002D151D">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D151D">
              <w:rPr>
                <w:rFonts w:ascii="Verdana" w:hAnsi="Verdana" w:cs="Arial"/>
              </w:rPr>
            </w:r>
            <w:r w:rsidR="002D151D">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D151D">
              <w:rPr>
                <w:rFonts w:ascii="Verdana" w:hAnsi="Verdana" w:cs="Arial"/>
              </w:rPr>
            </w:r>
            <w:r w:rsidR="002D151D">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2D151D">
              <w:rPr>
                <w:rStyle w:val="BoxText"/>
                <w:rFonts w:ascii="Verdana" w:hAnsi="Verdana"/>
                <w:b w:val="0"/>
                <w:sz w:val="24"/>
              </w:rPr>
            </w:r>
            <w:r w:rsidR="002D151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D151D">
              <w:rPr>
                <w:rStyle w:val="BoxText"/>
                <w:rFonts w:asciiTheme="minorHAnsi" w:hAnsiTheme="minorHAnsi" w:cs="Arial"/>
                <w:b w:val="0"/>
                <w:sz w:val="24"/>
              </w:rPr>
            </w:r>
            <w:r w:rsidR="002D151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4CF70F15" w:rsidR="00896153" w:rsidRPr="00855BA8" w:rsidRDefault="00896153" w:rsidP="0002368A">
    <w:pPr>
      <w:pStyle w:val="Footer"/>
      <w:tabs>
        <w:tab w:val="clear" w:pos="10354"/>
        <w:tab w:val="right" w:pos="10350"/>
      </w:tabs>
      <w:ind w:left="0" w:right="18"/>
    </w:pPr>
    <w:r>
      <w:t>Unofficial Nomination Form</w:t>
    </w:r>
    <w:r w:rsidR="0002368A">
      <w:br/>
    </w:r>
    <w:r w:rsidR="00731886">
      <w:t>Project 2017-0</w:t>
    </w:r>
    <w:r w:rsidR="0042022C">
      <w:t>6</w:t>
    </w:r>
    <w:r w:rsidR="00731886">
      <w:t xml:space="preserve"> Modifications to BAL-00</w:t>
    </w:r>
    <w:r w:rsidR="0042022C">
      <w:t>2</w:t>
    </w:r>
    <w:r w:rsidR="00731886">
      <w:t>-</w:t>
    </w:r>
    <w:r w:rsidR="0042022C">
      <w:t>2</w:t>
    </w:r>
    <w:r w:rsidR="00833311" w:rsidRPr="00833311">
      <w:t xml:space="preserve"> | </w:t>
    </w:r>
    <w:r w:rsidR="00731886">
      <w:t>June 2017</w:t>
    </w:r>
    <w:r>
      <w:tab/>
    </w:r>
    <w:r w:rsidR="001F52FD">
      <w:fldChar w:fldCharType="begin"/>
    </w:r>
    <w:r w:rsidR="001F52FD">
      <w:instrText xml:space="preserve"> PAGE </w:instrText>
    </w:r>
    <w:r w:rsidR="001F52FD">
      <w:fldChar w:fldCharType="separate"/>
    </w:r>
    <w:r w:rsidR="002D151D">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B0C4A"/>
    <w:rsid w:val="001D47FD"/>
    <w:rsid w:val="001F52FD"/>
    <w:rsid w:val="00202BB5"/>
    <w:rsid w:val="00222203"/>
    <w:rsid w:val="00240726"/>
    <w:rsid w:val="00257B0C"/>
    <w:rsid w:val="00260BED"/>
    <w:rsid w:val="00283FB4"/>
    <w:rsid w:val="002B29E4"/>
    <w:rsid w:val="002D151D"/>
    <w:rsid w:val="002E2423"/>
    <w:rsid w:val="002E488B"/>
    <w:rsid w:val="002F2BFE"/>
    <w:rsid w:val="00300ABD"/>
    <w:rsid w:val="003134D1"/>
    <w:rsid w:val="00366A96"/>
    <w:rsid w:val="0038676B"/>
    <w:rsid w:val="0039275D"/>
    <w:rsid w:val="003E1C41"/>
    <w:rsid w:val="0040580D"/>
    <w:rsid w:val="0041064C"/>
    <w:rsid w:val="0042022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1886"/>
    <w:rsid w:val="00733724"/>
    <w:rsid w:val="0074626C"/>
    <w:rsid w:val="00791651"/>
    <w:rsid w:val="007C5DB6"/>
    <w:rsid w:val="007E79B4"/>
    <w:rsid w:val="0080753A"/>
    <w:rsid w:val="00816016"/>
    <w:rsid w:val="00833311"/>
    <w:rsid w:val="00855BA8"/>
    <w:rsid w:val="008866E7"/>
    <w:rsid w:val="00896153"/>
    <w:rsid w:val="008A2272"/>
    <w:rsid w:val="008C572D"/>
    <w:rsid w:val="008F3E6E"/>
    <w:rsid w:val="00905DC1"/>
    <w:rsid w:val="00930D3B"/>
    <w:rsid w:val="00972C26"/>
    <w:rsid w:val="00987634"/>
    <w:rsid w:val="00997A70"/>
    <w:rsid w:val="009A4ED6"/>
    <w:rsid w:val="009E317C"/>
    <w:rsid w:val="00A15C0A"/>
    <w:rsid w:val="00A35DA7"/>
    <w:rsid w:val="00A6738A"/>
    <w:rsid w:val="00AC0C35"/>
    <w:rsid w:val="00AD1865"/>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4727F"/>
    <w:rsid w:val="00E65B2F"/>
    <w:rsid w:val="00F200CF"/>
    <w:rsid w:val="00F31926"/>
    <w:rsid w:val="00F359FF"/>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styleId="IntenseEmphasis">
    <w:name w:val="Intense Emphasis"/>
    <w:uiPriority w:val="21"/>
    <w:rsid w:val="00420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rrel.richard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7-06-Modifications-to-BAL-002-2.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7b4b8e39c2f446f3af037b72fb02f17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2E57D57138B4FAF8066A6BBC5A11E" ma:contentTypeVersion="44" ma:contentTypeDescription="Create a new document." ma:contentTypeScope="" ma:versionID="178cc64f14f7ed61cfbf9dc52bf7a9af">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EE4AD38A09554DBEBE4E0205F8416A" ma:contentTypeVersion="0" ma:contentTypeDescription="Create a new document." ma:contentTypeScope="" ma:versionID="74aa469d3675fa706e01fe66e239f31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3AF1D-0B20-4D1F-9148-1430D81ADBFD}"/>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2F031EB9-1AB2-4433-B89D-57FC9D1C0B11}"/>
</file>

<file path=customXml/itemProps5.xml><?xml version="1.0" encoding="utf-8"?>
<ds:datastoreItem xmlns:ds="http://schemas.openxmlformats.org/officeDocument/2006/customXml" ds:itemID="{D03ADCFB-084F-40E9-BCF3-28445949C484}"/>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2017-06-19T09:57:00Z</dcterms:created>
  <dcterms:modified xsi:type="dcterms:W3CDTF">2017-06-20T14:12:00Z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0x010100F152E57D57138B4FAF8066A6BBC5A11E</vt:lpwstr>
  </property>
  <property fmtid="{D5CDD505-2E9C-101B-9397-08002B2CF9AE}" pid="3" name="_dlc_DocIdItemGuid">
    <vt:lpwstr>973ac4b2-94d2-4ae0-a640-610a4bb7e56b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