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0304FB" w:rsidRDefault="00355B8C" w:rsidP="00D933A3">
      <w:pPr>
        <w:pStyle w:val="DocumentSubtitle"/>
        <w:rPr>
          <w:szCs w:val="32"/>
        </w:rPr>
      </w:pPr>
      <w:bookmarkStart w:id="0" w:name="_Toc195946480"/>
      <w:r w:rsidRPr="00355B8C">
        <w:rPr>
          <w:szCs w:val="32"/>
        </w:rPr>
        <w:t>Project 201</w:t>
      </w:r>
      <w:r w:rsidR="00A84EC7">
        <w:rPr>
          <w:szCs w:val="32"/>
        </w:rPr>
        <w:t>7</w:t>
      </w:r>
      <w:r w:rsidRPr="00355B8C">
        <w:rPr>
          <w:szCs w:val="32"/>
        </w:rPr>
        <w:t>-</w:t>
      </w:r>
      <w:r w:rsidR="00A84EC7">
        <w:rPr>
          <w:szCs w:val="32"/>
        </w:rPr>
        <w:t>05 NUC-001-3</w:t>
      </w:r>
      <w:r w:rsidRPr="00355B8C">
        <w:rPr>
          <w:szCs w:val="32"/>
        </w:rPr>
        <w:t xml:space="preserve"> Periodic Review </w:t>
      </w:r>
    </w:p>
    <w:p w:rsidR="002F2BFE" w:rsidRDefault="002F2BFE" w:rsidP="00102A01">
      <w:pPr>
        <w:pStyle w:val="Heading1"/>
      </w:pPr>
    </w:p>
    <w:p w:rsidR="004D1068" w:rsidRDefault="00747D75" w:rsidP="0073546A">
      <w:pPr>
        <w:rPr>
          <w:b/>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2" w:history="1">
        <w:r w:rsidRPr="00EF7B1E">
          <w:rPr>
            <w:rStyle w:val="Hyperlink"/>
          </w:rPr>
          <w:t>electronic form</w:t>
        </w:r>
      </w:hyperlink>
      <w:r>
        <w:t xml:space="preserve"> to submit comments</w:t>
      </w:r>
      <w:r w:rsidRPr="00786AD7">
        <w:t xml:space="preserve"> on</w:t>
      </w:r>
      <w:r w:rsidR="005A6DA2">
        <w:t xml:space="preserve"> the</w:t>
      </w:r>
      <w:r w:rsidR="0005435D">
        <w:br/>
      </w:r>
      <w:r w:rsidR="00A84EC7">
        <w:rPr>
          <w:b/>
        </w:rPr>
        <w:t>NUC-001-3</w:t>
      </w:r>
      <w:r w:rsidR="0005435D" w:rsidRPr="000A0925">
        <w:rPr>
          <w:rStyle w:val="Hyperlink"/>
          <w:b/>
          <w:color w:val="000000" w:themeColor="accent6"/>
          <w:u w:val="none"/>
        </w:rPr>
        <w:t xml:space="preserve"> st</w:t>
      </w:r>
      <w:r w:rsidR="005A6DA2" w:rsidRPr="000A0925">
        <w:rPr>
          <w:b/>
          <w:color w:val="000000" w:themeColor="accent6"/>
        </w:rPr>
        <w:t>a</w:t>
      </w:r>
      <w:r w:rsidR="005A6DA2" w:rsidRPr="000A0925">
        <w:rPr>
          <w:b/>
        </w:rPr>
        <w:t>ndard template</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w:t>
      </w:r>
      <w:r w:rsidRPr="005B24C7">
        <w:rPr>
          <w:b/>
        </w:rPr>
        <w:t>8 p.m. Eastern</w:t>
      </w:r>
      <w:r w:rsidR="003D6D54" w:rsidRPr="00C2397F">
        <w:rPr>
          <w:b/>
        </w:rPr>
        <w:t>,</w:t>
      </w:r>
      <w:r w:rsidR="001405D6">
        <w:rPr>
          <w:b/>
        </w:rPr>
        <w:t xml:space="preserve"> </w:t>
      </w:r>
      <w:r w:rsidR="00D51A8E">
        <w:rPr>
          <w:b/>
        </w:rPr>
        <w:t xml:space="preserve">Monday, </w:t>
      </w:r>
      <w:r w:rsidR="0084642F">
        <w:rPr>
          <w:b/>
        </w:rPr>
        <w:t xml:space="preserve">January </w:t>
      </w:r>
      <w:r w:rsidR="001405D6">
        <w:rPr>
          <w:b/>
        </w:rPr>
        <w:t>2</w:t>
      </w:r>
      <w:r w:rsidR="0084642F">
        <w:rPr>
          <w:b/>
        </w:rPr>
        <w:t>9</w:t>
      </w:r>
      <w:r w:rsidR="001405D6">
        <w:rPr>
          <w:b/>
        </w:rPr>
        <w:t>, 2018</w:t>
      </w:r>
      <w:r w:rsidR="003D6D54">
        <w:rPr>
          <w:b/>
        </w:rPr>
        <w:t xml:space="preserve"> </w:t>
      </w:r>
      <w:r w:rsidR="004D1068">
        <w:rPr>
          <w:b/>
        </w:rPr>
        <w:t>.</w:t>
      </w:r>
    </w:p>
    <w:p w:rsidR="004D1068" w:rsidRDefault="004D1068" w:rsidP="0073546A">
      <w:pPr>
        <w:rPr>
          <w:b/>
        </w:rPr>
      </w:pPr>
    </w:p>
    <w:p w:rsidR="0039275D" w:rsidRPr="00D24289" w:rsidRDefault="00C6538F" w:rsidP="00DC324E">
      <w:pPr>
        <w:jc w:val="both"/>
      </w:pPr>
      <w:r>
        <w:t xml:space="preserve">Additional </w:t>
      </w:r>
      <w:r w:rsidR="00747D75">
        <w:t xml:space="preserve">information </w:t>
      </w:r>
      <w:r>
        <w:t>is</w:t>
      </w:r>
      <w:r w:rsidR="00747D75">
        <w:t xml:space="preserve"> available on the </w:t>
      </w:r>
      <w:hyperlink r:id="rId13" w:history="1">
        <w:r w:rsidR="00A84EC7" w:rsidRPr="00A84EC7">
          <w:rPr>
            <w:rStyle w:val="Hyperlink"/>
          </w:rPr>
          <w:t>project page</w:t>
        </w:r>
      </w:hyperlink>
      <w:r w:rsidR="00A84EC7">
        <w:t xml:space="preserve">. </w:t>
      </w:r>
      <w:r w:rsidR="00747D75" w:rsidRPr="00786AD7">
        <w:t>If you have questions</w:t>
      </w:r>
      <w:r w:rsidR="00747D75">
        <w:t>,</w:t>
      </w:r>
      <w:r w:rsidR="00E308F8">
        <w:t xml:space="preserve"> </w:t>
      </w:r>
      <w:r w:rsidR="00E308F8" w:rsidRPr="00C74DBC">
        <w:t>contact</w:t>
      </w:r>
      <w:r w:rsidR="000304FB">
        <w:t xml:space="preserve"> </w:t>
      </w:r>
      <w:r w:rsidR="00FE261F">
        <w:t>Standards Developer,</w:t>
      </w:r>
      <w:r w:rsidR="00DC324E" w:rsidRPr="005B24C7">
        <w:rPr>
          <w:rStyle w:val="Hyperlink"/>
          <w:u w:val="none"/>
        </w:rPr>
        <w:t xml:space="preserve"> </w:t>
      </w:r>
      <w:hyperlink r:id="rId14" w:history="1">
        <w:r w:rsidR="00DC324E" w:rsidRPr="00DC324E">
          <w:rPr>
            <w:rStyle w:val="Hyperlink"/>
          </w:rPr>
          <w:t>Mat Bunch</w:t>
        </w:r>
      </w:hyperlink>
      <w:r w:rsidR="00FE261F">
        <w:t xml:space="preserve"> </w:t>
      </w:r>
      <w:r w:rsidR="00313BFE" w:rsidRPr="00F86A52">
        <w:t>(via email</w:t>
      </w:r>
      <w:r w:rsidR="00CD3FCD">
        <w:t>)</w:t>
      </w:r>
      <w:r w:rsidR="00CD3FCD" w:rsidRPr="00F86A52">
        <w:t xml:space="preserve"> </w:t>
      </w:r>
      <w:r w:rsidR="00313BFE" w:rsidRPr="00F86A52">
        <w:t>or at</w:t>
      </w:r>
      <w:r w:rsidR="00FE261F">
        <w:t xml:space="preserve"> </w:t>
      </w:r>
      <w:r w:rsidR="0005435D">
        <w:t>(</w:t>
      </w:r>
      <w:r w:rsidR="00FE261F">
        <w:t>404</w:t>
      </w:r>
      <w:r w:rsidR="0005435D">
        <w:t xml:space="preserve">) </w:t>
      </w:r>
      <w:r w:rsidR="00FE261F">
        <w:t>446-</w:t>
      </w:r>
      <w:r w:rsidR="00A84EC7">
        <w:t>9785</w:t>
      </w:r>
      <w:r w:rsidR="000304FB">
        <w:t>.</w:t>
      </w:r>
    </w:p>
    <w:p w:rsidR="002F2BFE" w:rsidRPr="00D24289" w:rsidRDefault="002F2BFE" w:rsidP="00D933A3"/>
    <w:bookmarkEnd w:id="1"/>
    <w:p w:rsidR="0039275D" w:rsidRPr="00747D75" w:rsidRDefault="00E30605" w:rsidP="00102A01">
      <w:pPr>
        <w:pStyle w:val="Heading2"/>
        <w:rPr>
          <w:rFonts w:cs="Tahoma"/>
        </w:rPr>
      </w:pPr>
      <w:r>
        <w:rPr>
          <w:rFonts w:cs="Tahoma"/>
        </w:rPr>
        <w:t>Background</w:t>
      </w:r>
    </w:p>
    <w:p w:rsidR="006509B5" w:rsidRDefault="006509B5" w:rsidP="00D733D6">
      <w:pPr>
        <w:rPr>
          <w:rFonts w:cs="Tahoma"/>
        </w:rPr>
      </w:pPr>
      <w:r>
        <w:rPr>
          <w:rFonts w:cs="Tahoma"/>
        </w:rPr>
        <w:t xml:space="preserve">The </w:t>
      </w:r>
      <w:r w:rsidRPr="00C0153B">
        <w:rPr>
          <w:rFonts w:cs="Tahoma"/>
        </w:rPr>
        <w:t xml:space="preserve">periodic review </w:t>
      </w:r>
      <w:r>
        <w:rPr>
          <w:rFonts w:cs="Tahoma"/>
        </w:rPr>
        <w:t>team</w:t>
      </w:r>
      <w:r w:rsidR="00E30605">
        <w:rPr>
          <w:rFonts w:cs="Tahoma"/>
        </w:rPr>
        <w:t xml:space="preserve"> (PRT)</w:t>
      </w:r>
      <w:r>
        <w:rPr>
          <w:rFonts w:cs="Tahoma"/>
        </w:rPr>
        <w:t xml:space="preserve"> completed a comprehensive review of </w:t>
      </w:r>
      <w:r w:rsidR="00FC619D">
        <w:rPr>
          <w:rFonts w:cs="Tahoma"/>
        </w:rPr>
        <w:t xml:space="preserve">Reliability Standard </w:t>
      </w:r>
      <w:r>
        <w:rPr>
          <w:rFonts w:cs="Tahoma"/>
        </w:rPr>
        <w:t>NUC-001-3</w:t>
      </w:r>
      <w:r w:rsidR="002355DC">
        <w:rPr>
          <w:rFonts w:cs="Tahoma"/>
        </w:rPr>
        <w:t xml:space="preserve"> </w:t>
      </w:r>
      <w:r w:rsidR="002355DC" w:rsidRPr="002355DC">
        <w:rPr>
          <w:sz w:val="28"/>
        </w:rPr>
        <w:t>–</w:t>
      </w:r>
      <w:r w:rsidR="002355DC">
        <w:rPr>
          <w:sz w:val="28"/>
        </w:rPr>
        <w:t xml:space="preserve"> </w:t>
      </w:r>
      <w:r>
        <w:rPr>
          <w:rFonts w:cs="Tahoma"/>
        </w:rPr>
        <w:t>Nuclear</w:t>
      </w:r>
      <w:r w:rsidR="002355DC">
        <w:rPr>
          <w:rFonts w:cs="Tahoma"/>
        </w:rPr>
        <w:t xml:space="preserve"> Plant Interface Coordination. </w:t>
      </w:r>
      <w:r w:rsidRPr="00C50F6A">
        <w:rPr>
          <w:rFonts w:cs="Tahoma"/>
        </w:rPr>
        <w:t xml:space="preserve">The </w:t>
      </w:r>
      <w:r w:rsidR="0002328B">
        <w:rPr>
          <w:rFonts w:cs="Tahoma"/>
        </w:rPr>
        <w:t xml:space="preserve">PRT </w:t>
      </w:r>
      <w:r>
        <w:rPr>
          <w:rFonts w:cs="Tahoma"/>
        </w:rPr>
        <w:t xml:space="preserve">found the </w:t>
      </w:r>
      <w:r w:rsidRPr="00C50F6A">
        <w:rPr>
          <w:rFonts w:cs="Tahoma"/>
        </w:rPr>
        <w:t>standard is sufficient to protect reliability</w:t>
      </w:r>
      <w:r w:rsidR="0086204B">
        <w:rPr>
          <w:rFonts w:cs="Tahoma"/>
        </w:rPr>
        <w:t xml:space="preserve">, meets the </w:t>
      </w:r>
      <w:r w:rsidRPr="00C50F6A">
        <w:rPr>
          <w:rFonts w:cs="Tahoma"/>
        </w:rPr>
        <w:t>reliability objective</w:t>
      </w:r>
      <w:r w:rsidR="0086204B">
        <w:rPr>
          <w:rFonts w:cs="Tahoma"/>
        </w:rPr>
        <w:t xml:space="preserve">, and no </w:t>
      </w:r>
      <w:r w:rsidR="0086204B" w:rsidRPr="00DB45F1">
        <w:rPr>
          <w:rFonts w:cs="Tahoma"/>
          <w:i/>
        </w:rPr>
        <w:t>immediate</w:t>
      </w:r>
      <w:r w:rsidR="0086204B">
        <w:rPr>
          <w:rFonts w:cs="Tahoma"/>
        </w:rPr>
        <w:t xml:space="preserve"> revisions are necessary</w:t>
      </w:r>
      <w:r w:rsidR="00D733D6">
        <w:rPr>
          <w:rFonts w:cs="Tahoma"/>
        </w:rPr>
        <w:t xml:space="preserve">. The PRT, </w:t>
      </w:r>
      <w:r w:rsidRPr="00C50F6A">
        <w:rPr>
          <w:rFonts w:cs="Tahoma"/>
        </w:rPr>
        <w:t>however,</w:t>
      </w:r>
      <w:r w:rsidR="00D733D6">
        <w:rPr>
          <w:rFonts w:cs="Tahoma"/>
        </w:rPr>
        <w:t xml:space="preserve"> identified certain non-substantive</w:t>
      </w:r>
      <w:r w:rsidR="0002328B">
        <w:rPr>
          <w:rFonts w:cs="Tahoma"/>
        </w:rPr>
        <w:t xml:space="preserve"> or minor</w:t>
      </w:r>
      <w:r w:rsidRPr="00C50F6A">
        <w:rPr>
          <w:rFonts w:cs="Tahoma"/>
        </w:rPr>
        <w:t xml:space="preserve"> improve</w:t>
      </w:r>
      <w:r w:rsidR="00D733D6">
        <w:rPr>
          <w:rFonts w:cs="Tahoma"/>
        </w:rPr>
        <w:t>ments to</w:t>
      </w:r>
      <w:r w:rsidRPr="00C50F6A">
        <w:rPr>
          <w:rFonts w:cs="Tahoma"/>
        </w:rPr>
        <w:t xml:space="preserve"> </w:t>
      </w:r>
      <w:r w:rsidR="0002328B">
        <w:rPr>
          <w:rFonts w:cs="Tahoma"/>
        </w:rPr>
        <w:t>the</w:t>
      </w:r>
      <w:r w:rsidRPr="00C50F6A">
        <w:rPr>
          <w:rFonts w:cs="Tahoma"/>
        </w:rPr>
        <w:t xml:space="preserve"> quality and content </w:t>
      </w:r>
      <w:r w:rsidR="0002328B">
        <w:rPr>
          <w:rFonts w:cs="Tahoma"/>
        </w:rPr>
        <w:t xml:space="preserve">of the standard that </w:t>
      </w:r>
      <w:r w:rsidR="00474477">
        <w:rPr>
          <w:rFonts w:cs="Tahoma"/>
        </w:rPr>
        <w:t>sh</w:t>
      </w:r>
      <w:r w:rsidR="00D733D6">
        <w:rPr>
          <w:rFonts w:cs="Tahoma"/>
        </w:rPr>
        <w:t xml:space="preserve">ould be considered </w:t>
      </w:r>
      <w:r w:rsidR="0002328B">
        <w:rPr>
          <w:rFonts w:cs="Tahoma"/>
        </w:rPr>
        <w:t>in the future</w:t>
      </w:r>
      <w:r w:rsidRPr="00C50F6A">
        <w:rPr>
          <w:rFonts w:cs="Tahoma"/>
        </w:rPr>
        <w:t>.</w:t>
      </w:r>
      <w:r>
        <w:rPr>
          <w:rFonts w:cs="Tahoma"/>
        </w:rPr>
        <w:t xml:space="preserve"> </w:t>
      </w:r>
      <w:r w:rsidR="00D733D6">
        <w:rPr>
          <w:rFonts w:cs="Tahoma"/>
        </w:rPr>
        <w:t>T</w:t>
      </w:r>
      <w:r>
        <w:rPr>
          <w:rFonts w:cs="Tahoma"/>
        </w:rPr>
        <w:t xml:space="preserve">he </w:t>
      </w:r>
      <w:r w:rsidR="00E30605">
        <w:rPr>
          <w:rFonts w:cs="Tahoma"/>
        </w:rPr>
        <w:t>PRT</w:t>
      </w:r>
      <w:r>
        <w:rPr>
          <w:rFonts w:cs="Tahoma"/>
        </w:rPr>
        <w:t xml:space="preserve"> seeks comments </w:t>
      </w:r>
      <w:r w:rsidR="00E30605">
        <w:rPr>
          <w:rFonts w:cs="Tahoma"/>
        </w:rPr>
        <w:t>on</w:t>
      </w:r>
      <w:r>
        <w:rPr>
          <w:rFonts w:cs="Tahoma"/>
        </w:rPr>
        <w:t xml:space="preserve"> the observations</w:t>
      </w:r>
      <w:r w:rsidR="00A25D93">
        <w:rPr>
          <w:rFonts w:cs="Tahoma"/>
        </w:rPr>
        <w:t xml:space="preserve"> in the </w:t>
      </w:r>
      <w:hyperlink r:id="rId15" w:history="1">
        <w:r w:rsidR="00A25D93" w:rsidRPr="00D51A8E">
          <w:rPr>
            <w:rStyle w:val="Hyperlink"/>
            <w:rFonts w:cs="Tahoma"/>
          </w:rPr>
          <w:t>Periodic Review Template</w:t>
        </w:r>
      </w:hyperlink>
      <w:r w:rsidR="00A25D93">
        <w:rPr>
          <w:rFonts w:cs="Tahoma"/>
        </w:rPr>
        <w:t xml:space="preserve"> summarized below</w:t>
      </w:r>
      <w:r>
        <w:rPr>
          <w:rFonts w:cs="Tahoma"/>
        </w:rPr>
        <w:t>. Comments received from industry will be used to make a final recommendation of whether or not r</w:t>
      </w:r>
      <w:r w:rsidRPr="00AF183A">
        <w:rPr>
          <w:rFonts w:cs="Tahoma"/>
        </w:rPr>
        <w:t>evisions are required to support reliability</w:t>
      </w:r>
      <w:r>
        <w:rPr>
          <w:rFonts w:cs="Tahoma"/>
        </w:rPr>
        <w:t xml:space="preserve"> with a </w:t>
      </w:r>
      <w:r w:rsidR="00E30605">
        <w:rPr>
          <w:rFonts w:cs="Tahoma"/>
        </w:rPr>
        <w:t>PRT-</w:t>
      </w:r>
      <w:r>
        <w:rPr>
          <w:rFonts w:cs="Tahoma"/>
        </w:rPr>
        <w:t>initiated Standard Authorization Request.</w:t>
      </w:r>
      <w:r w:rsidR="00DC324E">
        <w:rPr>
          <w:rFonts w:cs="Tahoma"/>
        </w:rPr>
        <w:t xml:space="preserve"> </w:t>
      </w:r>
    </w:p>
    <w:p w:rsidR="006509B5" w:rsidRDefault="006509B5" w:rsidP="006509B5">
      <w:pPr>
        <w:rPr>
          <w:rFonts w:cs="Tahoma"/>
        </w:rPr>
      </w:pPr>
    </w:p>
    <w:p w:rsidR="00E30605" w:rsidRPr="00E30605" w:rsidRDefault="00E30605" w:rsidP="006509B5">
      <w:pPr>
        <w:rPr>
          <w:rFonts w:ascii="Tahoma" w:hAnsi="Tahoma" w:cs="Tahoma"/>
          <w:b/>
          <w:bCs/>
          <w:sz w:val="22"/>
          <w:szCs w:val="20"/>
        </w:rPr>
      </w:pPr>
      <w:r w:rsidRPr="00E30605">
        <w:rPr>
          <w:rFonts w:ascii="Tahoma" w:hAnsi="Tahoma" w:cs="Tahoma"/>
          <w:b/>
          <w:bCs/>
          <w:sz w:val="22"/>
          <w:szCs w:val="20"/>
        </w:rPr>
        <w:t xml:space="preserve">Summary </w:t>
      </w:r>
    </w:p>
    <w:p w:rsidR="00E30605" w:rsidRDefault="00E30605" w:rsidP="006509B5">
      <w:pPr>
        <w:rPr>
          <w:rFonts w:ascii="Calibri" w:hAnsi="Calibri"/>
        </w:rPr>
      </w:pPr>
      <w:r>
        <w:rPr>
          <w:rFonts w:ascii="Calibri" w:hAnsi="Calibri"/>
        </w:rPr>
        <w:t>The PRT has identified the following</w:t>
      </w:r>
      <w:r w:rsidR="004B5EBF">
        <w:rPr>
          <w:rFonts w:ascii="Calibri" w:hAnsi="Calibri"/>
        </w:rPr>
        <w:t xml:space="preserve"> potential</w:t>
      </w:r>
      <w:r>
        <w:rPr>
          <w:rFonts w:ascii="Calibri" w:hAnsi="Calibri"/>
        </w:rPr>
        <w:t xml:space="preserve"> </w:t>
      </w:r>
      <w:r w:rsidR="00A25D93">
        <w:rPr>
          <w:rFonts w:ascii="Calibri" w:hAnsi="Calibri"/>
        </w:rPr>
        <w:t xml:space="preserve">observations </w:t>
      </w:r>
      <w:r w:rsidR="00DC324E">
        <w:rPr>
          <w:rFonts w:ascii="Calibri" w:hAnsi="Calibri"/>
        </w:rPr>
        <w:t>for future consideration</w:t>
      </w:r>
      <w:r>
        <w:rPr>
          <w:rFonts w:ascii="Calibri" w:hAnsi="Calibri"/>
        </w:rPr>
        <w:t>:</w:t>
      </w:r>
    </w:p>
    <w:p w:rsidR="0002328B" w:rsidRDefault="0002328B" w:rsidP="006509B5">
      <w:pPr>
        <w:rPr>
          <w:rFonts w:ascii="Calibri" w:hAnsi="Calibri"/>
        </w:rPr>
      </w:pPr>
    </w:p>
    <w:p w:rsidR="006509B5" w:rsidRPr="00E30605" w:rsidRDefault="006509B5" w:rsidP="006819CF">
      <w:pPr>
        <w:pStyle w:val="ListParagraph"/>
        <w:numPr>
          <w:ilvl w:val="0"/>
          <w:numId w:val="38"/>
        </w:numPr>
        <w:spacing w:after="240"/>
        <w:contextualSpacing w:val="0"/>
        <w:rPr>
          <w:rFonts w:ascii="Calibri" w:hAnsi="Calibri"/>
        </w:rPr>
      </w:pPr>
      <w:r w:rsidRPr="00E30605">
        <w:rPr>
          <w:rFonts w:ascii="Calibri" w:hAnsi="Calibri"/>
        </w:rPr>
        <w:t xml:space="preserve">Requirement </w:t>
      </w:r>
      <w:r w:rsidR="00E30605" w:rsidRPr="00E30605">
        <w:rPr>
          <w:rFonts w:ascii="Calibri" w:hAnsi="Calibri"/>
        </w:rPr>
        <w:t>R</w:t>
      </w:r>
      <w:r w:rsidRPr="00E30605">
        <w:rPr>
          <w:rFonts w:ascii="Calibri" w:hAnsi="Calibri"/>
        </w:rPr>
        <w:t xml:space="preserve">1 </w:t>
      </w:r>
      <w:r w:rsidR="0024731D">
        <w:rPr>
          <w:rFonts w:ascii="Calibri" w:hAnsi="Calibri"/>
        </w:rPr>
        <w:t>could be enhanced to add</w:t>
      </w:r>
      <w:r w:rsidR="000539B0">
        <w:rPr>
          <w:rFonts w:ascii="Calibri" w:hAnsi="Calibri"/>
        </w:rPr>
        <w:t xml:space="preserve"> clarification </w:t>
      </w:r>
      <w:r w:rsidR="00914E8F" w:rsidRPr="00E30605">
        <w:rPr>
          <w:rFonts w:ascii="Calibri" w:hAnsi="Calibri"/>
        </w:rPr>
        <w:t xml:space="preserve">that the Nuclear Plant Generator Operator is </w:t>
      </w:r>
      <w:r w:rsidR="000539B0">
        <w:rPr>
          <w:rFonts w:ascii="Calibri" w:hAnsi="Calibri"/>
        </w:rPr>
        <w:t>r</w:t>
      </w:r>
      <w:r w:rsidR="000006E4">
        <w:rPr>
          <w:rFonts w:ascii="Calibri" w:hAnsi="Calibri"/>
        </w:rPr>
        <w:t xml:space="preserve">equired to provide proposed new </w:t>
      </w:r>
      <w:r w:rsidR="000006E4" w:rsidRPr="0024731D">
        <w:rPr>
          <w:rFonts w:ascii="Calibri" w:hAnsi="Calibri"/>
        </w:rPr>
        <w:t>or revised</w:t>
      </w:r>
      <w:r w:rsidR="000006E4">
        <w:rPr>
          <w:rFonts w:ascii="Calibri" w:hAnsi="Calibri"/>
        </w:rPr>
        <w:t xml:space="preserve"> </w:t>
      </w:r>
      <w:r w:rsidR="007A04F3" w:rsidRPr="007A04F3">
        <w:rPr>
          <w:rFonts w:ascii="Calibri" w:hAnsi="Calibri"/>
        </w:rPr>
        <w:t xml:space="preserve">Nuclear Plant Interface Requirements </w:t>
      </w:r>
      <w:r w:rsidR="007A04F3">
        <w:rPr>
          <w:rFonts w:ascii="Calibri" w:hAnsi="Calibri"/>
        </w:rPr>
        <w:t>(</w:t>
      </w:r>
      <w:r w:rsidR="00914E8F" w:rsidRPr="00E30605">
        <w:rPr>
          <w:rFonts w:ascii="Calibri" w:hAnsi="Calibri"/>
        </w:rPr>
        <w:t>NPIRs</w:t>
      </w:r>
      <w:r w:rsidR="007A04F3">
        <w:rPr>
          <w:rFonts w:ascii="Calibri" w:hAnsi="Calibri"/>
        </w:rPr>
        <w:t>)</w:t>
      </w:r>
      <w:r w:rsidR="0024731D">
        <w:rPr>
          <w:rFonts w:ascii="Calibri" w:hAnsi="Calibri"/>
        </w:rPr>
        <w:t xml:space="preserve">. This is to provide clarity that </w:t>
      </w:r>
      <w:r w:rsidR="00474477">
        <w:rPr>
          <w:rFonts w:ascii="Calibri" w:hAnsi="Calibri"/>
        </w:rPr>
        <w:t xml:space="preserve">future draft </w:t>
      </w:r>
      <w:r w:rsidR="0024731D">
        <w:rPr>
          <w:rFonts w:ascii="Calibri" w:hAnsi="Calibri"/>
        </w:rPr>
        <w:t>revisions sh</w:t>
      </w:r>
      <w:r w:rsidR="00474477">
        <w:rPr>
          <w:rFonts w:ascii="Calibri" w:hAnsi="Calibri"/>
        </w:rPr>
        <w:t>all</w:t>
      </w:r>
      <w:r w:rsidR="0024731D">
        <w:rPr>
          <w:rFonts w:ascii="Calibri" w:hAnsi="Calibri"/>
        </w:rPr>
        <w:t xml:space="preserve"> be provided not </w:t>
      </w:r>
      <w:r w:rsidR="0024731D" w:rsidRPr="00DB45F1">
        <w:rPr>
          <w:rFonts w:ascii="Calibri" w:hAnsi="Calibri"/>
          <w:i/>
        </w:rPr>
        <w:t>only</w:t>
      </w:r>
      <w:r w:rsidR="0024731D">
        <w:rPr>
          <w:rFonts w:ascii="Calibri" w:hAnsi="Calibri"/>
        </w:rPr>
        <w:t xml:space="preserve"> </w:t>
      </w:r>
      <w:r w:rsidR="000006E4">
        <w:rPr>
          <w:rFonts w:ascii="Calibri" w:hAnsi="Calibri"/>
        </w:rPr>
        <w:t>the initial draft NPIRs</w:t>
      </w:r>
    </w:p>
    <w:p w:rsidR="00EF1A48" w:rsidRPr="00E30605" w:rsidRDefault="006509B5" w:rsidP="006819CF">
      <w:pPr>
        <w:pStyle w:val="ListParagraph"/>
        <w:numPr>
          <w:ilvl w:val="0"/>
          <w:numId w:val="38"/>
        </w:numPr>
        <w:spacing w:after="240"/>
        <w:contextualSpacing w:val="0"/>
        <w:rPr>
          <w:rFonts w:ascii="Calibri" w:hAnsi="Calibri"/>
        </w:rPr>
      </w:pPr>
      <w:r w:rsidRPr="00E30605">
        <w:rPr>
          <w:rFonts w:ascii="Calibri" w:hAnsi="Calibri"/>
        </w:rPr>
        <w:t xml:space="preserve">Requirement R3 </w:t>
      </w:r>
      <w:r w:rsidR="00513BFC">
        <w:rPr>
          <w:rFonts w:ascii="Calibri" w:hAnsi="Calibri"/>
        </w:rPr>
        <w:t xml:space="preserve">may benefit from additional </w:t>
      </w:r>
      <w:r w:rsidR="00DB45F1">
        <w:rPr>
          <w:rFonts w:ascii="Calibri" w:hAnsi="Calibri"/>
        </w:rPr>
        <w:t>clarification as</w:t>
      </w:r>
      <w:r w:rsidR="0002328B">
        <w:rPr>
          <w:rFonts w:ascii="Calibri" w:hAnsi="Calibri"/>
        </w:rPr>
        <w:t xml:space="preserve"> to</w:t>
      </w:r>
      <w:r w:rsidR="00914E8F" w:rsidRPr="00E30605">
        <w:rPr>
          <w:rFonts w:ascii="Calibri" w:hAnsi="Calibri"/>
        </w:rPr>
        <w:t xml:space="preserve"> </w:t>
      </w:r>
      <w:r w:rsidR="00474477">
        <w:rPr>
          <w:rFonts w:ascii="Calibri" w:hAnsi="Calibri"/>
        </w:rPr>
        <w:t xml:space="preserve">the type of </w:t>
      </w:r>
      <w:r w:rsidR="00914E8F" w:rsidRPr="00E30605">
        <w:rPr>
          <w:rFonts w:ascii="Calibri" w:hAnsi="Calibri"/>
        </w:rPr>
        <w:t xml:space="preserve">"planning analyses" </w:t>
      </w:r>
      <w:r w:rsidR="00513BFC">
        <w:rPr>
          <w:rFonts w:ascii="Calibri" w:hAnsi="Calibri"/>
        </w:rPr>
        <w:t xml:space="preserve">into which </w:t>
      </w:r>
      <w:r w:rsidR="00914E8F" w:rsidRPr="00E30605">
        <w:rPr>
          <w:rFonts w:ascii="Calibri" w:hAnsi="Calibri"/>
        </w:rPr>
        <w:t xml:space="preserve">the applicable Transmission </w:t>
      </w:r>
      <w:r w:rsidR="00B90476" w:rsidRPr="00E30605">
        <w:rPr>
          <w:rFonts w:ascii="Calibri" w:hAnsi="Calibri"/>
        </w:rPr>
        <w:t>Entities</w:t>
      </w:r>
      <w:r w:rsidR="00B90476">
        <w:rPr>
          <w:rFonts w:ascii="Calibri" w:hAnsi="Calibri"/>
        </w:rPr>
        <w:t xml:space="preserve"> must</w:t>
      </w:r>
      <w:r w:rsidR="0002328B">
        <w:rPr>
          <w:rFonts w:ascii="Calibri" w:hAnsi="Calibri"/>
        </w:rPr>
        <w:t xml:space="preserve"> incorporate the NPIR</w:t>
      </w:r>
      <w:r w:rsidR="00474477">
        <w:rPr>
          <w:rFonts w:ascii="Calibri" w:hAnsi="Calibri"/>
        </w:rPr>
        <w:t>s</w:t>
      </w:r>
      <w:r w:rsidR="00914E8F" w:rsidRPr="00E30605">
        <w:rPr>
          <w:rFonts w:ascii="Calibri" w:hAnsi="Calibri"/>
        </w:rPr>
        <w:t xml:space="preserve">. </w:t>
      </w:r>
      <w:r w:rsidR="00EF1A48" w:rsidRPr="00E30605">
        <w:rPr>
          <w:rFonts w:ascii="Calibri" w:hAnsi="Calibri"/>
        </w:rPr>
        <w:t xml:space="preserve">If there is a reliability concern </w:t>
      </w:r>
      <w:r w:rsidR="00D84CD8" w:rsidRPr="00E30605">
        <w:rPr>
          <w:rFonts w:ascii="Calibri" w:hAnsi="Calibri"/>
        </w:rPr>
        <w:t xml:space="preserve">or ambiguity </w:t>
      </w:r>
      <w:r w:rsidR="00EF1A48" w:rsidRPr="00E30605">
        <w:rPr>
          <w:rFonts w:ascii="Calibri" w:hAnsi="Calibri"/>
        </w:rPr>
        <w:t>that NPIRs are not included in the appropriate planning analyses</w:t>
      </w:r>
      <w:r w:rsidR="00E30605">
        <w:rPr>
          <w:rFonts w:ascii="Calibri" w:hAnsi="Calibri"/>
        </w:rPr>
        <w:t>,</w:t>
      </w:r>
      <w:r w:rsidR="00EF1A48" w:rsidRPr="00E30605">
        <w:rPr>
          <w:rFonts w:ascii="Calibri" w:hAnsi="Calibri"/>
        </w:rPr>
        <w:t xml:space="preserve"> then a clarification such as adding “Near-Term Transmission Planning</w:t>
      </w:r>
      <w:r w:rsidR="00B37396" w:rsidRPr="00E30605">
        <w:rPr>
          <w:rFonts w:ascii="Calibri" w:hAnsi="Calibri"/>
        </w:rPr>
        <w:t xml:space="preserve"> </w:t>
      </w:r>
      <w:r w:rsidR="00EF1A48" w:rsidRPr="00E30605">
        <w:rPr>
          <w:rFonts w:ascii="Calibri" w:hAnsi="Calibri"/>
        </w:rPr>
        <w:t>Horizon" to the body of Requirement</w:t>
      </w:r>
      <w:r w:rsidR="00E30605">
        <w:rPr>
          <w:rFonts w:ascii="Calibri" w:hAnsi="Calibri"/>
        </w:rPr>
        <w:t xml:space="preserve"> R3 should be considered</w:t>
      </w:r>
      <w:r w:rsidR="00B90476">
        <w:rPr>
          <w:rFonts w:ascii="Calibri" w:hAnsi="Calibri"/>
        </w:rPr>
        <w:t>.</w:t>
      </w:r>
    </w:p>
    <w:p w:rsidR="00D84CD8" w:rsidRPr="00E30605" w:rsidRDefault="00D84CD8" w:rsidP="006819CF">
      <w:pPr>
        <w:pStyle w:val="ListParagraph"/>
        <w:numPr>
          <w:ilvl w:val="0"/>
          <w:numId w:val="38"/>
        </w:numPr>
        <w:spacing w:after="240"/>
        <w:contextualSpacing w:val="0"/>
        <w:rPr>
          <w:rFonts w:ascii="Calibri" w:hAnsi="Calibri"/>
        </w:rPr>
      </w:pPr>
      <w:r w:rsidRPr="00E30605">
        <w:rPr>
          <w:rFonts w:ascii="Calibri" w:hAnsi="Calibri"/>
        </w:rPr>
        <w:t xml:space="preserve">Similarly, </w:t>
      </w:r>
      <w:r w:rsidR="00EF1A48" w:rsidRPr="00E30605">
        <w:rPr>
          <w:rFonts w:ascii="Calibri" w:hAnsi="Calibri"/>
        </w:rPr>
        <w:t>Requirement R</w:t>
      </w:r>
      <w:r w:rsidRPr="00E30605">
        <w:rPr>
          <w:rFonts w:ascii="Calibri" w:hAnsi="Calibri"/>
        </w:rPr>
        <w:t>4</w:t>
      </w:r>
      <w:r w:rsidR="00EF1A48" w:rsidRPr="00E30605">
        <w:rPr>
          <w:rFonts w:ascii="Calibri" w:hAnsi="Calibri"/>
        </w:rPr>
        <w:t xml:space="preserve"> </w:t>
      </w:r>
      <w:r w:rsidR="00513BFC">
        <w:rPr>
          <w:rFonts w:ascii="Calibri" w:hAnsi="Calibri"/>
        </w:rPr>
        <w:t xml:space="preserve">may benefit from additional clarification </w:t>
      </w:r>
      <w:r w:rsidR="00EF1A48" w:rsidRPr="00E30605">
        <w:rPr>
          <w:rFonts w:ascii="Calibri" w:hAnsi="Calibri"/>
        </w:rPr>
        <w:t>on the</w:t>
      </w:r>
      <w:r w:rsidR="00474477">
        <w:rPr>
          <w:rFonts w:ascii="Calibri" w:hAnsi="Calibri"/>
        </w:rPr>
        <w:t xml:space="preserve"> type of </w:t>
      </w:r>
      <w:r w:rsidR="00EF1A48" w:rsidRPr="00E30605">
        <w:rPr>
          <w:rFonts w:ascii="Calibri" w:hAnsi="Calibri"/>
        </w:rPr>
        <w:t>"</w:t>
      </w:r>
      <w:r w:rsidRPr="00E30605">
        <w:rPr>
          <w:rFonts w:ascii="Calibri" w:hAnsi="Calibri"/>
        </w:rPr>
        <w:t>operating</w:t>
      </w:r>
      <w:r w:rsidR="00EF1A48" w:rsidRPr="00E30605">
        <w:rPr>
          <w:rFonts w:ascii="Calibri" w:hAnsi="Calibri"/>
        </w:rPr>
        <w:t xml:space="preserve"> analyses" </w:t>
      </w:r>
      <w:r w:rsidR="00513BFC">
        <w:rPr>
          <w:rFonts w:ascii="Calibri" w:hAnsi="Calibri"/>
        </w:rPr>
        <w:t xml:space="preserve">into which </w:t>
      </w:r>
      <w:r w:rsidR="00EF1A48" w:rsidRPr="00E30605">
        <w:rPr>
          <w:rFonts w:ascii="Calibri" w:hAnsi="Calibri"/>
        </w:rPr>
        <w:t>the applicable Transmission Entities</w:t>
      </w:r>
      <w:r w:rsidR="00B90476">
        <w:rPr>
          <w:rFonts w:ascii="Calibri" w:hAnsi="Calibri"/>
        </w:rPr>
        <w:t xml:space="preserve"> must incorporate the NPIR</w:t>
      </w:r>
      <w:r w:rsidR="00474477">
        <w:rPr>
          <w:rFonts w:ascii="Calibri" w:hAnsi="Calibri"/>
        </w:rPr>
        <w:t>s</w:t>
      </w:r>
      <w:r w:rsidR="00513BFC">
        <w:rPr>
          <w:rFonts w:ascii="Calibri" w:hAnsi="Calibri"/>
        </w:rPr>
        <w:t xml:space="preserve">. </w:t>
      </w:r>
      <w:r w:rsidR="00EF1A48" w:rsidRPr="00E30605">
        <w:rPr>
          <w:rFonts w:ascii="Calibri" w:hAnsi="Calibri"/>
        </w:rPr>
        <w:t xml:space="preserve">If there is a reliability concern that </w:t>
      </w:r>
      <w:r w:rsidRPr="00E30605">
        <w:rPr>
          <w:rFonts w:ascii="Calibri" w:hAnsi="Calibri"/>
        </w:rPr>
        <w:t>the language is not broad enough to address all applicable time</w:t>
      </w:r>
      <w:r w:rsidR="00197986">
        <w:rPr>
          <w:rFonts w:ascii="Calibri" w:hAnsi="Calibri"/>
        </w:rPr>
        <w:t xml:space="preserve"> </w:t>
      </w:r>
      <w:r w:rsidRPr="00E30605">
        <w:rPr>
          <w:rFonts w:ascii="Calibri" w:hAnsi="Calibri"/>
        </w:rPr>
        <w:t>frames for operating</w:t>
      </w:r>
      <w:r w:rsidR="00EF1A48" w:rsidRPr="00E30605">
        <w:rPr>
          <w:rFonts w:ascii="Calibri" w:hAnsi="Calibri"/>
        </w:rPr>
        <w:t xml:space="preserve"> analyses</w:t>
      </w:r>
      <w:r w:rsidR="00E30605">
        <w:rPr>
          <w:rFonts w:ascii="Calibri" w:hAnsi="Calibri"/>
        </w:rPr>
        <w:t>,</w:t>
      </w:r>
      <w:r w:rsidR="00EF1A48" w:rsidRPr="00E30605">
        <w:rPr>
          <w:rFonts w:ascii="Calibri" w:hAnsi="Calibri"/>
        </w:rPr>
        <w:t xml:space="preserve"> then a clarification such as adding “</w:t>
      </w:r>
      <w:r w:rsidRPr="00E30605">
        <w:rPr>
          <w:rFonts w:ascii="Calibri" w:hAnsi="Calibri"/>
        </w:rPr>
        <w:t>same day" to the time horizons of the Requirement should be considered</w:t>
      </w:r>
      <w:r w:rsidR="00B90476">
        <w:rPr>
          <w:rFonts w:ascii="Calibri" w:hAnsi="Calibri"/>
        </w:rPr>
        <w:t>.</w:t>
      </w:r>
      <w:r w:rsidRPr="00E30605">
        <w:rPr>
          <w:rFonts w:ascii="Calibri" w:hAnsi="Calibri"/>
        </w:rPr>
        <w:t xml:space="preserve"> </w:t>
      </w:r>
    </w:p>
    <w:p w:rsidR="00595C1A" w:rsidRDefault="00A25D93" w:rsidP="006819CF">
      <w:pPr>
        <w:pStyle w:val="ListParagraph"/>
        <w:numPr>
          <w:ilvl w:val="0"/>
          <w:numId w:val="38"/>
        </w:numPr>
        <w:spacing w:after="240"/>
        <w:contextualSpacing w:val="0"/>
        <w:rPr>
          <w:rFonts w:ascii="Calibri" w:hAnsi="Calibri"/>
        </w:rPr>
      </w:pPr>
      <w:r>
        <w:rPr>
          <w:rFonts w:ascii="Calibri" w:hAnsi="Calibri"/>
        </w:rPr>
        <w:t xml:space="preserve">While the PRT asserts that there is no reliability concern in the existing Requirement and Sub-parts that would warrant immediate revisions, it notes that </w:t>
      </w:r>
      <w:r w:rsidR="00D84CD8" w:rsidRPr="00E30605">
        <w:rPr>
          <w:rFonts w:ascii="Calibri" w:hAnsi="Calibri"/>
        </w:rPr>
        <w:t xml:space="preserve">Requirement R9 </w:t>
      </w:r>
      <w:r w:rsidR="00725A4A">
        <w:rPr>
          <w:rFonts w:ascii="Calibri" w:hAnsi="Calibri"/>
        </w:rPr>
        <w:t>may</w:t>
      </w:r>
      <w:r w:rsidR="00725A4A" w:rsidRPr="00E30605">
        <w:rPr>
          <w:rFonts w:ascii="Calibri" w:hAnsi="Calibri"/>
        </w:rPr>
        <w:t xml:space="preserve"> </w:t>
      </w:r>
      <w:r w:rsidR="00D84CD8" w:rsidRPr="00E30605">
        <w:rPr>
          <w:rFonts w:ascii="Calibri" w:hAnsi="Calibri"/>
        </w:rPr>
        <w:t xml:space="preserve">not adequately </w:t>
      </w:r>
      <w:r w:rsidR="00D84CD8" w:rsidRPr="00E30605">
        <w:rPr>
          <w:rFonts w:ascii="Calibri" w:hAnsi="Calibri"/>
        </w:rPr>
        <w:lastRenderedPageBreak/>
        <w:t xml:space="preserve">address inclusion of </w:t>
      </w:r>
      <w:r w:rsidR="00B37396" w:rsidRPr="00E30605">
        <w:rPr>
          <w:rFonts w:ascii="Calibri" w:hAnsi="Calibri"/>
        </w:rPr>
        <w:t xml:space="preserve">NPIRs that are based on </w:t>
      </w:r>
      <w:r w:rsidR="0086204B" w:rsidRPr="00E30605">
        <w:rPr>
          <w:rFonts w:ascii="Calibri" w:hAnsi="Calibri"/>
        </w:rPr>
        <w:t>Bulk</w:t>
      </w:r>
      <w:r w:rsidR="0086204B">
        <w:rPr>
          <w:rFonts w:ascii="Calibri" w:hAnsi="Calibri"/>
        </w:rPr>
        <w:t>-</w:t>
      </w:r>
      <w:r w:rsidR="00B37396" w:rsidRPr="00E30605">
        <w:rPr>
          <w:rFonts w:ascii="Calibri" w:hAnsi="Calibri"/>
        </w:rPr>
        <w:t>Electric System</w:t>
      </w:r>
      <w:r w:rsidR="00843529">
        <w:rPr>
          <w:rFonts w:ascii="Calibri" w:hAnsi="Calibri"/>
        </w:rPr>
        <w:t xml:space="preserve"> (BES)</w:t>
      </w:r>
      <w:r w:rsidR="00B37396" w:rsidRPr="00E30605">
        <w:rPr>
          <w:rFonts w:ascii="Calibri" w:hAnsi="Calibri"/>
        </w:rPr>
        <w:t xml:space="preserve"> requirements</w:t>
      </w:r>
      <w:r w:rsidR="00474477">
        <w:rPr>
          <w:rFonts w:ascii="Calibri" w:hAnsi="Calibri"/>
        </w:rPr>
        <w:t xml:space="preserve"> (if applicable).  Therefore, the </w:t>
      </w:r>
      <w:r w:rsidR="00B37396" w:rsidRPr="00E30605">
        <w:rPr>
          <w:rFonts w:ascii="Calibri" w:hAnsi="Calibri"/>
        </w:rPr>
        <w:t>a</w:t>
      </w:r>
      <w:r w:rsidR="00D84CD8" w:rsidRPr="00E30605">
        <w:rPr>
          <w:rFonts w:ascii="Calibri" w:hAnsi="Calibri"/>
        </w:rPr>
        <w:t>greement</w:t>
      </w:r>
      <w:r w:rsidR="00474477">
        <w:rPr>
          <w:rFonts w:ascii="Calibri" w:hAnsi="Calibri"/>
        </w:rPr>
        <w:t xml:space="preserve">(s) developed in accordance with NUC-001-3 </w:t>
      </w:r>
      <w:r>
        <w:rPr>
          <w:rFonts w:ascii="Calibri" w:hAnsi="Calibri"/>
        </w:rPr>
        <w:t>may benefit from a</w:t>
      </w:r>
      <w:r w:rsidR="00B37396" w:rsidRPr="00E30605">
        <w:rPr>
          <w:rFonts w:ascii="Calibri" w:hAnsi="Calibri"/>
        </w:rPr>
        <w:t xml:space="preserve"> provision to address such NPIRs if specified by one or more </w:t>
      </w:r>
      <w:r w:rsidR="00474477">
        <w:rPr>
          <w:rFonts w:ascii="Calibri" w:hAnsi="Calibri"/>
        </w:rPr>
        <w:t xml:space="preserve">applicable </w:t>
      </w:r>
      <w:r w:rsidR="00B37396" w:rsidRPr="00E30605">
        <w:rPr>
          <w:rFonts w:ascii="Calibri" w:hAnsi="Calibri"/>
        </w:rPr>
        <w:t>Transmission Entities.</w:t>
      </w:r>
      <w:r w:rsidR="0086204B">
        <w:rPr>
          <w:rFonts w:ascii="Calibri" w:hAnsi="Calibri"/>
        </w:rPr>
        <w:t xml:space="preserve"> </w:t>
      </w:r>
      <w:r w:rsidDel="00A25D93">
        <w:rPr>
          <w:rFonts w:ascii="Calibri" w:hAnsi="Calibri"/>
        </w:rPr>
        <w:t xml:space="preserve"> </w:t>
      </w:r>
      <w:r>
        <w:rPr>
          <w:rFonts w:ascii="Calibri" w:hAnsi="Calibri"/>
        </w:rPr>
        <w:t>A</w:t>
      </w:r>
      <w:r w:rsidR="00B37396" w:rsidRPr="00E30605">
        <w:rPr>
          <w:rFonts w:ascii="Calibri" w:hAnsi="Calibri"/>
        </w:rPr>
        <w:t xml:space="preserve"> new </w:t>
      </w:r>
      <w:r w:rsidR="004B5EBF">
        <w:rPr>
          <w:rFonts w:ascii="Calibri" w:hAnsi="Calibri"/>
        </w:rPr>
        <w:t>S</w:t>
      </w:r>
      <w:r w:rsidR="00B37396" w:rsidRPr="00E30605">
        <w:rPr>
          <w:rFonts w:ascii="Calibri" w:hAnsi="Calibri"/>
        </w:rPr>
        <w:t>ub-</w:t>
      </w:r>
      <w:r w:rsidR="004B5EBF">
        <w:rPr>
          <w:rFonts w:ascii="Calibri" w:hAnsi="Calibri"/>
        </w:rPr>
        <w:t>part</w:t>
      </w:r>
      <w:r w:rsidR="00B37396" w:rsidRPr="00E30605">
        <w:rPr>
          <w:rFonts w:ascii="Calibri" w:hAnsi="Calibri"/>
        </w:rPr>
        <w:t xml:space="preserve"> </w:t>
      </w:r>
      <w:r w:rsidR="0086204B">
        <w:rPr>
          <w:rFonts w:ascii="Calibri" w:hAnsi="Calibri"/>
        </w:rPr>
        <w:t xml:space="preserve">may clarify </w:t>
      </w:r>
      <w:r w:rsidR="00B37396" w:rsidRPr="00E30605">
        <w:rPr>
          <w:rFonts w:ascii="Calibri" w:hAnsi="Calibri"/>
        </w:rPr>
        <w:t xml:space="preserve">the intended "balance" between the NPIRs of </w:t>
      </w:r>
      <w:r w:rsidR="00664E11" w:rsidRPr="00664E11">
        <w:rPr>
          <w:rFonts w:ascii="Calibri" w:hAnsi="Calibri"/>
        </w:rPr>
        <w:t>Nuclear Plant Generator Operators</w:t>
      </w:r>
      <w:r w:rsidR="00B37396" w:rsidRPr="00E30605">
        <w:rPr>
          <w:rFonts w:ascii="Calibri" w:hAnsi="Calibri"/>
        </w:rPr>
        <w:t xml:space="preserve"> that are based on </w:t>
      </w:r>
      <w:r w:rsidR="00DA2515" w:rsidRPr="00635FDF">
        <w:rPr>
          <w:rFonts w:ascii="Calibri" w:hAnsi="Calibri"/>
        </w:rPr>
        <w:t xml:space="preserve">Nuclear Plant Licensing Requirements </w:t>
      </w:r>
      <w:r w:rsidR="00DA2515">
        <w:rPr>
          <w:rFonts w:ascii="Calibri" w:hAnsi="Calibri"/>
        </w:rPr>
        <w:t>(</w:t>
      </w:r>
      <w:r w:rsidR="00B37396" w:rsidRPr="00E30605">
        <w:rPr>
          <w:rFonts w:ascii="Calibri" w:hAnsi="Calibri"/>
        </w:rPr>
        <w:t>NPLRs</w:t>
      </w:r>
      <w:r w:rsidR="00DA2515">
        <w:rPr>
          <w:rFonts w:ascii="Calibri" w:hAnsi="Calibri"/>
        </w:rPr>
        <w:t>)</w:t>
      </w:r>
      <w:r w:rsidR="00B37396" w:rsidRPr="00E30605">
        <w:rPr>
          <w:rFonts w:ascii="Calibri" w:hAnsi="Calibri"/>
        </w:rPr>
        <w:t xml:space="preserve"> and the requirements of a Transmission Entity that are based on </w:t>
      </w:r>
      <w:r w:rsidR="00843529">
        <w:rPr>
          <w:rFonts w:ascii="Calibri" w:hAnsi="Calibri"/>
        </w:rPr>
        <w:t>BES</w:t>
      </w:r>
      <w:r w:rsidR="00B37396" w:rsidRPr="00E30605">
        <w:rPr>
          <w:rFonts w:ascii="Calibri" w:hAnsi="Calibri"/>
        </w:rPr>
        <w:t xml:space="preserve"> requ</w:t>
      </w:r>
      <w:r w:rsidR="00E30605">
        <w:rPr>
          <w:rFonts w:ascii="Calibri" w:hAnsi="Calibri"/>
        </w:rPr>
        <w:t>irements that support the NP</w:t>
      </w:r>
      <w:r w:rsidR="00635FDF">
        <w:rPr>
          <w:rFonts w:ascii="Calibri" w:hAnsi="Calibri"/>
        </w:rPr>
        <w:t>L</w:t>
      </w:r>
      <w:r w:rsidR="00E30605">
        <w:rPr>
          <w:rFonts w:ascii="Calibri" w:hAnsi="Calibri"/>
        </w:rPr>
        <w:t>Rs.</w:t>
      </w:r>
      <w:r w:rsidR="00B37396" w:rsidRPr="00E30605">
        <w:rPr>
          <w:rFonts w:ascii="Calibri" w:hAnsi="Calibri"/>
        </w:rPr>
        <w:t xml:space="preserve"> </w:t>
      </w:r>
    </w:p>
    <w:p w:rsidR="0039275D" w:rsidRPr="00747D75" w:rsidRDefault="0073546A" w:rsidP="00A5349A">
      <w:pPr>
        <w:pStyle w:val="Heading2"/>
        <w:keepNext/>
        <w:spacing w:before="120" w:after="120"/>
        <w:rPr>
          <w:rFonts w:cs="Tahoma"/>
        </w:rPr>
      </w:pPr>
      <w:r w:rsidRPr="00747D75">
        <w:rPr>
          <w:rFonts w:cs="Tahoma"/>
        </w:rPr>
        <w:t>Question</w:t>
      </w:r>
      <w:r w:rsidR="00747D75" w:rsidRPr="00747D75">
        <w:rPr>
          <w:rFonts w:cs="Tahoma"/>
        </w:rPr>
        <w:t>s</w:t>
      </w:r>
    </w:p>
    <w:p w:rsidR="00E73B96" w:rsidRPr="00E73B96" w:rsidRDefault="00B25DEF" w:rsidP="00B25DEF">
      <w:pPr>
        <w:pStyle w:val="ListParagraph"/>
        <w:keepNext/>
        <w:keepLines/>
        <w:numPr>
          <w:ilvl w:val="0"/>
          <w:numId w:val="33"/>
        </w:numPr>
        <w:spacing w:before="120" w:after="120"/>
        <w:contextualSpacing w:val="0"/>
      </w:pPr>
      <w:r>
        <w:rPr>
          <w:rFonts w:asciiTheme="minorHAnsi" w:hAnsiTheme="minorHAnsi"/>
        </w:rPr>
        <w:t>NUC-001-3</w:t>
      </w:r>
      <w:r w:rsidR="00843529">
        <w:rPr>
          <w:rFonts w:asciiTheme="minorHAnsi" w:hAnsiTheme="minorHAnsi"/>
        </w:rPr>
        <w:t>,</w:t>
      </w:r>
      <w:r w:rsidR="00A0425E" w:rsidRPr="00A0425E">
        <w:rPr>
          <w:rFonts w:asciiTheme="minorHAnsi" w:hAnsiTheme="minorHAnsi"/>
        </w:rPr>
        <w:t xml:space="preserve"> Requirement R</w:t>
      </w:r>
      <w:r>
        <w:rPr>
          <w:rFonts w:asciiTheme="minorHAnsi" w:hAnsiTheme="minorHAnsi"/>
        </w:rPr>
        <w:t>1 states that</w:t>
      </w:r>
      <w:r w:rsidR="00A0425E" w:rsidRPr="00A0425E">
        <w:rPr>
          <w:rFonts w:asciiTheme="minorHAnsi" w:hAnsiTheme="minorHAnsi"/>
        </w:rPr>
        <w:t xml:space="preserve"> </w:t>
      </w:r>
      <w:r>
        <w:rPr>
          <w:rFonts w:asciiTheme="minorHAnsi" w:hAnsiTheme="minorHAnsi"/>
        </w:rPr>
        <w:t>“</w:t>
      </w:r>
      <w:r w:rsidRPr="00B25DEF">
        <w:rPr>
          <w:rFonts w:asciiTheme="minorHAnsi" w:hAnsiTheme="minorHAnsi"/>
        </w:rPr>
        <w:t>The Nuclear Plant Generator Operator shall provide the proposed NPIRs in writing to the applicable Transmission En</w:t>
      </w:r>
      <w:r>
        <w:rPr>
          <w:rFonts w:asciiTheme="minorHAnsi" w:hAnsiTheme="minorHAnsi"/>
        </w:rPr>
        <w:t xml:space="preserve">tities and shall verify receipt.” For </w:t>
      </w:r>
      <w:r w:rsidR="00F46CFA">
        <w:rPr>
          <w:rFonts w:asciiTheme="minorHAnsi" w:hAnsiTheme="minorHAnsi"/>
        </w:rPr>
        <w:t>clarification</w:t>
      </w:r>
      <w:r>
        <w:rPr>
          <w:rFonts w:asciiTheme="minorHAnsi" w:hAnsiTheme="minorHAnsi"/>
        </w:rPr>
        <w:t xml:space="preserve">, the PRT </w:t>
      </w:r>
      <w:r w:rsidR="00AB42BF">
        <w:rPr>
          <w:rFonts w:asciiTheme="minorHAnsi" w:hAnsiTheme="minorHAnsi"/>
        </w:rPr>
        <w:t xml:space="preserve">recommends </w:t>
      </w:r>
      <w:r w:rsidR="00B44622">
        <w:rPr>
          <w:rFonts w:asciiTheme="minorHAnsi" w:hAnsiTheme="minorHAnsi"/>
        </w:rPr>
        <w:t>that a future revision consider revising</w:t>
      </w:r>
      <w:r w:rsidR="009F5B62">
        <w:rPr>
          <w:rFonts w:asciiTheme="minorHAnsi" w:hAnsiTheme="minorHAnsi"/>
        </w:rPr>
        <w:t xml:space="preserve"> “proposed” to “</w:t>
      </w:r>
      <w:r w:rsidR="004F3B2E">
        <w:rPr>
          <w:rFonts w:asciiTheme="minorHAnsi" w:hAnsiTheme="minorHAnsi"/>
        </w:rPr>
        <w:t xml:space="preserve">proposed </w:t>
      </w:r>
      <w:r w:rsidR="009F5B62">
        <w:rPr>
          <w:rFonts w:asciiTheme="minorHAnsi" w:hAnsiTheme="minorHAnsi"/>
        </w:rPr>
        <w:t>new or revised NPIRs</w:t>
      </w:r>
      <w:r w:rsidR="00944217">
        <w:rPr>
          <w:rFonts w:asciiTheme="minorHAnsi" w:hAnsiTheme="minorHAnsi"/>
        </w:rPr>
        <w:t>,</w:t>
      </w:r>
      <w:r w:rsidR="009F5B62">
        <w:rPr>
          <w:rFonts w:asciiTheme="minorHAnsi" w:hAnsiTheme="minorHAnsi"/>
        </w:rPr>
        <w:t>”</w:t>
      </w:r>
      <w:r w:rsidR="00944217">
        <w:rPr>
          <w:rFonts w:asciiTheme="minorHAnsi" w:hAnsiTheme="minorHAnsi"/>
        </w:rPr>
        <w:t xml:space="preserve"> as noted above.</w:t>
      </w:r>
      <w:r w:rsidR="0086204B">
        <w:rPr>
          <w:rFonts w:asciiTheme="minorHAnsi" w:hAnsiTheme="minorHAnsi"/>
        </w:rPr>
        <w:t xml:space="preserve"> Do you agree with the PRT’s assertion that this observation does not warrant </w:t>
      </w:r>
      <w:r w:rsidR="0086204B" w:rsidRPr="00DB45F1">
        <w:rPr>
          <w:rFonts w:asciiTheme="minorHAnsi" w:hAnsiTheme="minorHAnsi"/>
        </w:rPr>
        <w:t>immediate</w:t>
      </w:r>
      <w:r w:rsidR="0086204B">
        <w:rPr>
          <w:rFonts w:asciiTheme="minorHAnsi" w:hAnsiTheme="minorHAnsi"/>
        </w:rPr>
        <w:t xml:space="preserve"> revisions to the Standard? I</w:t>
      </w:r>
      <w:r w:rsidR="00F46CFA" w:rsidRPr="00A0425E">
        <w:rPr>
          <w:rFonts w:asciiTheme="minorHAnsi" w:hAnsiTheme="minorHAnsi"/>
        </w:rPr>
        <w:t>f</w:t>
      </w:r>
      <w:r w:rsidR="009F5B62">
        <w:rPr>
          <w:rFonts w:asciiTheme="minorHAnsi" w:hAnsiTheme="minorHAnsi"/>
        </w:rPr>
        <w:t xml:space="preserve"> no</w:t>
      </w:r>
      <w:r w:rsidR="00CF4581">
        <w:rPr>
          <w:rFonts w:asciiTheme="minorHAnsi" w:hAnsiTheme="minorHAnsi"/>
        </w:rPr>
        <w:t>t</w:t>
      </w:r>
      <w:r w:rsidR="009F5B62">
        <w:rPr>
          <w:rFonts w:asciiTheme="minorHAnsi" w:hAnsiTheme="minorHAnsi"/>
        </w:rPr>
        <w:t>, please explain your rationale.</w:t>
      </w:r>
    </w:p>
    <w:p w:rsidR="0073546A" w:rsidRPr="00D24289" w:rsidRDefault="00091EB1" w:rsidP="00A5349A">
      <w:pPr>
        <w:keepNext/>
        <w:spacing w:before="120" w:after="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E358B">
        <w:fldChar w:fldCharType="separate"/>
      </w:r>
      <w:r w:rsidRPr="00D24289">
        <w:fldChar w:fldCharType="end"/>
      </w:r>
      <w:r w:rsidR="00A5349A">
        <w:t xml:space="preserve"> Yes</w:t>
      </w:r>
    </w:p>
    <w:p w:rsidR="0073546A" w:rsidRPr="00D24289" w:rsidRDefault="00091EB1" w:rsidP="00A5349A">
      <w:pPr>
        <w:keepNext/>
        <w:spacing w:before="120" w:after="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E358B">
        <w:fldChar w:fldCharType="separate"/>
      </w:r>
      <w:r w:rsidRPr="00D24289">
        <w:fldChar w:fldCharType="end"/>
      </w:r>
      <w:r w:rsidR="00A5349A">
        <w:t xml:space="preserve"> No</w:t>
      </w:r>
    </w:p>
    <w:p w:rsidR="0073546A" w:rsidRDefault="0073546A" w:rsidP="00A5349A">
      <w:pPr>
        <w:spacing w:before="120" w:after="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A0425E" w:rsidRPr="00D24289" w:rsidRDefault="00A0425E" w:rsidP="00A5349A">
      <w:pPr>
        <w:spacing w:before="120" w:after="120"/>
        <w:ind w:firstLine="720"/>
      </w:pPr>
    </w:p>
    <w:p w:rsidR="00F46CFA" w:rsidRDefault="00F46CFA" w:rsidP="00F46CFA">
      <w:pPr>
        <w:pStyle w:val="ListParagraph"/>
        <w:keepNext/>
        <w:keepLines/>
        <w:numPr>
          <w:ilvl w:val="0"/>
          <w:numId w:val="33"/>
        </w:numPr>
        <w:spacing w:before="120" w:after="120"/>
        <w:contextualSpacing w:val="0"/>
        <w:rPr>
          <w:rFonts w:asciiTheme="minorHAnsi" w:hAnsiTheme="minorHAnsi"/>
        </w:rPr>
      </w:pPr>
      <w:r>
        <w:rPr>
          <w:rFonts w:asciiTheme="minorHAnsi" w:hAnsiTheme="minorHAnsi"/>
        </w:rPr>
        <w:t>NUC-00</w:t>
      </w:r>
      <w:r w:rsidR="009F5B62">
        <w:rPr>
          <w:rFonts w:asciiTheme="minorHAnsi" w:hAnsiTheme="minorHAnsi"/>
        </w:rPr>
        <w:t>1</w:t>
      </w:r>
      <w:r>
        <w:rPr>
          <w:rFonts w:asciiTheme="minorHAnsi" w:hAnsiTheme="minorHAnsi"/>
        </w:rPr>
        <w:t>-</w:t>
      </w:r>
      <w:r w:rsidR="009F5B62">
        <w:rPr>
          <w:rFonts w:asciiTheme="minorHAnsi" w:hAnsiTheme="minorHAnsi"/>
        </w:rPr>
        <w:t>3</w:t>
      </w:r>
      <w:r>
        <w:rPr>
          <w:rFonts w:asciiTheme="minorHAnsi" w:hAnsiTheme="minorHAnsi"/>
        </w:rPr>
        <w:t>, Requirement</w:t>
      </w:r>
      <w:r w:rsidR="00B25DEF">
        <w:rPr>
          <w:rFonts w:asciiTheme="minorHAnsi" w:hAnsiTheme="minorHAnsi"/>
        </w:rPr>
        <w:t xml:space="preserve"> </w:t>
      </w:r>
      <w:r>
        <w:rPr>
          <w:rFonts w:asciiTheme="minorHAnsi" w:hAnsiTheme="minorHAnsi"/>
        </w:rPr>
        <w:t>R3 states that “</w:t>
      </w:r>
      <w:r w:rsidRPr="00F46CFA">
        <w:rPr>
          <w:rFonts w:asciiTheme="minorHAnsi" w:hAnsiTheme="minorHAnsi"/>
        </w:rPr>
        <w:t>Transmission Entities shall incorporate the NPIRs into their planning analyses of the electric system</w:t>
      </w:r>
      <w:r>
        <w:rPr>
          <w:rFonts w:asciiTheme="minorHAnsi" w:hAnsiTheme="minorHAnsi"/>
        </w:rPr>
        <w:t xml:space="preserve">…” </w:t>
      </w:r>
    </w:p>
    <w:p w:rsidR="00C6139A" w:rsidRPr="00C6139A" w:rsidRDefault="00F46CFA" w:rsidP="00F46CFA">
      <w:pPr>
        <w:pStyle w:val="ListParagraph"/>
        <w:keepNext/>
        <w:keepLines/>
        <w:spacing w:before="120" w:after="120"/>
        <w:contextualSpacing w:val="0"/>
        <w:rPr>
          <w:rFonts w:asciiTheme="minorHAnsi" w:hAnsiTheme="minorHAnsi"/>
        </w:rPr>
      </w:pPr>
      <w:r>
        <w:rPr>
          <w:rFonts w:asciiTheme="minorHAnsi" w:hAnsiTheme="minorHAnsi"/>
        </w:rPr>
        <w:t xml:space="preserve">The PRT seeks </w:t>
      </w:r>
      <w:r w:rsidR="009F5B62">
        <w:rPr>
          <w:rFonts w:asciiTheme="minorHAnsi" w:hAnsiTheme="minorHAnsi"/>
        </w:rPr>
        <w:t xml:space="preserve">industry </w:t>
      </w:r>
      <w:r>
        <w:rPr>
          <w:rFonts w:asciiTheme="minorHAnsi" w:hAnsiTheme="minorHAnsi"/>
        </w:rPr>
        <w:t>comment on whe</w:t>
      </w:r>
      <w:r w:rsidR="009F5B62">
        <w:rPr>
          <w:rFonts w:asciiTheme="minorHAnsi" w:hAnsiTheme="minorHAnsi"/>
        </w:rPr>
        <w:t>ther or not the planning analyse</w:t>
      </w:r>
      <w:r>
        <w:rPr>
          <w:rFonts w:asciiTheme="minorHAnsi" w:hAnsiTheme="minorHAnsi"/>
        </w:rPr>
        <w:t>s should be</w:t>
      </w:r>
      <w:r w:rsidR="009F5B62">
        <w:rPr>
          <w:rFonts w:asciiTheme="minorHAnsi" w:hAnsiTheme="minorHAnsi"/>
        </w:rPr>
        <w:t xml:space="preserve"> better defined</w:t>
      </w:r>
      <w:r w:rsidR="004B5EBF">
        <w:rPr>
          <w:rFonts w:asciiTheme="minorHAnsi" w:hAnsiTheme="minorHAnsi"/>
        </w:rPr>
        <w:t xml:space="preserve"> to align with the </w:t>
      </w:r>
      <w:r w:rsidR="004B5EBF" w:rsidRPr="004B5EBF">
        <w:rPr>
          <w:rFonts w:asciiTheme="minorHAnsi" w:hAnsiTheme="minorHAnsi"/>
        </w:rPr>
        <w:t>Glossary of Terms Used in NERC Reliability Standards</w:t>
      </w:r>
      <w:r w:rsidR="009F5B62">
        <w:rPr>
          <w:rFonts w:asciiTheme="minorHAnsi" w:hAnsiTheme="minorHAnsi"/>
        </w:rPr>
        <w:t xml:space="preserve"> (e.g., </w:t>
      </w:r>
      <w:r w:rsidRPr="00F46CFA">
        <w:rPr>
          <w:rFonts w:asciiTheme="minorHAnsi" w:hAnsiTheme="minorHAnsi"/>
        </w:rPr>
        <w:t>Near-Term Transmission Planning Horizon</w:t>
      </w:r>
      <w:r>
        <w:rPr>
          <w:rFonts w:asciiTheme="minorHAnsi" w:hAnsiTheme="minorHAnsi"/>
        </w:rPr>
        <w:t xml:space="preserve"> and/or Long</w:t>
      </w:r>
      <w:r w:rsidRPr="00F46CFA">
        <w:rPr>
          <w:rFonts w:asciiTheme="minorHAnsi" w:hAnsiTheme="minorHAnsi"/>
        </w:rPr>
        <w:t>-Term Transmission Planning Horizon</w:t>
      </w:r>
      <w:r w:rsidR="009F5B62">
        <w:rPr>
          <w:rFonts w:asciiTheme="minorHAnsi" w:hAnsiTheme="minorHAnsi"/>
        </w:rPr>
        <w:t>)</w:t>
      </w:r>
      <w:r w:rsidR="0086204B">
        <w:rPr>
          <w:rFonts w:asciiTheme="minorHAnsi" w:hAnsiTheme="minorHAnsi"/>
        </w:rPr>
        <w:t>. Do you agree with the PRT’s assertion that this observation does not warrant immediate revisions to the Standard? I</w:t>
      </w:r>
      <w:r w:rsidR="0086204B" w:rsidRPr="00A0425E">
        <w:rPr>
          <w:rFonts w:asciiTheme="minorHAnsi" w:hAnsiTheme="minorHAnsi"/>
        </w:rPr>
        <w:t>f</w:t>
      </w:r>
      <w:r w:rsidR="0086204B">
        <w:rPr>
          <w:rFonts w:asciiTheme="minorHAnsi" w:hAnsiTheme="minorHAnsi"/>
        </w:rPr>
        <w:t xml:space="preserve"> not, please explai</w:t>
      </w:r>
      <w:r w:rsidR="00DC1F5F">
        <w:rPr>
          <w:rFonts w:asciiTheme="minorHAnsi" w:hAnsiTheme="minorHAnsi"/>
        </w:rPr>
        <w:t>n</w:t>
      </w:r>
      <w:r w:rsidR="0086204B">
        <w:rPr>
          <w:rFonts w:asciiTheme="minorHAnsi" w:hAnsiTheme="minorHAnsi"/>
        </w:rPr>
        <w:t xml:space="preserve"> your rationale.</w:t>
      </w:r>
    </w:p>
    <w:p w:rsidR="00C6139A" w:rsidRPr="00C6139A" w:rsidRDefault="00C6139A" w:rsidP="00A5349A">
      <w:pPr>
        <w:pStyle w:val="ListParagraph"/>
        <w:keepNext/>
        <w:spacing w:before="120" w:after="120"/>
        <w:contextualSpacing w:val="0"/>
        <w:rPr>
          <w:rFonts w:asciiTheme="minorHAnsi" w:hAnsiTheme="minorHAnsi"/>
        </w:rPr>
      </w:pPr>
      <w:r w:rsidRPr="00C6139A">
        <w:rPr>
          <w:rFonts w:asciiTheme="minorHAnsi" w:hAnsiTheme="minorHAnsi"/>
        </w:rPr>
        <w:fldChar w:fldCharType="begin">
          <w:ffData>
            <w:name w:val="Check4"/>
            <w:enabled/>
            <w:calcOnExit w:val="0"/>
            <w:checkBox>
              <w:sizeAuto/>
              <w:default w:val="0"/>
            </w:checkBox>
          </w:ffData>
        </w:fldChar>
      </w:r>
      <w:r w:rsidRPr="00C6139A">
        <w:rPr>
          <w:rFonts w:asciiTheme="minorHAnsi" w:hAnsiTheme="minorHAnsi"/>
        </w:rPr>
        <w:instrText xml:space="preserve"> FORMCHECKBOX </w:instrText>
      </w:r>
      <w:r w:rsidR="000E358B">
        <w:rPr>
          <w:rFonts w:asciiTheme="minorHAnsi" w:hAnsiTheme="minorHAnsi"/>
        </w:rPr>
      </w:r>
      <w:r w:rsidR="000E358B">
        <w:rPr>
          <w:rFonts w:asciiTheme="minorHAnsi" w:hAnsiTheme="minorHAnsi"/>
        </w:rPr>
        <w:fldChar w:fldCharType="separate"/>
      </w:r>
      <w:r w:rsidRPr="00C6139A">
        <w:rPr>
          <w:rFonts w:asciiTheme="minorHAnsi" w:hAnsiTheme="minorHAnsi"/>
        </w:rPr>
        <w:fldChar w:fldCharType="end"/>
      </w:r>
      <w:r w:rsidR="00A5349A">
        <w:rPr>
          <w:rFonts w:asciiTheme="minorHAnsi" w:hAnsiTheme="minorHAnsi"/>
        </w:rPr>
        <w:t xml:space="preserve"> Yes</w:t>
      </w:r>
    </w:p>
    <w:p w:rsidR="00C6139A" w:rsidRPr="00C6139A" w:rsidRDefault="00C6139A" w:rsidP="00A5349A">
      <w:pPr>
        <w:pStyle w:val="ListParagraph"/>
        <w:keepNext/>
        <w:spacing w:before="120" w:after="120"/>
        <w:contextualSpacing w:val="0"/>
        <w:rPr>
          <w:rFonts w:asciiTheme="minorHAnsi" w:hAnsiTheme="minorHAnsi"/>
        </w:rPr>
      </w:pPr>
      <w:r w:rsidRPr="00C6139A">
        <w:rPr>
          <w:rFonts w:asciiTheme="minorHAnsi" w:hAnsiTheme="minorHAnsi"/>
        </w:rPr>
        <w:fldChar w:fldCharType="begin">
          <w:ffData>
            <w:name w:val="Check4"/>
            <w:enabled/>
            <w:calcOnExit w:val="0"/>
            <w:checkBox>
              <w:sizeAuto/>
              <w:default w:val="0"/>
            </w:checkBox>
          </w:ffData>
        </w:fldChar>
      </w:r>
      <w:r w:rsidRPr="00C6139A">
        <w:rPr>
          <w:rFonts w:asciiTheme="minorHAnsi" w:hAnsiTheme="minorHAnsi"/>
        </w:rPr>
        <w:instrText xml:space="preserve"> FORMCHECKBOX </w:instrText>
      </w:r>
      <w:r w:rsidR="000E358B">
        <w:rPr>
          <w:rFonts w:asciiTheme="minorHAnsi" w:hAnsiTheme="minorHAnsi"/>
        </w:rPr>
      </w:r>
      <w:r w:rsidR="000E358B">
        <w:rPr>
          <w:rFonts w:asciiTheme="minorHAnsi" w:hAnsiTheme="minorHAnsi"/>
        </w:rPr>
        <w:fldChar w:fldCharType="separate"/>
      </w:r>
      <w:r w:rsidRPr="00C6139A">
        <w:rPr>
          <w:rFonts w:asciiTheme="minorHAnsi" w:hAnsiTheme="minorHAnsi"/>
        </w:rPr>
        <w:fldChar w:fldCharType="end"/>
      </w:r>
      <w:r w:rsidR="00A5349A">
        <w:rPr>
          <w:rFonts w:asciiTheme="minorHAnsi" w:hAnsiTheme="minorHAnsi"/>
        </w:rPr>
        <w:t xml:space="preserve"> No</w:t>
      </w:r>
    </w:p>
    <w:p w:rsidR="00C6139A" w:rsidRPr="00C6139A" w:rsidRDefault="00C6139A" w:rsidP="00A5349A">
      <w:pPr>
        <w:pStyle w:val="ListParagraph"/>
        <w:spacing w:before="120" w:after="120"/>
        <w:contextualSpacing w:val="0"/>
        <w:rPr>
          <w:rFonts w:asciiTheme="minorHAnsi" w:hAnsiTheme="minorHAnsi"/>
        </w:rPr>
      </w:pPr>
      <w:r w:rsidRPr="00C6139A">
        <w:rPr>
          <w:rFonts w:asciiTheme="minorHAnsi" w:hAnsiTheme="minorHAnsi"/>
        </w:rPr>
        <w:t xml:space="preserve">Comments: </w:t>
      </w:r>
      <w:r w:rsidRPr="00C6139A">
        <w:rPr>
          <w:rFonts w:asciiTheme="minorHAnsi" w:hAnsiTheme="minorHAnsi"/>
        </w:rPr>
        <w:fldChar w:fldCharType="begin">
          <w:ffData>
            <w:name w:val="Text12"/>
            <w:enabled/>
            <w:calcOnExit w:val="0"/>
            <w:textInput/>
          </w:ffData>
        </w:fldChar>
      </w:r>
      <w:r w:rsidRPr="00C6139A">
        <w:rPr>
          <w:rFonts w:asciiTheme="minorHAnsi" w:hAnsiTheme="minorHAnsi"/>
        </w:rPr>
        <w:instrText xml:space="preserve"> FORMTEXT </w:instrText>
      </w:r>
      <w:r w:rsidRPr="00C6139A">
        <w:rPr>
          <w:rFonts w:asciiTheme="minorHAnsi" w:hAnsiTheme="minorHAnsi"/>
        </w:rPr>
      </w:r>
      <w:r w:rsidRPr="00C6139A">
        <w:rPr>
          <w:rFonts w:asciiTheme="minorHAnsi" w:hAnsiTheme="minorHAnsi"/>
        </w:rPr>
        <w:fldChar w:fldCharType="separate"/>
      </w:r>
      <w:r w:rsidRPr="00C6139A">
        <w:rPr>
          <w:rFonts w:asciiTheme="minorHAnsi" w:hAnsiTheme="minorHAnsi"/>
        </w:rPr>
        <w:t> </w:t>
      </w:r>
      <w:r w:rsidRPr="00C6139A">
        <w:rPr>
          <w:rFonts w:asciiTheme="minorHAnsi" w:hAnsiTheme="minorHAnsi"/>
        </w:rPr>
        <w:t> </w:t>
      </w:r>
      <w:r w:rsidRPr="00C6139A">
        <w:rPr>
          <w:rFonts w:asciiTheme="minorHAnsi" w:hAnsiTheme="minorHAnsi"/>
        </w:rPr>
        <w:t> </w:t>
      </w:r>
      <w:r w:rsidRPr="00C6139A">
        <w:rPr>
          <w:rFonts w:asciiTheme="minorHAnsi" w:hAnsiTheme="minorHAnsi"/>
        </w:rPr>
        <w:t> </w:t>
      </w:r>
      <w:r w:rsidRPr="00C6139A">
        <w:rPr>
          <w:rFonts w:asciiTheme="minorHAnsi" w:hAnsiTheme="minorHAnsi"/>
        </w:rPr>
        <w:t> </w:t>
      </w:r>
      <w:r w:rsidRPr="00C6139A">
        <w:rPr>
          <w:rFonts w:asciiTheme="minorHAnsi" w:hAnsiTheme="minorHAnsi"/>
        </w:rPr>
        <w:fldChar w:fldCharType="end"/>
      </w:r>
    </w:p>
    <w:p w:rsidR="00C6139A" w:rsidRDefault="00C6139A" w:rsidP="00A5349A">
      <w:pPr>
        <w:pStyle w:val="ListParagraph"/>
        <w:spacing w:before="120" w:after="120"/>
        <w:contextualSpacing w:val="0"/>
        <w:rPr>
          <w:rFonts w:asciiTheme="minorHAnsi" w:hAnsiTheme="minorHAnsi"/>
        </w:rPr>
      </w:pPr>
    </w:p>
    <w:p w:rsidR="009438B1" w:rsidRPr="00657307" w:rsidRDefault="00F46CFA" w:rsidP="00A5349A">
      <w:pPr>
        <w:pStyle w:val="ListParagraph"/>
        <w:keepNext/>
        <w:keepLines/>
        <w:numPr>
          <w:ilvl w:val="0"/>
          <w:numId w:val="33"/>
        </w:numPr>
        <w:spacing w:before="120" w:after="120"/>
        <w:contextualSpacing w:val="0"/>
        <w:rPr>
          <w:rFonts w:asciiTheme="minorHAnsi" w:hAnsiTheme="minorHAnsi"/>
        </w:rPr>
      </w:pPr>
      <w:r>
        <w:rPr>
          <w:rFonts w:asciiTheme="minorHAnsi" w:hAnsiTheme="minorHAnsi"/>
        </w:rPr>
        <w:t>Currently, the Time Horizons in NUC-00</w:t>
      </w:r>
      <w:r w:rsidR="009F5B62">
        <w:rPr>
          <w:rFonts w:asciiTheme="minorHAnsi" w:hAnsiTheme="minorHAnsi"/>
        </w:rPr>
        <w:t>1</w:t>
      </w:r>
      <w:r>
        <w:rPr>
          <w:rFonts w:asciiTheme="minorHAnsi" w:hAnsiTheme="minorHAnsi"/>
        </w:rPr>
        <w:t>-</w:t>
      </w:r>
      <w:r w:rsidR="009F5B62">
        <w:rPr>
          <w:rFonts w:asciiTheme="minorHAnsi" w:hAnsiTheme="minorHAnsi"/>
        </w:rPr>
        <w:t>3</w:t>
      </w:r>
      <w:r>
        <w:rPr>
          <w:rFonts w:asciiTheme="minorHAnsi" w:hAnsiTheme="minorHAnsi"/>
        </w:rPr>
        <w:t>, Requirement R4 are listed as</w:t>
      </w:r>
      <w:r w:rsidRPr="00220BDE">
        <w:rPr>
          <w:rFonts w:asciiTheme="minorHAnsi" w:hAnsiTheme="minorHAnsi"/>
          <w:i/>
        </w:rPr>
        <w:t xml:space="preserve"> Operations Planning</w:t>
      </w:r>
      <w:r w:rsidR="00944217">
        <w:rPr>
          <w:rFonts w:asciiTheme="minorHAnsi" w:hAnsiTheme="minorHAnsi"/>
          <w:i/>
        </w:rPr>
        <w:t xml:space="preserve"> </w:t>
      </w:r>
      <w:r w:rsidR="00944217">
        <w:rPr>
          <w:rFonts w:asciiTheme="minorHAnsi" w:hAnsiTheme="minorHAnsi"/>
        </w:rPr>
        <w:t xml:space="preserve">and </w:t>
      </w:r>
      <w:r w:rsidRPr="00220BDE">
        <w:rPr>
          <w:rFonts w:asciiTheme="minorHAnsi" w:hAnsiTheme="minorHAnsi"/>
          <w:i/>
        </w:rPr>
        <w:t>Real-time Operations</w:t>
      </w:r>
      <w:r>
        <w:rPr>
          <w:rFonts w:asciiTheme="minorHAnsi" w:hAnsiTheme="minorHAnsi"/>
          <w:i/>
        </w:rPr>
        <w:t xml:space="preserve">. </w:t>
      </w:r>
      <w:r w:rsidRPr="00F46CFA">
        <w:rPr>
          <w:rFonts w:asciiTheme="minorHAnsi" w:hAnsiTheme="minorHAnsi"/>
        </w:rPr>
        <w:t>The PRT</w:t>
      </w:r>
      <w:r>
        <w:rPr>
          <w:rFonts w:asciiTheme="minorHAnsi" w:hAnsiTheme="minorHAnsi"/>
        </w:rPr>
        <w:t xml:space="preserve"> </w:t>
      </w:r>
      <w:r w:rsidR="00944217">
        <w:rPr>
          <w:rFonts w:asciiTheme="minorHAnsi" w:hAnsiTheme="minorHAnsi"/>
        </w:rPr>
        <w:t>contends</w:t>
      </w:r>
      <w:r w:rsidR="004B750C">
        <w:rPr>
          <w:rFonts w:asciiTheme="minorHAnsi" w:hAnsiTheme="minorHAnsi"/>
        </w:rPr>
        <w:t xml:space="preserve"> </w:t>
      </w:r>
      <w:r>
        <w:rPr>
          <w:rFonts w:asciiTheme="minorHAnsi" w:hAnsiTheme="minorHAnsi"/>
        </w:rPr>
        <w:t>that</w:t>
      </w:r>
      <w:r w:rsidR="004B750C">
        <w:rPr>
          <w:rFonts w:asciiTheme="minorHAnsi" w:hAnsiTheme="minorHAnsi"/>
        </w:rPr>
        <w:t xml:space="preserve"> while</w:t>
      </w:r>
      <w:r>
        <w:rPr>
          <w:rFonts w:asciiTheme="minorHAnsi" w:hAnsiTheme="minorHAnsi"/>
        </w:rPr>
        <w:t xml:space="preserve"> </w:t>
      </w:r>
      <w:r w:rsidR="004B750C">
        <w:rPr>
          <w:rFonts w:asciiTheme="minorHAnsi" w:hAnsiTheme="minorHAnsi"/>
        </w:rPr>
        <w:t>the Time Horizons should</w:t>
      </w:r>
      <w:r w:rsidR="00843529">
        <w:rPr>
          <w:rFonts w:asciiTheme="minorHAnsi" w:hAnsiTheme="minorHAnsi"/>
        </w:rPr>
        <w:t xml:space="preserve"> also</w:t>
      </w:r>
      <w:r w:rsidR="00944217">
        <w:rPr>
          <w:rFonts w:asciiTheme="minorHAnsi" w:hAnsiTheme="minorHAnsi"/>
        </w:rPr>
        <w:t xml:space="preserve"> </w:t>
      </w:r>
      <w:r w:rsidR="004B750C">
        <w:rPr>
          <w:rFonts w:asciiTheme="minorHAnsi" w:hAnsiTheme="minorHAnsi"/>
        </w:rPr>
        <w:t xml:space="preserve">include </w:t>
      </w:r>
      <w:r w:rsidRPr="009F5B62">
        <w:rPr>
          <w:rFonts w:asciiTheme="minorHAnsi" w:hAnsiTheme="minorHAnsi"/>
          <w:i/>
        </w:rPr>
        <w:t>Same-day</w:t>
      </w:r>
      <w:r w:rsidR="004B750C">
        <w:rPr>
          <w:rFonts w:asciiTheme="minorHAnsi" w:hAnsiTheme="minorHAnsi"/>
          <w:i/>
        </w:rPr>
        <w:t xml:space="preserve">, </w:t>
      </w:r>
      <w:r w:rsidR="004B750C" w:rsidRPr="00DB45F1">
        <w:rPr>
          <w:rFonts w:asciiTheme="minorHAnsi" w:hAnsiTheme="minorHAnsi"/>
        </w:rPr>
        <w:t>it asserts</w:t>
      </w:r>
      <w:r w:rsidR="004B750C">
        <w:rPr>
          <w:rFonts w:asciiTheme="minorHAnsi" w:hAnsiTheme="minorHAnsi"/>
          <w:i/>
        </w:rPr>
        <w:t xml:space="preserve"> </w:t>
      </w:r>
      <w:r w:rsidR="0086204B">
        <w:rPr>
          <w:rFonts w:asciiTheme="minorHAnsi" w:hAnsiTheme="minorHAnsi"/>
        </w:rPr>
        <w:t>that this observation does not warrant immediate revisions to the Standard</w:t>
      </w:r>
      <w:r w:rsidR="00944217">
        <w:rPr>
          <w:rFonts w:asciiTheme="minorHAnsi" w:hAnsiTheme="minorHAnsi"/>
        </w:rPr>
        <w:t>. Do you agree with this assertion?</w:t>
      </w:r>
      <w:r w:rsidR="0086204B">
        <w:rPr>
          <w:rFonts w:asciiTheme="minorHAnsi" w:hAnsiTheme="minorHAnsi"/>
        </w:rPr>
        <w:t xml:space="preserve"> I</w:t>
      </w:r>
      <w:r w:rsidR="0086204B" w:rsidRPr="00A0425E">
        <w:rPr>
          <w:rFonts w:asciiTheme="minorHAnsi" w:hAnsiTheme="minorHAnsi"/>
        </w:rPr>
        <w:t>f</w:t>
      </w:r>
      <w:r w:rsidR="0086204B">
        <w:rPr>
          <w:rFonts w:asciiTheme="minorHAnsi" w:hAnsiTheme="minorHAnsi"/>
        </w:rPr>
        <w:t xml:space="preserve"> not, please explain your rationale.</w:t>
      </w:r>
    </w:p>
    <w:p w:rsidR="009438B1" w:rsidRPr="00D24289" w:rsidRDefault="009438B1" w:rsidP="00A5349A">
      <w:pPr>
        <w:keepNext/>
        <w:spacing w:before="120"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0E358B">
        <w:fldChar w:fldCharType="separate"/>
      </w:r>
      <w:r w:rsidRPr="00D24289">
        <w:fldChar w:fldCharType="end"/>
      </w:r>
      <w:r w:rsidR="00A5349A">
        <w:t xml:space="preserve"> Yes</w:t>
      </w:r>
    </w:p>
    <w:p w:rsidR="009438B1" w:rsidRPr="00D24289" w:rsidRDefault="009438B1" w:rsidP="00A5349A">
      <w:pPr>
        <w:keepNext/>
        <w:spacing w:before="120"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0E358B">
        <w:fldChar w:fldCharType="separate"/>
      </w:r>
      <w:r w:rsidRPr="00D24289">
        <w:fldChar w:fldCharType="end"/>
      </w:r>
      <w:r w:rsidR="00A5349A">
        <w:t xml:space="preserve"> No</w:t>
      </w:r>
    </w:p>
    <w:p w:rsidR="00664E11" w:rsidRDefault="009438B1" w:rsidP="00664E11">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87CCA" w:rsidRPr="00664E11" w:rsidRDefault="00944217" w:rsidP="00944217">
      <w:pPr>
        <w:pStyle w:val="ListParagraph"/>
        <w:numPr>
          <w:ilvl w:val="0"/>
          <w:numId w:val="33"/>
        </w:numPr>
        <w:spacing w:before="120" w:after="120"/>
        <w:rPr>
          <w:rFonts w:asciiTheme="minorHAnsi" w:hAnsiTheme="minorHAnsi"/>
        </w:rPr>
      </w:pPr>
      <w:r>
        <w:rPr>
          <w:rFonts w:asciiTheme="minorHAnsi" w:hAnsiTheme="minorHAnsi"/>
        </w:rPr>
        <w:lastRenderedPageBreak/>
        <w:t xml:space="preserve">While the PRT agrees that </w:t>
      </w:r>
      <w:r w:rsidR="00843529">
        <w:rPr>
          <w:rFonts w:asciiTheme="minorHAnsi" w:hAnsiTheme="minorHAnsi"/>
        </w:rPr>
        <w:t>the</w:t>
      </w:r>
      <w:r>
        <w:rPr>
          <w:rFonts w:asciiTheme="minorHAnsi" w:hAnsiTheme="minorHAnsi"/>
        </w:rPr>
        <w:t xml:space="preserve"> </w:t>
      </w:r>
      <w:r w:rsidR="00843529">
        <w:rPr>
          <w:rFonts w:asciiTheme="minorHAnsi" w:hAnsiTheme="minorHAnsi"/>
        </w:rPr>
        <w:t xml:space="preserve">following </w:t>
      </w:r>
      <w:r w:rsidRPr="00944217">
        <w:rPr>
          <w:rFonts w:asciiTheme="minorHAnsi" w:hAnsiTheme="minorHAnsi"/>
        </w:rPr>
        <w:t>observation does not warrant immediate revisions</w:t>
      </w:r>
      <w:r>
        <w:rPr>
          <w:rFonts w:asciiTheme="minorHAnsi" w:hAnsiTheme="minorHAnsi"/>
        </w:rPr>
        <w:t xml:space="preserve">, </w:t>
      </w:r>
      <w:r w:rsidR="00A25D93">
        <w:rPr>
          <w:rFonts w:asciiTheme="minorHAnsi" w:hAnsiTheme="minorHAnsi"/>
        </w:rPr>
        <w:t>it</w:t>
      </w:r>
      <w:r w:rsidR="00D96B31" w:rsidRPr="00664E11">
        <w:rPr>
          <w:rFonts w:asciiTheme="minorHAnsi" w:hAnsiTheme="minorHAnsi"/>
        </w:rPr>
        <w:t xml:space="preserve"> identified a potential new </w:t>
      </w:r>
      <w:r w:rsidR="009F5B62" w:rsidRPr="00664E11">
        <w:rPr>
          <w:rFonts w:asciiTheme="minorHAnsi" w:hAnsiTheme="minorHAnsi"/>
        </w:rPr>
        <w:t xml:space="preserve">Sub-part </w:t>
      </w:r>
      <w:r w:rsidR="00D96B31" w:rsidRPr="00664E11">
        <w:rPr>
          <w:rFonts w:asciiTheme="minorHAnsi" w:hAnsiTheme="minorHAnsi"/>
        </w:rPr>
        <w:t>for Requirement R9</w:t>
      </w:r>
      <w:r w:rsidR="009F5B62" w:rsidRPr="00664E11">
        <w:rPr>
          <w:rFonts w:asciiTheme="minorHAnsi" w:hAnsiTheme="minorHAnsi"/>
        </w:rPr>
        <w:t xml:space="preserve"> to clarify that </w:t>
      </w:r>
      <w:r w:rsidR="004B59CA" w:rsidRPr="00664E11">
        <w:rPr>
          <w:rFonts w:asciiTheme="minorHAnsi" w:hAnsiTheme="minorHAnsi"/>
        </w:rPr>
        <w:t xml:space="preserve">some </w:t>
      </w:r>
      <w:r w:rsidR="00B44622">
        <w:rPr>
          <w:rFonts w:asciiTheme="minorHAnsi" w:hAnsiTheme="minorHAnsi"/>
        </w:rPr>
        <w:t>Transmission E</w:t>
      </w:r>
      <w:r w:rsidR="004B59CA" w:rsidRPr="00664E11">
        <w:rPr>
          <w:rFonts w:asciiTheme="minorHAnsi" w:hAnsiTheme="minorHAnsi"/>
        </w:rPr>
        <w:t xml:space="preserve">ntities may rely on specific </w:t>
      </w:r>
      <w:r w:rsidR="00CF4581" w:rsidRPr="00664E11">
        <w:rPr>
          <w:rFonts w:asciiTheme="minorHAnsi" w:hAnsiTheme="minorHAnsi"/>
        </w:rPr>
        <w:t>Bulk Electric System</w:t>
      </w:r>
      <w:r w:rsidR="004B59CA" w:rsidRPr="00664E11">
        <w:rPr>
          <w:rFonts w:asciiTheme="minorHAnsi" w:hAnsiTheme="minorHAnsi"/>
        </w:rPr>
        <w:t xml:space="preserve"> requirements to support </w:t>
      </w:r>
      <w:r w:rsidR="00843529">
        <w:rPr>
          <w:rFonts w:asciiTheme="minorHAnsi" w:hAnsiTheme="minorHAnsi"/>
        </w:rPr>
        <w:t>NPLRs</w:t>
      </w:r>
      <w:r w:rsidR="004F3B2E" w:rsidRPr="00664E11">
        <w:rPr>
          <w:rFonts w:asciiTheme="minorHAnsi" w:hAnsiTheme="minorHAnsi"/>
        </w:rPr>
        <w:t xml:space="preserve"> and therefore </w:t>
      </w:r>
      <w:r w:rsidR="00AB42BF">
        <w:rPr>
          <w:rFonts w:asciiTheme="minorHAnsi" w:hAnsiTheme="minorHAnsi"/>
        </w:rPr>
        <w:t xml:space="preserve">recommends </w:t>
      </w:r>
      <w:r w:rsidR="00843529">
        <w:rPr>
          <w:rFonts w:asciiTheme="minorHAnsi" w:hAnsiTheme="minorHAnsi"/>
        </w:rPr>
        <w:t>clarification</w:t>
      </w:r>
      <w:r w:rsidR="00A25D93">
        <w:rPr>
          <w:rFonts w:asciiTheme="minorHAnsi" w:hAnsiTheme="minorHAnsi"/>
        </w:rPr>
        <w:t xml:space="preserve"> by adding</w:t>
      </w:r>
      <w:r w:rsidR="00AB42BF">
        <w:rPr>
          <w:rFonts w:asciiTheme="minorHAnsi" w:hAnsiTheme="minorHAnsi"/>
        </w:rPr>
        <w:t xml:space="preserve"> </w:t>
      </w:r>
      <w:r w:rsidR="004F3B2E" w:rsidRPr="00664E11">
        <w:rPr>
          <w:rFonts w:asciiTheme="minorHAnsi" w:hAnsiTheme="minorHAnsi"/>
        </w:rPr>
        <w:t>the following new Sub-part</w:t>
      </w:r>
      <w:r w:rsidR="00D96B31" w:rsidRPr="00664E11">
        <w:rPr>
          <w:rFonts w:asciiTheme="minorHAnsi" w:hAnsiTheme="minorHAnsi"/>
        </w:rPr>
        <w:t>:</w:t>
      </w:r>
    </w:p>
    <w:p w:rsidR="00664E11" w:rsidRDefault="00D96B31" w:rsidP="00664E11">
      <w:pPr>
        <w:pStyle w:val="ListParagraph"/>
        <w:keepNext/>
        <w:keepLines/>
        <w:spacing w:before="120" w:after="120"/>
        <w:ind w:left="1008" w:right="1008"/>
        <w:contextualSpacing w:val="0"/>
        <w:rPr>
          <w:rFonts w:asciiTheme="minorHAnsi" w:hAnsiTheme="minorHAnsi"/>
          <w:i/>
        </w:rPr>
      </w:pPr>
      <w:r w:rsidRPr="00387CCA">
        <w:rPr>
          <w:rFonts w:asciiTheme="minorHAnsi" w:hAnsiTheme="minorHAnsi"/>
          <w:i/>
        </w:rPr>
        <w:t xml:space="preserve">9.2.4 Any Agreement that includes NPIR(s) proposed by a Nuclear Plant Generator Operator shall also include NPIR(s) based on Bulk Electric System requirements to support the NPLRs </w:t>
      </w:r>
      <w:r w:rsidR="004B59CA" w:rsidRPr="00387CCA">
        <w:rPr>
          <w:rFonts w:asciiTheme="minorHAnsi" w:hAnsiTheme="minorHAnsi"/>
          <w:i/>
        </w:rPr>
        <w:t>if</w:t>
      </w:r>
      <w:r w:rsidRPr="00387CCA">
        <w:rPr>
          <w:rFonts w:asciiTheme="minorHAnsi" w:hAnsiTheme="minorHAnsi"/>
          <w:i/>
        </w:rPr>
        <w:t xml:space="preserve"> specified by one or more Transmission Entities.</w:t>
      </w:r>
    </w:p>
    <w:p w:rsidR="00DC1F5F" w:rsidRDefault="00DC1F5F" w:rsidP="00A5349A">
      <w:pPr>
        <w:keepNext/>
        <w:spacing w:before="120" w:after="120"/>
        <w:ind w:left="720"/>
      </w:pPr>
      <w:r w:rsidRPr="00DC1F5F">
        <w:t>Do you agree with the PRT’s assertion that this observation does not warrant immediate revisions to the Standard? If not, please explain your rationale.</w:t>
      </w:r>
    </w:p>
    <w:p w:rsidR="005C2CA7" w:rsidRPr="005C2CA7" w:rsidRDefault="005C2CA7" w:rsidP="00A5349A">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0E358B">
        <w:fldChar w:fldCharType="separate"/>
      </w:r>
      <w:r w:rsidRPr="005C2CA7">
        <w:fldChar w:fldCharType="end"/>
      </w:r>
      <w:r w:rsidR="00A5349A">
        <w:t xml:space="preserve"> Yes</w:t>
      </w:r>
    </w:p>
    <w:p w:rsidR="005C2CA7" w:rsidRPr="005C2CA7" w:rsidRDefault="005C2CA7" w:rsidP="00A5349A">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0E358B">
        <w:fldChar w:fldCharType="separate"/>
      </w:r>
      <w:r w:rsidRPr="005C2CA7">
        <w:fldChar w:fldCharType="end"/>
      </w:r>
      <w:r w:rsidR="00A5349A">
        <w:t xml:space="preserve"> No</w:t>
      </w:r>
    </w:p>
    <w:p w:rsidR="00F073C5" w:rsidRDefault="00F073C5" w:rsidP="00A5349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A0425E" w:rsidRPr="00D24289" w:rsidRDefault="00A0425E" w:rsidP="00A5349A">
      <w:pPr>
        <w:spacing w:before="120" w:after="120"/>
        <w:ind w:firstLine="720"/>
      </w:pPr>
    </w:p>
    <w:p w:rsidR="009438B1" w:rsidRPr="00A0425E" w:rsidRDefault="00A84EC7" w:rsidP="00A5349A">
      <w:pPr>
        <w:pStyle w:val="ListParagraph"/>
        <w:keepNext/>
        <w:keepLines/>
        <w:numPr>
          <w:ilvl w:val="0"/>
          <w:numId w:val="33"/>
        </w:numPr>
        <w:spacing w:before="120" w:after="120"/>
        <w:contextualSpacing w:val="0"/>
        <w:rPr>
          <w:rFonts w:asciiTheme="minorHAnsi" w:hAnsiTheme="minorHAnsi"/>
        </w:rPr>
      </w:pPr>
      <w:r>
        <w:rPr>
          <w:rFonts w:asciiTheme="minorHAnsi" w:hAnsiTheme="minorHAnsi" w:cs="Tahoma"/>
          <w:lang w:val="en-CA"/>
        </w:rPr>
        <w:t>The PRT identified a</w:t>
      </w:r>
      <w:r w:rsidR="00DF33A5">
        <w:rPr>
          <w:rFonts w:asciiTheme="minorHAnsi" w:hAnsiTheme="minorHAnsi" w:cs="Tahoma"/>
          <w:lang w:val="en-CA"/>
        </w:rPr>
        <w:t xml:space="preserve"> number of </w:t>
      </w:r>
      <w:r>
        <w:rPr>
          <w:rFonts w:asciiTheme="minorHAnsi" w:hAnsiTheme="minorHAnsi" w:cs="Tahoma"/>
          <w:lang w:val="en-CA"/>
        </w:rPr>
        <w:t xml:space="preserve">potential </w:t>
      </w:r>
      <w:r w:rsidR="00DF33A5">
        <w:rPr>
          <w:rFonts w:asciiTheme="minorHAnsi" w:hAnsiTheme="minorHAnsi" w:cs="Tahoma"/>
          <w:lang w:val="en-CA"/>
        </w:rPr>
        <w:t>errata</w:t>
      </w:r>
      <w:r w:rsidR="00ED0288">
        <w:rPr>
          <w:rFonts w:asciiTheme="minorHAnsi" w:hAnsiTheme="minorHAnsi" w:cs="Tahoma"/>
          <w:lang w:val="en-CA"/>
        </w:rPr>
        <w:t xml:space="preserve"> (i.e., administrative)</w:t>
      </w:r>
      <w:r w:rsidR="00DF33A5">
        <w:rPr>
          <w:rFonts w:asciiTheme="minorHAnsi" w:hAnsiTheme="minorHAnsi" w:cs="Tahoma"/>
          <w:lang w:val="en-CA"/>
        </w:rPr>
        <w:t xml:space="preserve"> </w:t>
      </w:r>
      <w:r>
        <w:rPr>
          <w:rFonts w:asciiTheme="minorHAnsi" w:hAnsiTheme="minorHAnsi" w:cs="Tahoma"/>
          <w:lang w:val="en-CA"/>
        </w:rPr>
        <w:t>clarifications</w:t>
      </w:r>
      <w:r w:rsidR="00DF33A5">
        <w:rPr>
          <w:rFonts w:asciiTheme="minorHAnsi" w:hAnsiTheme="minorHAnsi" w:cs="Tahoma"/>
          <w:lang w:val="en-CA"/>
        </w:rPr>
        <w:t xml:space="preserve"> listed </w:t>
      </w:r>
      <w:r>
        <w:rPr>
          <w:rFonts w:asciiTheme="minorHAnsi" w:hAnsiTheme="minorHAnsi" w:cs="Tahoma"/>
          <w:lang w:val="en-CA"/>
        </w:rPr>
        <w:t xml:space="preserve">in </w:t>
      </w:r>
      <w:r w:rsidR="00DF33A5">
        <w:rPr>
          <w:rFonts w:asciiTheme="minorHAnsi" w:hAnsiTheme="minorHAnsi" w:cs="Tahoma"/>
          <w:lang w:val="en-CA"/>
        </w:rPr>
        <w:t xml:space="preserve">the </w:t>
      </w:r>
      <w:r>
        <w:rPr>
          <w:rFonts w:asciiTheme="minorHAnsi" w:hAnsiTheme="minorHAnsi" w:cs="Tahoma"/>
          <w:lang w:val="en-CA"/>
        </w:rPr>
        <w:t>NUC-001-3 EPR Template</w:t>
      </w:r>
      <w:r w:rsidR="00DF33A5">
        <w:rPr>
          <w:rFonts w:asciiTheme="minorHAnsi" w:hAnsiTheme="minorHAnsi" w:cs="Tahoma"/>
          <w:lang w:val="en-CA"/>
        </w:rPr>
        <w:t xml:space="preserve">. If you </w:t>
      </w:r>
      <w:r w:rsidR="00ED0288">
        <w:rPr>
          <w:rFonts w:asciiTheme="minorHAnsi" w:hAnsiTheme="minorHAnsi" w:cs="Tahoma"/>
          <w:lang w:val="en-CA"/>
        </w:rPr>
        <w:t>disagree with</w:t>
      </w:r>
      <w:r w:rsidR="00DF33A5">
        <w:rPr>
          <w:rFonts w:asciiTheme="minorHAnsi" w:hAnsiTheme="minorHAnsi" w:cs="Tahoma"/>
          <w:lang w:val="en-CA"/>
        </w:rPr>
        <w:t xml:space="preserve"> any </w:t>
      </w:r>
      <w:r w:rsidR="00ED0288">
        <w:rPr>
          <w:rFonts w:asciiTheme="minorHAnsi" w:hAnsiTheme="minorHAnsi" w:cs="Tahoma"/>
          <w:lang w:val="en-CA"/>
        </w:rPr>
        <w:t>of the observations</w:t>
      </w:r>
      <w:r>
        <w:rPr>
          <w:rFonts w:asciiTheme="minorHAnsi" w:hAnsiTheme="minorHAnsi" w:cs="Tahoma"/>
          <w:lang w:val="en-CA"/>
        </w:rPr>
        <w:t>, provide your rationale.</w:t>
      </w:r>
    </w:p>
    <w:p w:rsidR="009438B1" w:rsidRDefault="009438B1" w:rsidP="004B59C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AF2511" w:rsidRPr="00D24289" w:rsidRDefault="00AF2511" w:rsidP="004B59CA">
      <w:pPr>
        <w:spacing w:before="120" w:after="120"/>
        <w:ind w:firstLine="720"/>
      </w:pPr>
    </w:p>
    <w:p w:rsidR="000C0BBB" w:rsidRPr="00C0153B" w:rsidRDefault="003478B2" w:rsidP="000965A3">
      <w:pPr>
        <w:pStyle w:val="ListParagraph"/>
        <w:keepNext/>
        <w:keepLines/>
        <w:numPr>
          <w:ilvl w:val="0"/>
          <w:numId w:val="33"/>
        </w:numPr>
        <w:spacing w:before="120" w:after="120"/>
        <w:contextualSpacing w:val="0"/>
        <w:rPr>
          <w:rFonts w:asciiTheme="minorHAnsi" w:hAnsiTheme="minorHAnsi"/>
        </w:rPr>
      </w:pPr>
      <w:r>
        <w:rPr>
          <w:rFonts w:asciiTheme="minorHAnsi" w:hAnsiTheme="minorHAnsi" w:cs="Tahoma"/>
          <w:lang w:val="en-CA"/>
        </w:rPr>
        <w:t xml:space="preserve">The team </w:t>
      </w:r>
      <w:r w:rsidR="00DC324E">
        <w:rPr>
          <w:rFonts w:asciiTheme="minorHAnsi" w:hAnsiTheme="minorHAnsi" w:cs="Tahoma"/>
          <w:lang w:val="en-CA"/>
        </w:rPr>
        <w:t xml:space="preserve">considered the cost effectiveness of the standard and </w:t>
      </w:r>
      <w:r>
        <w:rPr>
          <w:rFonts w:asciiTheme="minorHAnsi" w:hAnsiTheme="minorHAnsi" w:cs="Tahoma"/>
          <w:lang w:val="en-CA"/>
        </w:rPr>
        <w:t xml:space="preserve">did not identify a </w:t>
      </w:r>
      <w:r w:rsidRPr="003478B2">
        <w:rPr>
          <w:rFonts w:asciiTheme="minorHAnsi" w:hAnsiTheme="minorHAnsi" w:cs="Tahoma"/>
          <w:lang w:val="en-CA"/>
        </w:rPr>
        <w:t>concern related to cost effectiveness as drafted.  Do you agree?  If not, please provide additional detail</w:t>
      </w:r>
      <w:r>
        <w:rPr>
          <w:rFonts w:asciiTheme="minorHAnsi" w:hAnsiTheme="minorHAnsi" w:cs="Tahoma"/>
          <w:lang w:val="en-CA"/>
        </w:rPr>
        <w:t>.</w:t>
      </w:r>
    </w:p>
    <w:p w:rsidR="000C0BBB" w:rsidRPr="005C2CA7" w:rsidRDefault="000C0BBB" w:rsidP="000C0BBB">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0E358B">
        <w:fldChar w:fldCharType="separate"/>
      </w:r>
      <w:r w:rsidRPr="005C2CA7">
        <w:fldChar w:fldCharType="end"/>
      </w:r>
      <w:r>
        <w:t xml:space="preserve"> Yes</w:t>
      </w:r>
    </w:p>
    <w:p w:rsidR="000C0BBB" w:rsidRDefault="000C0BBB" w:rsidP="000C0BBB">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0E358B">
        <w:fldChar w:fldCharType="separate"/>
      </w:r>
      <w:r w:rsidRPr="005C2CA7">
        <w:fldChar w:fldCharType="end"/>
      </w:r>
      <w:r>
        <w:t xml:space="preserve"> No</w:t>
      </w:r>
    </w:p>
    <w:p w:rsidR="000C0BBB" w:rsidRDefault="000C0BBB" w:rsidP="000C0BBB">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0C0BBB" w:rsidRDefault="000C0BBB" w:rsidP="000C0BBB">
      <w:pPr>
        <w:spacing w:before="120" w:after="120"/>
        <w:ind w:firstLine="720"/>
      </w:pPr>
    </w:p>
    <w:p w:rsidR="004F3B2E" w:rsidRPr="00E30605" w:rsidRDefault="00433DCF" w:rsidP="00433DCF">
      <w:pPr>
        <w:pStyle w:val="ListParagraph"/>
        <w:keepNext/>
        <w:keepLines/>
        <w:numPr>
          <w:ilvl w:val="0"/>
          <w:numId w:val="33"/>
        </w:numPr>
        <w:spacing w:before="120" w:after="120"/>
        <w:contextualSpacing w:val="0"/>
        <w:rPr>
          <w:rFonts w:asciiTheme="minorHAnsi" w:hAnsiTheme="minorHAnsi"/>
        </w:rPr>
      </w:pPr>
      <w:r w:rsidRPr="00433DCF">
        <w:rPr>
          <w:rFonts w:asciiTheme="minorHAnsi" w:hAnsiTheme="minorHAnsi" w:cs="Tahoma"/>
          <w:lang w:val="en-CA"/>
        </w:rPr>
        <w:t xml:space="preserve">Given the </w:t>
      </w:r>
      <w:r w:rsidR="00843529">
        <w:rPr>
          <w:rFonts w:asciiTheme="minorHAnsi" w:hAnsiTheme="minorHAnsi" w:cs="Tahoma"/>
          <w:lang w:val="en-CA"/>
        </w:rPr>
        <w:t>observations</w:t>
      </w:r>
      <w:r w:rsidRPr="00433DCF">
        <w:rPr>
          <w:rFonts w:asciiTheme="minorHAnsi" w:hAnsiTheme="minorHAnsi" w:cs="Tahoma"/>
          <w:lang w:val="en-CA"/>
        </w:rPr>
        <w:t xml:space="preserve"> </w:t>
      </w:r>
      <w:r w:rsidR="004B59CA">
        <w:rPr>
          <w:rFonts w:asciiTheme="minorHAnsi" w:hAnsiTheme="minorHAnsi" w:cs="Tahoma"/>
          <w:lang w:val="en-CA"/>
        </w:rPr>
        <w:t>detailed</w:t>
      </w:r>
      <w:r w:rsidRPr="00433DCF">
        <w:rPr>
          <w:rFonts w:asciiTheme="minorHAnsi" w:hAnsiTheme="minorHAnsi" w:cs="Tahoma"/>
          <w:lang w:val="en-CA"/>
        </w:rPr>
        <w:t xml:space="preserve"> in the </w:t>
      </w:r>
      <w:r w:rsidR="00A84EC7">
        <w:rPr>
          <w:rFonts w:asciiTheme="minorHAnsi" w:hAnsiTheme="minorHAnsi" w:cs="Tahoma"/>
          <w:lang w:val="en-CA"/>
        </w:rPr>
        <w:t>NUC-001-3</w:t>
      </w:r>
      <w:r w:rsidRPr="00433DCF">
        <w:rPr>
          <w:rFonts w:asciiTheme="minorHAnsi" w:hAnsiTheme="minorHAnsi" w:cs="Tahoma"/>
          <w:lang w:val="en-CA"/>
        </w:rPr>
        <w:t xml:space="preserve"> template,</w:t>
      </w:r>
      <w:r w:rsidR="00843529">
        <w:rPr>
          <w:rFonts w:asciiTheme="minorHAnsi" w:hAnsiTheme="minorHAnsi" w:cs="Tahoma"/>
          <w:lang w:val="en-CA"/>
        </w:rPr>
        <w:t xml:space="preserve"> the PRT’s preliminary recommendation is to defer the suggested clarifications </w:t>
      </w:r>
      <w:r w:rsidR="00843529" w:rsidRPr="00DB45F1">
        <w:rPr>
          <w:rFonts w:asciiTheme="minorHAnsi" w:hAnsiTheme="minorHAnsi" w:cs="Tahoma"/>
          <w:b/>
          <w:lang w:val="en-CA"/>
        </w:rPr>
        <w:t>for later consideration</w:t>
      </w:r>
      <w:r w:rsidR="00343AE5">
        <w:rPr>
          <w:rFonts w:asciiTheme="minorHAnsi" w:hAnsiTheme="minorHAnsi" w:cs="Tahoma"/>
          <w:lang w:val="en-CA"/>
        </w:rPr>
        <w:t xml:space="preserve">; therefore, </w:t>
      </w:r>
      <w:r w:rsidR="00843529">
        <w:rPr>
          <w:rFonts w:asciiTheme="minorHAnsi" w:hAnsiTheme="minorHAnsi" w:cs="Tahoma"/>
          <w:lang w:val="en-CA"/>
        </w:rPr>
        <w:t>developing a draft Standard Authorization Request now is not necessary. D</w:t>
      </w:r>
      <w:r w:rsidRPr="00433DCF">
        <w:rPr>
          <w:rFonts w:asciiTheme="minorHAnsi" w:hAnsiTheme="minorHAnsi" w:cs="Tahoma"/>
          <w:lang w:val="en-CA"/>
        </w:rPr>
        <w:t>o</w:t>
      </w:r>
      <w:r w:rsidR="002355DC">
        <w:rPr>
          <w:rFonts w:asciiTheme="minorHAnsi" w:hAnsiTheme="minorHAnsi" w:cs="Tahoma"/>
          <w:lang w:val="en-CA"/>
        </w:rPr>
        <w:t xml:space="preserve"> </w:t>
      </w:r>
      <w:r w:rsidRPr="00433DCF">
        <w:rPr>
          <w:rFonts w:asciiTheme="minorHAnsi" w:hAnsiTheme="minorHAnsi" w:cs="Tahoma"/>
          <w:lang w:val="en-CA"/>
        </w:rPr>
        <w:t>you agree</w:t>
      </w:r>
      <w:r w:rsidR="004B59CA">
        <w:rPr>
          <w:rFonts w:asciiTheme="minorHAnsi" w:hAnsiTheme="minorHAnsi" w:cs="Tahoma"/>
          <w:lang w:val="en-CA"/>
        </w:rPr>
        <w:t xml:space="preserve"> </w:t>
      </w:r>
      <w:r w:rsidR="00D13803">
        <w:rPr>
          <w:rFonts w:asciiTheme="minorHAnsi" w:hAnsiTheme="minorHAnsi" w:cs="Tahoma"/>
          <w:lang w:val="en-CA"/>
        </w:rPr>
        <w:t>with the PRT’s assertion that</w:t>
      </w:r>
      <w:r w:rsidR="002355DC">
        <w:rPr>
          <w:rFonts w:asciiTheme="minorHAnsi" w:hAnsiTheme="minorHAnsi" w:cs="Tahoma"/>
          <w:lang w:val="en-CA"/>
        </w:rPr>
        <w:t xml:space="preserve"> the</w:t>
      </w:r>
      <w:r w:rsidR="004B59CA">
        <w:rPr>
          <w:rFonts w:asciiTheme="minorHAnsi" w:hAnsiTheme="minorHAnsi" w:cs="Tahoma"/>
          <w:lang w:val="en-CA"/>
        </w:rPr>
        <w:t xml:space="preserve"> Reliability Standard</w:t>
      </w:r>
      <w:r w:rsidR="00DC324E">
        <w:rPr>
          <w:rFonts w:asciiTheme="minorHAnsi" w:hAnsiTheme="minorHAnsi" w:cs="Tahoma"/>
          <w:lang w:val="en-CA"/>
        </w:rPr>
        <w:t>:</w:t>
      </w:r>
      <w:r w:rsidR="004B59CA">
        <w:rPr>
          <w:rFonts w:asciiTheme="minorHAnsi" w:hAnsiTheme="minorHAnsi" w:cs="Tahoma"/>
          <w:lang w:val="en-CA"/>
        </w:rPr>
        <w:t xml:space="preserve"> </w:t>
      </w:r>
      <w:r w:rsidR="002355DC">
        <w:rPr>
          <w:rFonts w:asciiTheme="minorHAnsi" w:hAnsiTheme="minorHAnsi" w:cs="Tahoma"/>
          <w:lang w:val="en-CA"/>
        </w:rPr>
        <w:t>(</w:t>
      </w:r>
      <w:proofErr w:type="spellStart"/>
      <w:r w:rsidR="002355DC">
        <w:rPr>
          <w:rFonts w:asciiTheme="minorHAnsi" w:hAnsiTheme="minorHAnsi" w:cs="Tahoma"/>
          <w:lang w:val="en-CA"/>
        </w:rPr>
        <w:t>i</w:t>
      </w:r>
      <w:proofErr w:type="spellEnd"/>
      <w:r w:rsidR="002355DC">
        <w:rPr>
          <w:rFonts w:asciiTheme="minorHAnsi" w:hAnsiTheme="minorHAnsi" w:cs="Tahoma"/>
          <w:lang w:val="en-CA"/>
        </w:rPr>
        <w:t xml:space="preserve">) </w:t>
      </w:r>
      <w:r w:rsidR="004B59CA">
        <w:rPr>
          <w:rFonts w:asciiTheme="minorHAnsi" w:hAnsiTheme="minorHAnsi" w:cs="Tahoma"/>
          <w:lang w:val="en-CA"/>
        </w:rPr>
        <w:t xml:space="preserve">does not </w:t>
      </w:r>
      <w:r w:rsidRPr="00433DCF">
        <w:rPr>
          <w:rFonts w:asciiTheme="minorHAnsi" w:hAnsiTheme="minorHAnsi" w:cs="Tahoma"/>
          <w:lang w:val="en-CA"/>
        </w:rPr>
        <w:t xml:space="preserve">need immediate modification through standards development; </w:t>
      </w:r>
      <w:r w:rsidR="003D2283">
        <w:rPr>
          <w:rFonts w:asciiTheme="minorHAnsi" w:hAnsiTheme="minorHAnsi" w:cs="Tahoma"/>
          <w:lang w:val="en-CA"/>
        </w:rPr>
        <w:t xml:space="preserve">(ii) </w:t>
      </w:r>
      <w:r w:rsidR="004B59CA">
        <w:rPr>
          <w:rFonts w:asciiTheme="minorHAnsi" w:hAnsiTheme="minorHAnsi" w:cs="Tahoma"/>
          <w:lang w:val="en-CA"/>
        </w:rPr>
        <w:t xml:space="preserve">is </w:t>
      </w:r>
      <w:r w:rsidR="004B59CA" w:rsidRPr="00433DCF">
        <w:rPr>
          <w:rFonts w:asciiTheme="minorHAnsi" w:hAnsiTheme="minorHAnsi" w:cs="Tahoma"/>
          <w:lang w:val="en-CA"/>
        </w:rPr>
        <w:t>sufficient to protect reliability</w:t>
      </w:r>
      <w:r w:rsidR="002355DC">
        <w:rPr>
          <w:rFonts w:asciiTheme="minorHAnsi" w:hAnsiTheme="minorHAnsi" w:cs="Tahoma"/>
          <w:lang w:val="en-CA"/>
        </w:rPr>
        <w:t>;</w:t>
      </w:r>
      <w:r w:rsidR="00343AE5">
        <w:rPr>
          <w:rFonts w:asciiTheme="minorHAnsi" w:hAnsiTheme="minorHAnsi" w:cs="Tahoma"/>
          <w:lang w:val="en-CA"/>
        </w:rPr>
        <w:t xml:space="preserve"> and</w:t>
      </w:r>
      <w:r w:rsidR="003D2283">
        <w:rPr>
          <w:rFonts w:asciiTheme="minorHAnsi" w:hAnsiTheme="minorHAnsi" w:cs="Tahoma"/>
          <w:lang w:val="en-CA"/>
        </w:rPr>
        <w:t xml:space="preserve"> (iii)</w:t>
      </w:r>
      <w:r w:rsidR="004B59CA" w:rsidRPr="00433DCF">
        <w:rPr>
          <w:rFonts w:asciiTheme="minorHAnsi" w:hAnsiTheme="minorHAnsi" w:cs="Tahoma"/>
          <w:lang w:val="en-CA"/>
        </w:rPr>
        <w:t xml:space="preserve"> meet</w:t>
      </w:r>
      <w:r w:rsidR="004B59CA">
        <w:rPr>
          <w:rFonts w:asciiTheme="minorHAnsi" w:hAnsiTheme="minorHAnsi" w:cs="Tahoma"/>
          <w:lang w:val="en-CA"/>
        </w:rPr>
        <w:t>s</w:t>
      </w:r>
      <w:r w:rsidR="004B59CA" w:rsidRPr="00433DCF">
        <w:rPr>
          <w:rFonts w:asciiTheme="minorHAnsi" w:hAnsiTheme="minorHAnsi" w:cs="Tahoma"/>
          <w:lang w:val="en-CA"/>
        </w:rPr>
        <w:t xml:space="preserve"> the reliability objective of the standard</w:t>
      </w:r>
      <w:r w:rsidR="00343AE5">
        <w:rPr>
          <w:rFonts w:asciiTheme="minorHAnsi" w:hAnsiTheme="minorHAnsi" w:cs="Tahoma"/>
          <w:lang w:val="en-CA"/>
        </w:rPr>
        <w:t>?</w:t>
      </w:r>
      <w:r w:rsidR="00843529">
        <w:rPr>
          <w:rFonts w:asciiTheme="minorHAnsi" w:hAnsiTheme="minorHAnsi" w:cs="Tahoma"/>
          <w:lang w:val="en-CA"/>
        </w:rPr>
        <w:t xml:space="preserve"> </w:t>
      </w:r>
      <w:r w:rsidR="00E30605">
        <w:rPr>
          <w:rFonts w:asciiTheme="minorHAnsi" w:hAnsiTheme="minorHAnsi" w:cs="Tahoma"/>
          <w:lang w:val="en-CA"/>
        </w:rPr>
        <w:t>If not, please provide your rationale.</w:t>
      </w:r>
      <w:r w:rsidR="003D2283">
        <w:rPr>
          <w:rFonts w:asciiTheme="minorHAnsi" w:hAnsiTheme="minorHAnsi" w:cs="Tahoma"/>
          <w:lang w:val="en-CA"/>
        </w:rPr>
        <w:t xml:space="preserve"> </w:t>
      </w:r>
    </w:p>
    <w:p w:rsidR="00E30605" w:rsidRPr="005C2CA7" w:rsidRDefault="00E30605" w:rsidP="00E30605">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0E358B">
        <w:fldChar w:fldCharType="separate"/>
      </w:r>
      <w:r w:rsidRPr="005C2CA7">
        <w:fldChar w:fldCharType="end"/>
      </w:r>
      <w:r>
        <w:t xml:space="preserve"> Yes</w:t>
      </w:r>
    </w:p>
    <w:p w:rsidR="00E30605" w:rsidRDefault="00E30605" w:rsidP="00E30605">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0E358B">
        <w:fldChar w:fldCharType="separate"/>
      </w:r>
      <w:r w:rsidRPr="005C2CA7">
        <w:fldChar w:fldCharType="end"/>
      </w:r>
      <w:r>
        <w:t xml:space="preserve"> No</w:t>
      </w:r>
    </w:p>
    <w:p w:rsidR="00E30605" w:rsidRDefault="00E30605" w:rsidP="00E30605">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DF33A5" w:rsidRPr="00E30605" w:rsidRDefault="00433DCF" w:rsidP="000E358B">
      <w:pPr>
        <w:pStyle w:val="ListParagraph"/>
        <w:keepNext/>
        <w:keepLines/>
        <w:numPr>
          <w:ilvl w:val="0"/>
          <w:numId w:val="33"/>
        </w:numPr>
        <w:spacing w:before="240" w:after="120"/>
        <w:contextualSpacing w:val="0"/>
        <w:rPr>
          <w:rFonts w:asciiTheme="minorHAnsi" w:hAnsiTheme="minorHAnsi"/>
        </w:rPr>
      </w:pPr>
      <w:r w:rsidRPr="00E30605">
        <w:rPr>
          <w:rFonts w:asciiTheme="minorHAnsi" w:hAnsiTheme="minorHAnsi" w:cs="Tahoma"/>
          <w:lang w:val="en-CA"/>
        </w:rPr>
        <w:t xml:space="preserve">If you have </w:t>
      </w:r>
      <w:bookmarkStart w:id="2" w:name="_GoBack"/>
      <w:bookmarkEnd w:id="2"/>
      <w:r w:rsidRPr="00E30605">
        <w:rPr>
          <w:rFonts w:asciiTheme="minorHAnsi" w:hAnsiTheme="minorHAnsi" w:cs="Tahoma"/>
          <w:lang w:val="en-CA"/>
        </w:rPr>
        <w:t>any other comments on this review that you haven’t already mentioned above, please provide them here.</w:t>
      </w:r>
    </w:p>
    <w:p w:rsidR="004B59CA" w:rsidRDefault="00DF33A5" w:rsidP="00DB45F1">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4B59CA"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07" w:rsidRDefault="00ED2F07">
      <w:r>
        <w:separator/>
      </w:r>
    </w:p>
  </w:endnote>
  <w:endnote w:type="continuationSeparator" w:id="0">
    <w:p w:rsidR="00ED2F07" w:rsidRDefault="00ED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B9" w:rsidRDefault="004B59CA" w:rsidP="00575783">
    <w:pPr>
      <w:pStyle w:val="Footer"/>
      <w:tabs>
        <w:tab w:val="clear" w:pos="10354"/>
        <w:tab w:val="right" w:pos="10350"/>
      </w:tabs>
      <w:ind w:left="0" w:right="18"/>
    </w:pPr>
    <w:r>
      <w:t xml:space="preserve">Unofficial Comment Form </w:t>
    </w:r>
  </w:p>
  <w:p w:rsidR="004B59CA" w:rsidRPr="00855BA8" w:rsidRDefault="004B59CA" w:rsidP="00575783">
    <w:pPr>
      <w:pStyle w:val="Footer"/>
      <w:tabs>
        <w:tab w:val="clear" w:pos="10354"/>
        <w:tab w:val="right" w:pos="10350"/>
      </w:tabs>
      <w:ind w:left="0" w:right="18"/>
    </w:pPr>
    <w:r>
      <w:t>Project 2017-05</w:t>
    </w:r>
    <w:r w:rsidR="008508B9">
      <w:t xml:space="preserve"> </w:t>
    </w:r>
    <w:r>
      <w:t xml:space="preserve">NUC-001-3 Periodic Review | </w:t>
    </w:r>
    <w:r w:rsidR="00344D5B">
      <w:t>Dec</w:t>
    </w:r>
    <w:r>
      <w:t>ember 2017</w:t>
    </w:r>
    <w:r>
      <w:tab/>
    </w:r>
    <w:r>
      <w:fldChar w:fldCharType="begin"/>
    </w:r>
    <w:r>
      <w:instrText xml:space="preserve"> PAGE </w:instrText>
    </w:r>
    <w:r>
      <w:fldChar w:fldCharType="separate"/>
    </w:r>
    <w:r w:rsidR="000E358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CA" w:rsidRDefault="004B59CA" w:rsidP="00855BA8">
    <w:r>
      <w:rPr>
        <w:noProof/>
      </w:rPr>
      <w:drawing>
        <wp:anchor distT="0" distB="0" distL="114300" distR="114300" simplePos="0" relativeHeight="251665918" behindDoc="1" locked="0" layoutInCell="1" allowOverlap="1" wp14:anchorId="652514F1" wp14:editId="5AA14FEB">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07" w:rsidRDefault="00ED2F07">
      <w:r>
        <w:separator/>
      </w:r>
    </w:p>
  </w:footnote>
  <w:footnote w:type="continuationSeparator" w:id="0">
    <w:p w:rsidR="00ED2F07" w:rsidRDefault="00ED2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CA" w:rsidRDefault="004B59CA">
    <w:r>
      <w:rPr>
        <w:noProof/>
      </w:rPr>
      <w:drawing>
        <wp:anchor distT="0" distB="0" distL="114300" distR="114300" simplePos="0" relativeHeight="251670014" behindDoc="1" locked="0" layoutInCell="1" allowOverlap="1" wp14:anchorId="55D20927" wp14:editId="75B5FF3F">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CA" w:rsidRDefault="004B59CA">
    <w:r>
      <w:rPr>
        <w:noProof/>
      </w:rPr>
      <w:drawing>
        <wp:anchor distT="0" distB="0" distL="114300" distR="114300" simplePos="0" relativeHeight="251667966" behindDoc="1" locked="0" layoutInCell="1" allowOverlap="1" wp14:anchorId="620E0B2C" wp14:editId="4FCF776B">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4B59CA" w:rsidRDefault="004B59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92D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2AF1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644E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D8EB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B63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5A6C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62A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6E068B2"/>
    <w:multiLevelType w:val="hybridMultilevel"/>
    <w:tmpl w:val="A5925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16E2DA3"/>
    <w:multiLevelType w:val="multilevel"/>
    <w:tmpl w:val="27BCD4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A0F4C"/>
    <w:multiLevelType w:val="hybridMultilevel"/>
    <w:tmpl w:val="26A85AC4"/>
    <w:lvl w:ilvl="0" w:tplc="D91CAC7E">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200EE"/>
    <w:multiLevelType w:val="multilevel"/>
    <w:tmpl w:val="6700EE82"/>
    <w:lvl w:ilvl="0">
      <w:start w:val="1"/>
      <w:numFmt w:val="decimal"/>
      <w:lvlText w:val="%1.)"/>
      <w:lvlJc w:val="left"/>
      <w:pPr>
        <w:ind w:left="864" w:hanging="504"/>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75F6B"/>
    <w:multiLevelType w:val="hybridMultilevel"/>
    <w:tmpl w:val="6F1AABF0"/>
    <w:lvl w:ilvl="0" w:tplc="020AB45E">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B228B"/>
    <w:multiLevelType w:val="hybridMultilevel"/>
    <w:tmpl w:val="82FE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35"/>
  </w:num>
  <w:num w:numId="4">
    <w:abstractNumId w:val="21"/>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6"/>
  </w:num>
  <w:num w:numId="18">
    <w:abstractNumId w:val="19"/>
  </w:num>
  <w:num w:numId="19">
    <w:abstractNumId w:val="12"/>
  </w:num>
  <w:num w:numId="20">
    <w:abstractNumId w:val="30"/>
  </w:num>
  <w:num w:numId="21">
    <w:abstractNumId w:val="17"/>
  </w:num>
  <w:num w:numId="22">
    <w:abstractNumId w:val="10"/>
  </w:num>
  <w:num w:numId="23">
    <w:abstractNumId w:val="15"/>
  </w:num>
  <w:num w:numId="24">
    <w:abstractNumId w:val="24"/>
  </w:num>
  <w:num w:numId="25">
    <w:abstractNumId w:val="26"/>
  </w:num>
  <w:num w:numId="26">
    <w:abstractNumId w:val="37"/>
  </w:num>
  <w:num w:numId="27">
    <w:abstractNumId w:val="13"/>
  </w:num>
  <w:num w:numId="28">
    <w:abstractNumId w:val="32"/>
  </w:num>
  <w:num w:numId="29">
    <w:abstractNumId w:val="29"/>
  </w:num>
  <w:num w:numId="30">
    <w:abstractNumId w:val="33"/>
  </w:num>
  <w:num w:numId="31">
    <w:abstractNumId w:val="22"/>
  </w:num>
  <w:num w:numId="32">
    <w:abstractNumId w:val="28"/>
  </w:num>
  <w:num w:numId="33">
    <w:abstractNumId w:val="27"/>
  </w:num>
  <w:num w:numId="34">
    <w:abstractNumId w:val="20"/>
  </w:num>
  <w:num w:numId="35">
    <w:abstractNumId w:val="25"/>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6E4"/>
    <w:rsid w:val="000067C8"/>
    <w:rsid w:val="00007327"/>
    <w:rsid w:val="00010C69"/>
    <w:rsid w:val="00011D42"/>
    <w:rsid w:val="000150B3"/>
    <w:rsid w:val="00016224"/>
    <w:rsid w:val="0002328B"/>
    <w:rsid w:val="00024822"/>
    <w:rsid w:val="000304FB"/>
    <w:rsid w:val="00032311"/>
    <w:rsid w:val="000334DF"/>
    <w:rsid w:val="00035A7D"/>
    <w:rsid w:val="000539B0"/>
    <w:rsid w:val="0005435D"/>
    <w:rsid w:val="0005502F"/>
    <w:rsid w:val="00060E18"/>
    <w:rsid w:val="00070832"/>
    <w:rsid w:val="000740DF"/>
    <w:rsid w:val="00083537"/>
    <w:rsid w:val="00083E4F"/>
    <w:rsid w:val="00086440"/>
    <w:rsid w:val="00091EB1"/>
    <w:rsid w:val="000965A3"/>
    <w:rsid w:val="000A0925"/>
    <w:rsid w:val="000A70BC"/>
    <w:rsid w:val="000B36CB"/>
    <w:rsid w:val="000B49E3"/>
    <w:rsid w:val="000B7A04"/>
    <w:rsid w:val="000C0BBB"/>
    <w:rsid w:val="000D1B39"/>
    <w:rsid w:val="000D7162"/>
    <w:rsid w:val="000D7AF2"/>
    <w:rsid w:val="000E358B"/>
    <w:rsid w:val="000E3AB0"/>
    <w:rsid w:val="000E5587"/>
    <w:rsid w:val="000F2177"/>
    <w:rsid w:val="000F4C80"/>
    <w:rsid w:val="00101373"/>
    <w:rsid w:val="00101671"/>
    <w:rsid w:val="00102053"/>
    <w:rsid w:val="00102A01"/>
    <w:rsid w:val="00104317"/>
    <w:rsid w:val="00104821"/>
    <w:rsid w:val="00132E88"/>
    <w:rsid w:val="001346AA"/>
    <w:rsid w:val="00136931"/>
    <w:rsid w:val="001405D6"/>
    <w:rsid w:val="0014382A"/>
    <w:rsid w:val="00154798"/>
    <w:rsid w:val="00154F98"/>
    <w:rsid w:val="001574EA"/>
    <w:rsid w:val="001622E3"/>
    <w:rsid w:val="00162ACA"/>
    <w:rsid w:val="00165BA1"/>
    <w:rsid w:val="00174AF9"/>
    <w:rsid w:val="00181A44"/>
    <w:rsid w:val="001859A9"/>
    <w:rsid w:val="001864E5"/>
    <w:rsid w:val="00197986"/>
    <w:rsid w:val="001A6FC8"/>
    <w:rsid w:val="001A7B2D"/>
    <w:rsid w:val="001C2144"/>
    <w:rsid w:val="001D47FD"/>
    <w:rsid w:val="001E6782"/>
    <w:rsid w:val="001E7AF6"/>
    <w:rsid w:val="001F6F01"/>
    <w:rsid w:val="002038BA"/>
    <w:rsid w:val="00212C02"/>
    <w:rsid w:val="00221129"/>
    <w:rsid w:val="00230B2E"/>
    <w:rsid w:val="002355DC"/>
    <w:rsid w:val="0024731D"/>
    <w:rsid w:val="0024776A"/>
    <w:rsid w:val="002604E4"/>
    <w:rsid w:val="00262A2F"/>
    <w:rsid w:val="00262F32"/>
    <w:rsid w:val="00283FB4"/>
    <w:rsid w:val="002B58D5"/>
    <w:rsid w:val="002C11E1"/>
    <w:rsid w:val="002C6E45"/>
    <w:rsid w:val="002C7869"/>
    <w:rsid w:val="002D48A8"/>
    <w:rsid w:val="002F2BFE"/>
    <w:rsid w:val="003075F3"/>
    <w:rsid w:val="003134D1"/>
    <w:rsid w:val="00313BFE"/>
    <w:rsid w:val="00326E16"/>
    <w:rsid w:val="00343AE5"/>
    <w:rsid w:val="003447B5"/>
    <w:rsid w:val="00344D5B"/>
    <w:rsid w:val="003478B2"/>
    <w:rsid w:val="003533A9"/>
    <w:rsid w:val="00355B8C"/>
    <w:rsid w:val="003632EA"/>
    <w:rsid w:val="00366A96"/>
    <w:rsid w:val="003764E1"/>
    <w:rsid w:val="0038641A"/>
    <w:rsid w:val="0038676B"/>
    <w:rsid w:val="00387CCA"/>
    <w:rsid w:val="0039275D"/>
    <w:rsid w:val="00392E1E"/>
    <w:rsid w:val="003A039D"/>
    <w:rsid w:val="003A07DE"/>
    <w:rsid w:val="003A2C17"/>
    <w:rsid w:val="003A6749"/>
    <w:rsid w:val="003B0617"/>
    <w:rsid w:val="003B1D39"/>
    <w:rsid w:val="003C0FD0"/>
    <w:rsid w:val="003C2871"/>
    <w:rsid w:val="003C40A4"/>
    <w:rsid w:val="003D2283"/>
    <w:rsid w:val="003D6D54"/>
    <w:rsid w:val="003E1C41"/>
    <w:rsid w:val="003E48A7"/>
    <w:rsid w:val="003F78BD"/>
    <w:rsid w:val="004065ED"/>
    <w:rsid w:val="0040795F"/>
    <w:rsid w:val="00411B23"/>
    <w:rsid w:val="004204D3"/>
    <w:rsid w:val="004204FE"/>
    <w:rsid w:val="0042088D"/>
    <w:rsid w:val="00433A9B"/>
    <w:rsid w:val="00433C7C"/>
    <w:rsid w:val="00433DCF"/>
    <w:rsid w:val="004430FF"/>
    <w:rsid w:val="00456B99"/>
    <w:rsid w:val="004631BF"/>
    <w:rsid w:val="004739A3"/>
    <w:rsid w:val="00474477"/>
    <w:rsid w:val="004800C7"/>
    <w:rsid w:val="004859C6"/>
    <w:rsid w:val="00487B7F"/>
    <w:rsid w:val="00490445"/>
    <w:rsid w:val="004937E7"/>
    <w:rsid w:val="004A7BAA"/>
    <w:rsid w:val="004B59CA"/>
    <w:rsid w:val="004B5EBF"/>
    <w:rsid w:val="004B750C"/>
    <w:rsid w:val="004B7DE3"/>
    <w:rsid w:val="004D1068"/>
    <w:rsid w:val="004D39DF"/>
    <w:rsid w:val="004D3EC5"/>
    <w:rsid w:val="004D7EBE"/>
    <w:rsid w:val="004E7B5C"/>
    <w:rsid w:val="004F3B2E"/>
    <w:rsid w:val="0050270C"/>
    <w:rsid w:val="00510652"/>
    <w:rsid w:val="00510BC0"/>
    <w:rsid w:val="00513BFC"/>
    <w:rsid w:val="005240B5"/>
    <w:rsid w:val="005316C6"/>
    <w:rsid w:val="005316F3"/>
    <w:rsid w:val="00536995"/>
    <w:rsid w:val="00545613"/>
    <w:rsid w:val="00554CD1"/>
    <w:rsid w:val="00555F79"/>
    <w:rsid w:val="00573832"/>
    <w:rsid w:val="00573C09"/>
    <w:rsid w:val="00575783"/>
    <w:rsid w:val="00584F6D"/>
    <w:rsid w:val="00591CE2"/>
    <w:rsid w:val="00595C1A"/>
    <w:rsid w:val="00597D63"/>
    <w:rsid w:val="005A2920"/>
    <w:rsid w:val="005A6DA2"/>
    <w:rsid w:val="005A721A"/>
    <w:rsid w:val="005B24C7"/>
    <w:rsid w:val="005B3D28"/>
    <w:rsid w:val="005B55EC"/>
    <w:rsid w:val="005B7382"/>
    <w:rsid w:val="005C2683"/>
    <w:rsid w:val="005C2CA7"/>
    <w:rsid w:val="005C5B4F"/>
    <w:rsid w:val="005D0C5D"/>
    <w:rsid w:val="005D3F72"/>
    <w:rsid w:val="005E6F5D"/>
    <w:rsid w:val="005F574F"/>
    <w:rsid w:val="00610B5B"/>
    <w:rsid w:val="00612160"/>
    <w:rsid w:val="00625FA6"/>
    <w:rsid w:val="00626C73"/>
    <w:rsid w:val="00631174"/>
    <w:rsid w:val="006319A4"/>
    <w:rsid w:val="00635FDF"/>
    <w:rsid w:val="006509B5"/>
    <w:rsid w:val="00652754"/>
    <w:rsid w:val="00652984"/>
    <w:rsid w:val="0065477B"/>
    <w:rsid w:val="00657307"/>
    <w:rsid w:val="00664E11"/>
    <w:rsid w:val="006657D5"/>
    <w:rsid w:val="00676409"/>
    <w:rsid w:val="00677F97"/>
    <w:rsid w:val="006819CF"/>
    <w:rsid w:val="00685D35"/>
    <w:rsid w:val="00692F16"/>
    <w:rsid w:val="006935E7"/>
    <w:rsid w:val="00694CD1"/>
    <w:rsid w:val="006B3EC7"/>
    <w:rsid w:val="006B4DEC"/>
    <w:rsid w:val="006C1F78"/>
    <w:rsid w:val="006E4ED6"/>
    <w:rsid w:val="006E67B7"/>
    <w:rsid w:val="006F6DD1"/>
    <w:rsid w:val="00723EC7"/>
    <w:rsid w:val="007254EA"/>
    <w:rsid w:val="00725A4A"/>
    <w:rsid w:val="00733724"/>
    <w:rsid w:val="00734129"/>
    <w:rsid w:val="0073546A"/>
    <w:rsid w:val="00743BEA"/>
    <w:rsid w:val="0074626C"/>
    <w:rsid w:val="00747D75"/>
    <w:rsid w:val="00760B1C"/>
    <w:rsid w:val="00784EFD"/>
    <w:rsid w:val="00791651"/>
    <w:rsid w:val="007A04F3"/>
    <w:rsid w:val="007A332A"/>
    <w:rsid w:val="007A5C7E"/>
    <w:rsid w:val="007C0DFA"/>
    <w:rsid w:val="007C12E8"/>
    <w:rsid w:val="007C1AEF"/>
    <w:rsid w:val="007C3728"/>
    <w:rsid w:val="007E0028"/>
    <w:rsid w:val="007F2989"/>
    <w:rsid w:val="008042D7"/>
    <w:rsid w:val="008158CC"/>
    <w:rsid w:val="00831DDF"/>
    <w:rsid w:val="00843529"/>
    <w:rsid w:val="00844209"/>
    <w:rsid w:val="0084642F"/>
    <w:rsid w:val="008508B9"/>
    <w:rsid w:val="008542FC"/>
    <w:rsid w:val="00855BA8"/>
    <w:rsid w:val="00861E94"/>
    <w:rsid w:val="0086204B"/>
    <w:rsid w:val="00866E63"/>
    <w:rsid w:val="00873A14"/>
    <w:rsid w:val="0087519D"/>
    <w:rsid w:val="008770BA"/>
    <w:rsid w:val="0088546C"/>
    <w:rsid w:val="008863D9"/>
    <w:rsid w:val="008866E7"/>
    <w:rsid w:val="00893106"/>
    <w:rsid w:val="008B3741"/>
    <w:rsid w:val="008C1A0A"/>
    <w:rsid w:val="008C2858"/>
    <w:rsid w:val="008C396B"/>
    <w:rsid w:val="008D0A74"/>
    <w:rsid w:val="008D103A"/>
    <w:rsid w:val="008D3FCD"/>
    <w:rsid w:val="008D532D"/>
    <w:rsid w:val="008E5D4E"/>
    <w:rsid w:val="008F4B6A"/>
    <w:rsid w:val="00905A97"/>
    <w:rsid w:val="00905DC1"/>
    <w:rsid w:val="00914DCD"/>
    <w:rsid w:val="00914E8F"/>
    <w:rsid w:val="0091530F"/>
    <w:rsid w:val="009218CA"/>
    <w:rsid w:val="00935914"/>
    <w:rsid w:val="00942C28"/>
    <w:rsid w:val="009438B1"/>
    <w:rsid w:val="00944217"/>
    <w:rsid w:val="00964CB8"/>
    <w:rsid w:val="00973784"/>
    <w:rsid w:val="00974257"/>
    <w:rsid w:val="009801DE"/>
    <w:rsid w:val="009838D6"/>
    <w:rsid w:val="00990DAF"/>
    <w:rsid w:val="009A3624"/>
    <w:rsid w:val="009A4DFE"/>
    <w:rsid w:val="009C1E8A"/>
    <w:rsid w:val="009C211C"/>
    <w:rsid w:val="009C69FC"/>
    <w:rsid w:val="009C777F"/>
    <w:rsid w:val="009D6ADB"/>
    <w:rsid w:val="009D6ED2"/>
    <w:rsid w:val="009F5B62"/>
    <w:rsid w:val="00A0425E"/>
    <w:rsid w:val="00A0514F"/>
    <w:rsid w:val="00A05BE8"/>
    <w:rsid w:val="00A159B9"/>
    <w:rsid w:val="00A25D93"/>
    <w:rsid w:val="00A30343"/>
    <w:rsid w:val="00A31945"/>
    <w:rsid w:val="00A35DA7"/>
    <w:rsid w:val="00A42C67"/>
    <w:rsid w:val="00A53159"/>
    <w:rsid w:val="00A5349A"/>
    <w:rsid w:val="00A661B4"/>
    <w:rsid w:val="00A66E61"/>
    <w:rsid w:val="00A6738A"/>
    <w:rsid w:val="00A77571"/>
    <w:rsid w:val="00A84EC7"/>
    <w:rsid w:val="00A8535E"/>
    <w:rsid w:val="00A90B26"/>
    <w:rsid w:val="00A91FB4"/>
    <w:rsid w:val="00A92B1C"/>
    <w:rsid w:val="00A97CE4"/>
    <w:rsid w:val="00AA1292"/>
    <w:rsid w:val="00AA13DB"/>
    <w:rsid w:val="00AB42BF"/>
    <w:rsid w:val="00AC075B"/>
    <w:rsid w:val="00AC0C35"/>
    <w:rsid w:val="00AC36AD"/>
    <w:rsid w:val="00AC42DA"/>
    <w:rsid w:val="00AC4E9B"/>
    <w:rsid w:val="00AD1865"/>
    <w:rsid w:val="00AD3B11"/>
    <w:rsid w:val="00AD744A"/>
    <w:rsid w:val="00AE1FAF"/>
    <w:rsid w:val="00AF0B0D"/>
    <w:rsid w:val="00AF183A"/>
    <w:rsid w:val="00AF23C2"/>
    <w:rsid w:val="00AF2511"/>
    <w:rsid w:val="00B146D4"/>
    <w:rsid w:val="00B21462"/>
    <w:rsid w:val="00B25DEF"/>
    <w:rsid w:val="00B36D07"/>
    <w:rsid w:val="00B37396"/>
    <w:rsid w:val="00B375B5"/>
    <w:rsid w:val="00B44622"/>
    <w:rsid w:val="00B67A92"/>
    <w:rsid w:val="00B90476"/>
    <w:rsid w:val="00B90D2E"/>
    <w:rsid w:val="00B95513"/>
    <w:rsid w:val="00BA34E0"/>
    <w:rsid w:val="00BB47FD"/>
    <w:rsid w:val="00BD77DE"/>
    <w:rsid w:val="00BE5580"/>
    <w:rsid w:val="00C0153B"/>
    <w:rsid w:val="00C06FBE"/>
    <w:rsid w:val="00C13E1C"/>
    <w:rsid w:val="00C2397F"/>
    <w:rsid w:val="00C25F48"/>
    <w:rsid w:val="00C31EA1"/>
    <w:rsid w:val="00C36317"/>
    <w:rsid w:val="00C36DA2"/>
    <w:rsid w:val="00C50F6A"/>
    <w:rsid w:val="00C6139A"/>
    <w:rsid w:val="00C64E95"/>
    <w:rsid w:val="00C6538F"/>
    <w:rsid w:val="00C67C04"/>
    <w:rsid w:val="00C73EF2"/>
    <w:rsid w:val="00C802A9"/>
    <w:rsid w:val="00C81C01"/>
    <w:rsid w:val="00C84D89"/>
    <w:rsid w:val="00C90D50"/>
    <w:rsid w:val="00C910D9"/>
    <w:rsid w:val="00C96AC8"/>
    <w:rsid w:val="00C97D29"/>
    <w:rsid w:val="00CA232D"/>
    <w:rsid w:val="00CA401C"/>
    <w:rsid w:val="00CB1371"/>
    <w:rsid w:val="00CB54F5"/>
    <w:rsid w:val="00CC04D5"/>
    <w:rsid w:val="00CC57DF"/>
    <w:rsid w:val="00CC7BE7"/>
    <w:rsid w:val="00CD3FCD"/>
    <w:rsid w:val="00CD607E"/>
    <w:rsid w:val="00CF4581"/>
    <w:rsid w:val="00CF6E4A"/>
    <w:rsid w:val="00CF78A7"/>
    <w:rsid w:val="00D13803"/>
    <w:rsid w:val="00D225E0"/>
    <w:rsid w:val="00D228D6"/>
    <w:rsid w:val="00D24289"/>
    <w:rsid w:val="00D31B2F"/>
    <w:rsid w:val="00D33514"/>
    <w:rsid w:val="00D35D48"/>
    <w:rsid w:val="00D51A8E"/>
    <w:rsid w:val="00D56EBF"/>
    <w:rsid w:val="00D5715F"/>
    <w:rsid w:val="00D71B57"/>
    <w:rsid w:val="00D730C8"/>
    <w:rsid w:val="00D733D6"/>
    <w:rsid w:val="00D7715A"/>
    <w:rsid w:val="00D84CD8"/>
    <w:rsid w:val="00D8646B"/>
    <w:rsid w:val="00D9120D"/>
    <w:rsid w:val="00D92883"/>
    <w:rsid w:val="00D933A3"/>
    <w:rsid w:val="00D9670F"/>
    <w:rsid w:val="00D96A22"/>
    <w:rsid w:val="00D96B31"/>
    <w:rsid w:val="00DA2515"/>
    <w:rsid w:val="00DA634C"/>
    <w:rsid w:val="00DB45F1"/>
    <w:rsid w:val="00DB62EC"/>
    <w:rsid w:val="00DB7C23"/>
    <w:rsid w:val="00DC1F5F"/>
    <w:rsid w:val="00DC324E"/>
    <w:rsid w:val="00DC3755"/>
    <w:rsid w:val="00DC4D2B"/>
    <w:rsid w:val="00DC63DB"/>
    <w:rsid w:val="00DC6B8D"/>
    <w:rsid w:val="00DE4234"/>
    <w:rsid w:val="00DE6954"/>
    <w:rsid w:val="00DF33A5"/>
    <w:rsid w:val="00E00283"/>
    <w:rsid w:val="00E00A93"/>
    <w:rsid w:val="00E051A8"/>
    <w:rsid w:val="00E10B28"/>
    <w:rsid w:val="00E1575D"/>
    <w:rsid w:val="00E202F4"/>
    <w:rsid w:val="00E30605"/>
    <w:rsid w:val="00E308F8"/>
    <w:rsid w:val="00E377CF"/>
    <w:rsid w:val="00E43401"/>
    <w:rsid w:val="00E43A0D"/>
    <w:rsid w:val="00E575A0"/>
    <w:rsid w:val="00E57FFB"/>
    <w:rsid w:val="00E64BB4"/>
    <w:rsid w:val="00E709AD"/>
    <w:rsid w:val="00E73B96"/>
    <w:rsid w:val="00E800B1"/>
    <w:rsid w:val="00E806C3"/>
    <w:rsid w:val="00EA11D3"/>
    <w:rsid w:val="00EA70E5"/>
    <w:rsid w:val="00EC0529"/>
    <w:rsid w:val="00EC0AB4"/>
    <w:rsid w:val="00ED0288"/>
    <w:rsid w:val="00ED2F07"/>
    <w:rsid w:val="00ED5673"/>
    <w:rsid w:val="00EE4C1E"/>
    <w:rsid w:val="00EE5416"/>
    <w:rsid w:val="00EF1A48"/>
    <w:rsid w:val="00EF6F41"/>
    <w:rsid w:val="00F006EF"/>
    <w:rsid w:val="00F073C5"/>
    <w:rsid w:val="00F07493"/>
    <w:rsid w:val="00F21B75"/>
    <w:rsid w:val="00F31926"/>
    <w:rsid w:val="00F33499"/>
    <w:rsid w:val="00F35196"/>
    <w:rsid w:val="00F40E48"/>
    <w:rsid w:val="00F46CFA"/>
    <w:rsid w:val="00F55DCC"/>
    <w:rsid w:val="00F655D5"/>
    <w:rsid w:val="00F6772B"/>
    <w:rsid w:val="00F7187A"/>
    <w:rsid w:val="00F7641D"/>
    <w:rsid w:val="00F8146F"/>
    <w:rsid w:val="00F82125"/>
    <w:rsid w:val="00F84F32"/>
    <w:rsid w:val="00F93544"/>
    <w:rsid w:val="00F95702"/>
    <w:rsid w:val="00F96776"/>
    <w:rsid w:val="00FA4BE5"/>
    <w:rsid w:val="00FA5AD3"/>
    <w:rsid w:val="00FA5D71"/>
    <w:rsid w:val="00FB4FB6"/>
    <w:rsid w:val="00FB5404"/>
    <w:rsid w:val="00FB6335"/>
    <w:rsid w:val="00FC2038"/>
    <w:rsid w:val="00FC2075"/>
    <w:rsid w:val="00FC3D2E"/>
    <w:rsid w:val="00FC5E79"/>
    <w:rsid w:val="00FC619D"/>
    <w:rsid w:val="00FC72E9"/>
    <w:rsid w:val="00FC7B36"/>
    <w:rsid w:val="00FD74B7"/>
    <w:rsid w:val="00FE261F"/>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53B"/>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625FA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705NUC0013PeriodicReview.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roject%20201705%20NUC0013%20Periodic%20Review%20DL/NUC-001-3%20Periodic%20Review%20Template.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mat.bunch@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B0F6639E048443B0052F2865BE29DF" ma:contentTypeVersion="0" ma:contentTypeDescription="Create a new document." ma:contentTypeScope="" ma:versionID="a57f49d84d742023a52c227b921f822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C2B129158E85443B90CF141FE34ACAB" ma:contentTypeVersion="44" ma:contentTypeDescription="Create a new document." ma:contentTypeScope="" ma:versionID="4365b8f72a578de6a6bed9c385d93a72">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7076E077-6EB7-4F98-8294-331392EC8490}"/>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C865450-6E42-4F0C-8C91-FD76A8206CFC}"/>
</file>

<file path=customXml/itemProps5.xml><?xml version="1.0" encoding="utf-8"?>
<ds:datastoreItem xmlns:ds="http://schemas.openxmlformats.org/officeDocument/2006/customXml" ds:itemID="{C7C81282-E5C9-406F-9758-B753AEF63A57}"/>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Project 2016-EPR-02 Unofficial Comment Form (Template VAR-001-4.1 Draft 1)</vt:lpstr>
    </vt:vector>
  </TitlesOfParts>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2017-12-13T15:59:00Z</dcterms:created>
  <dcterms:modified xsi:type="dcterms:W3CDTF">2017-12-15T13:40:00Z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0x010100AC2B129158E85443B90CF141FE34ACAB</vt:lpwstr>
  </property>
  <property fmtid="{D5CDD505-2E9C-101B-9397-08002B2CF9AE}" pid="3" name="Document Category">
    <vt:lpwstr>Template</vt:lpwstr>
  </property>
  <property fmtid="{D5CDD505-2E9C-101B-9397-08002B2CF9AE}" pid="4" name="_dlc_DocIdItemGuid">
    <vt:lpwstr>d320de1e-26be-4dc9-a5b9-7b6ed17f9213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