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8B69B"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60B359EB" wp14:editId="5B8D8574">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6D320C4E" w14:textId="77777777" w:rsidR="007D3700" w:rsidRPr="007D3700" w:rsidRDefault="007D3700" w:rsidP="004005B5">
      <w:pPr>
        <w:widowControl w:val="0"/>
        <w:tabs>
          <w:tab w:val="left" w:pos="0"/>
          <w:tab w:val="center" w:pos="5819"/>
        </w:tabs>
        <w:rPr>
          <w:rFonts w:ascii="Times New Roman" w:hAnsi="Times New Roman" w:cs="Times New Roman"/>
          <w:b/>
          <w:bCs/>
        </w:rPr>
      </w:pPr>
    </w:p>
    <w:p w14:paraId="340F0ECA"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2"/>
      </w:r>
    </w:p>
    <w:p w14:paraId="40B71800" w14:textId="77777777" w:rsidR="00D07095" w:rsidRPr="00402C3E" w:rsidRDefault="00D07095" w:rsidP="004005B5">
      <w:pPr>
        <w:widowControl w:val="0"/>
        <w:tabs>
          <w:tab w:val="left" w:pos="0"/>
        </w:tabs>
        <w:rPr>
          <w:rFonts w:ascii="Times New Roman" w:hAnsi="Times New Roman" w:cs="Times New Roman"/>
          <w:b/>
          <w:bCs/>
        </w:rPr>
      </w:pPr>
    </w:p>
    <w:p w14:paraId="4B208FD1" w14:textId="77777777" w:rsidR="00D07095" w:rsidRPr="00402C3E" w:rsidRDefault="00D07095" w:rsidP="004005B5">
      <w:pPr>
        <w:widowControl w:val="0"/>
        <w:tabs>
          <w:tab w:val="left" w:pos="0"/>
        </w:tabs>
        <w:rPr>
          <w:rFonts w:ascii="Times New Roman" w:hAnsi="Times New Roman" w:cs="Times New Roman"/>
          <w:b/>
          <w:bCs/>
        </w:rPr>
      </w:pPr>
    </w:p>
    <w:p w14:paraId="3B3A1A45" w14:textId="77777777" w:rsidR="00D07095" w:rsidRPr="00402C3E" w:rsidRDefault="00823E69" w:rsidP="004005B5">
      <w:pPr>
        <w:pStyle w:val="Heading"/>
        <w:tabs>
          <w:tab w:val="left" w:pos="0"/>
        </w:tabs>
        <w:spacing w:before="0" w:after="0"/>
        <w:ind w:firstLine="1"/>
        <w:rPr>
          <w:sz w:val="22"/>
          <w:szCs w:val="22"/>
        </w:rPr>
      </w:pPr>
      <w:r>
        <w:rPr>
          <w:szCs w:val="22"/>
        </w:rPr>
        <w:t>MOD</w:t>
      </w:r>
      <w:r w:rsidR="0043375A" w:rsidRPr="00F548BE">
        <w:rPr>
          <w:szCs w:val="22"/>
        </w:rPr>
        <w:t>-0</w:t>
      </w:r>
      <w:r>
        <w:rPr>
          <w:szCs w:val="22"/>
        </w:rPr>
        <w:t>32</w:t>
      </w:r>
      <w:r w:rsidR="0043375A" w:rsidRPr="00F548BE">
        <w:rPr>
          <w:szCs w:val="22"/>
        </w:rPr>
        <w:t>-</w:t>
      </w:r>
      <w:r>
        <w:rPr>
          <w:szCs w:val="22"/>
        </w:rPr>
        <w:t>1</w:t>
      </w:r>
      <w:r w:rsidR="0043375A" w:rsidRPr="00F548BE">
        <w:rPr>
          <w:szCs w:val="22"/>
        </w:rPr>
        <w:t xml:space="preserve"> – </w:t>
      </w:r>
      <w:r w:rsidR="008D5F73" w:rsidRPr="008D5F73">
        <w:rPr>
          <w:szCs w:val="22"/>
        </w:rPr>
        <w:t xml:space="preserve">Data for Power System Modeling and Analysis </w:t>
      </w:r>
    </w:p>
    <w:p w14:paraId="3F0E9EA3" w14:textId="77777777" w:rsidR="00D07095" w:rsidRPr="00402C3E" w:rsidRDefault="00D07095" w:rsidP="004005B5">
      <w:pPr>
        <w:widowControl w:val="0"/>
        <w:tabs>
          <w:tab w:val="left" w:pos="0"/>
        </w:tabs>
        <w:jc w:val="center"/>
        <w:rPr>
          <w:rFonts w:ascii="Times New Roman" w:hAnsi="Times New Roman" w:cs="Times New Roman"/>
        </w:rPr>
      </w:pPr>
    </w:p>
    <w:p w14:paraId="2EE89753"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2C022944"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0076401F" w14:textId="77777777" w:rsidTr="00C1568A">
        <w:tc>
          <w:tcPr>
            <w:tcW w:w="3888" w:type="dxa"/>
          </w:tcPr>
          <w:p w14:paraId="69F5CE92"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1602B213" w14:textId="77777777" w:rsidR="00C1568A" w:rsidRPr="00BF371A" w:rsidRDefault="00F019DB" w:rsidP="006D0E16">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proofErr w:type="spellStart"/>
            <w:r w:rsidRPr="00BF371A">
              <w:rPr>
                <w:rFonts w:asciiTheme="minorHAnsi" w:hAnsiTheme="minorHAnsi" w:cs="Tahoma"/>
                <w:bCs/>
                <w:color w:val="A6A6A6" w:themeColor="background1" w:themeShade="A6"/>
              </w:rPr>
              <w:t>NCRnnnnn</w:t>
            </w:r>
            <w:proofErr w:type="spellEnd"/>
            <w:r w:rsidRPr="00BF371A">
              <w:rPr>
                <w:rFonts w:asciiTheme="minorHAnsi" w:hAnsiTheme="minorHAnsi" w:cs="Tahoma"/>
                <w:bCs/>
                <w:color w:val="A6A6A6" w:themeColor="background1" w:themeShade="A6"/>
              </w:rPr>
              <w:t>-YYYYMMDD</w:t>
            </w:r>
          </w:p>
        </w:tc>
      </w:tr>
      <w:tr w:rsidR="00C1568A" w:rsidRPr="00C1568A" w14:paraId="3DABD952" w14:textId="77777777" w:rsidTr="00C1568A">
        <w:tc>
          <w:tcPr>
            <w:tcW w:w="3888" w:type="dxa"/>
          </w:tcPr>
          <w:p w14:paraId="5386A819" w14:textId="77777777" w:rsidR="00C1568A" w:rsidRPr="00C1568A" w:rsidRDefault="00C1568A" w:rsidP="006D0E16">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FEBA1D2" w14:textId="77777777" w:rsidR="00C1568A" w:rsidRPr="00BF371A" w:rsidRDefault="00C1568A" w:rsidP="006D0E16">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375E14B6" w14:textId="77777777" w:rsidTr="00C1568A">
        <w:tc>
          <w:tcPr>
            <w:tcW w:w="3888" w:type="dxa"/>
          </w:tcPr>
          <w:p w14:paraId="04BCE527" w14:textId="77777777" w:rsidR="00C1568A" w:rsidRPr="00C1568A" w:rsidRDefault="00C1568A" w:rsidP="006D0E16">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5DAFABC9" w14:textId="77777777" w:rsidR="00C1568A" w:rsidRPr="00BF371A" w:rsidRDefault="00C1568A" w:rsidP="006D0E16">
            <w:pPr>
              <w:widowControl w:val="0"/>
              <w:tabs>
                <w:tab w:val="left" w:pos="0"/>
              </w:tabs>
              <w:rPr>
                <w:rFonts w:asciiTheme="minorHAnsi" w:hAnsiTheme="minorHAnsi" w:cs="Tahoma"/>
                <w:bCs/>
                <w:color w:val="A6A6A6" w:themeColor="background1" w:themeShade="A6"/>
              </w:rPr>
            </w:pPr>
            <w:proofErr w:type="spellStart"/>
            <w:r w:rsidRPr="00BF371A">
              <w:rPr>
                <w:rFonts w:asciiTheme="minorHAnsi" w:hAnsiTheme="minorHAnsi" w:cs="Tahoma"/>
                <w:bCs/>
                <w:color w:val="A6A6A6" w:themeColor="background1" w:themeShade="A6"/>
              </w:rPr>
              <w:t>NCRnnnnn</w:t>
            </w:r>
            <w:proofErr w:type="spellEnd"/>
          </w:p>
        </w:tc>
      </w:tr>
      <w:tr w:rsidR="00C1568A" w:rsidRPr="00C1568A" w14:paraId="5D766A61" w14:textId="77777777" w:rsidTr="00C1568A">
        <w:tc>
          <w:tcPr>
            <w:tcW w:w="3888" w:type="dxa"/>
          </w:tcPr>
          <w:p w14:paraId="2F4D6A07" w14:textId="77777777" w:rsidR="00C1568A" w:rsidRPr="00C1568A" w:rsidRDefault="00C1568A" w:rsidP="006D0E16">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47E95533" w14:textId="77777777" w:rsidR="00C1568A" w:rsidRPr="00BF371A" w:rsidRDefault="00C1568A" w:rsidP="006D0E16">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0B4A963F" w14:textId="77777777" w:rsidTr="00C1568A">
        <w:tc>
          <w:tcPr>
            <w:tcW w:w="3888" w:type="dxa"/>
          </w:tcPr>
          <w:p w14:paraId="22DBF7D0" w14:textId="77777777" w:rsidR="00C1568A" w:rsidRPr="00C1568A" w:rsidRDefault="00C1568A" w:rsidP="006D0E16">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3"/>
            </w:r>
            <w:r w:rsidRPr="00C1568A">
              <w:rPr>
                <w:rFonts w:asciiTheme="minorHAnsi" w:hAnsiTheme="minorHAnsi" w:cs="Times New Roman"/>
                <w:b/>
                <w:bCs/>
              </w:rPr>
              <w:t>:</w:t>
            </w:r>
          </w:p>
        </w:tc>
        <w:tc>
          <w:tcPr>
            <w:tcW w:w="7128" w:type="dxa"/>
          </w:tcPr>
          <w:p w14:paraId="6BBEA19B" w14:textId="77777777" w:rsidR="00C1568A" w:rsidRPr="00BF371A" w:rsidRDefault="00F019DB" w:rsidP="006D0E16">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08E57906" w14:textId="77777777" w:rsidTr="00C1568A">
        <w:tc>
          <w:tcPr>
            <w:tcW w:w="3888" w:type="dxa"/>
          </w:tcPr>
          <w:p w14:paraId="4772A7C2" w14:textId="77777777" w:rsidR="00C1568A" w:rsidRPr="00C1568A" w:rsidRDefault="00C1568A" w:rsidP="006D0E16">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149A9226" w14:textId="77777777" w:rsidR="00C1568A" w:rsidRPr="00BF371A" w:rsidRDefault="008B4D59" w:rsidP="006D0E16">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06B1625F" w14:textId="77777777" w:rsidTr="00C1568A">
        <w:tc>
          <w:tcPr>
            <w:tcW w:w="3888" w:type="dxa"/>
          </w:tcPr>
          <w:p w14:paraId="66609E04" w14:textId="77777777" w:rsidR="00C1568A" w:rsidRPr="00C1568A" w:rsidRDefault="00C1568A" w:rsidP="006D0E16">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239ADA31" w14:textId="77777777" w:rsidR="00C1568A" w:rsidRPr="00BF371A" w:rsidRDefault="00F019DB" w:rsidP="006D0E16">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5E177E72" w14:textId="77777777" w:rsidR="0086378C" w:rsidRDefault="0086378C" w:rsidP="00EC4830">
      <w:pPr>
        <w:autoSpaceDE/>
        <w:autoSpaceDN/>
        <w:adjustRightInd/>
        <w:rPr>
          <w:rFonts w:ascii="Times New Roman" w:hAnsi="Times New Roman" w:cs="Times New Roman"/>
          <w:b/>
          <w:bCs/>
          <w:color w:val="003366"/>
          <w:sz w:val="32"/>
          <w:szCs w:val="32"/>
        </w:rPr>
      </w:pPr>
    </w:p>
    <w:p w14:paraId="465AD480" w14:textId="77777777"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742"/>
        <w:gridCol w:w="605"/>
        <w:gridCol w:w="605"/>
        <w:gridCol w:w="605"/>
        <w:gridCol w:w="605"/>
        <w:gridCol w:w="605"/>
        <w:gridCol w:w="605"/>
        <w:gridCol w:w="605"/>
        <w:gridCol w:w="605"/>
      </w:tblGrid>
      <w:tr w:rsidR="003E1E03" w:rsidRPr="00171071" w14:paraId="7EC48888" w14:textId="77777777" w:rsidTr="00FE4A7A">
        <w:tc>
          <w:tcPr>
            <w:tcW w:w="605" w:type="dxa"/>
            <w:shd w:val="clear" w:color="auto" w:fill="DCDCFF"/>
          </w:tcPr>
          <w:p w14:paraId="2596FA5C"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2C0F565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636F326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3BEE40A3"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3E327A2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31858C0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6B58C7A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47F0EBFF" w14:textId="01A2D8D9"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r w:rsidR="00061349">
              <w:rPr>
                <w:rFonts w:asciiTheme="minorHAnsi" w:hAnsiTheme="minorHAnsi"/>
                <w:b/>
                <w:sz w:val="20"/>
                <w:szCs w:val="20"/>
              </w:rPr>
              <w:t>/PC</w:t>
            </w:r>
          </w:p>
        </w:tc>
        <w:tc>
          <w:tcPr>
            <w:tcW w:w="605" w:type="dxa"/>
            <w:shd w:val="clear" w:color="auto" w:fill="DCDCFF"/>
          </w:tcPr>
          <w:p w14:paraId="009A7FA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4220510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6CD27E0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623A703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76F0EB4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137F5DE3"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1841857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4A8E777"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24B139F9" w14:textId="77777777" w:rsidTr="00FE4A7A">
        <w:tc>
          <w:tcPr>
            <w:tcW w:w="605" w:type="dxa"/>
            <w:shd w:val="clear" w:color="auto" w:fill="DCDCFF"/>
          </w:tcPr>
          <w:p w14:paraId="54B6D479"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050204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976FE8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50E790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746A79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C970FD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A484EE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306CD0F" w14:textId="77777777" w:rsidR="003E1E03" w:rsidRPr="00171071" w:rsidRDefault="00A05FBC"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6F5583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D4636C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9B090B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5AC924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74607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3A4C72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3795040" w14:textId="77777777" w:rsidR="003E1E03" w:rsidRPr="00171071" w:rsidRDefault="00A05FBC"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00897B8" w14:textId="77777777" w:rsidR="003E1E03" w:rsidRPr="00171071" w:rsidRDefault="003E1E03" w:rsidP="00171071">
            <w:pPr>
              <w:jc w:val="center"/>
              <w:rPr>
                <w:rFonts w:asciiTheme="minorHAnsi" w:hAnsiTheme="minorHAnsi"/>
                <w:sz w:val="20"/>
                <w:szCs w:val="20"/>
              </w:rPr>
            </w:pPr>
          </w:p>
        </w:tc>
      </w:tr>
      <w:tr w:rsidR="003E1E03" w:rsidRPr="00171071" w14:paraId="0B506C66" w14:textId="77777777" w:rsidTr="00FE4A7A">
        <w:tc>
          <w:tcPr>
            <w:tcW w:w="605" w:type="dxa"/>
            <w:shd w:val="clear" w:color="auto" w:fill="DCDCFF"/>
          </w:tcPr>
          <w:p w14:paraId="3E09CDEA"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192D564A" w14:textId="77777777" w:rsidR="003E1E03" w:rsidRPr="00171071" w:rsidRDefault="00A05FBC"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B5404E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14D490A" w14:textId="77777777" w:rsidR="003E1E03" w:rsidRPr="00171071" w:rsidRDefault="00A05FBC"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CF8022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176DC1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7E572FC" w14:textId="77777777" w:rsidR="003E1E03" w:rsidRPr="00171071" w:rsidRDefault="00A05FBC"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878FC3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470F15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BE89B1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5935399" w14:textId="77777777" w:rsidR="003E1E03" w:rsidRPr="00171071" w:rsidRDefault="00A05FBC"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FFAC09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1BA460E" w14:textId="77777777" w:rsidR="003E1E03" w:rsidRPr="00171071" w:rsidRDefault="00A05FBC"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21E56B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0F2475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9A85EFA" w14:textId="77777777" w:rsidR="003E1E03" w:rsidRPr="00171071" w:rsidRDefault="00A05FBC" w:rsidP="00171071">
            <w:pPr>
              <w:jc w:val="center"/>
              <w:rPr>
                <w:rFonts w:asciiTheme="minorHAnsi" w:hAnsiTheme="minorHAnsi"/>
                <w:sz w:val="20"/>
                <w:szCs w:val="20"/>
              </w:rPr>
            </w:pPr>
            <w:r>
              <w:rPr>
                <w:rFonts w:asciiTheme="minorHAnsi" w:hAnsiTheme="minorHAnsi"/>
                <w:sz w:val="20"/>
                <w:szCs w:val="20"/>
              </w:rPr>
              <w:t>X</w:t>
            </w:r>
          </w:p>
        </w:tc>
      </w:tr>
      <w:tr w:rsidR="003E1E03" w:rsidRPr="00171071" w14:paraId="1A986CE9" w14:textId="77777777" w:rsidTr="00FE4A7A">
        <w:tc>
          <w:tcPr>
            <w:tcW w:w="605" w:type="dxa"/>
            <w:shd w:val="clear" w:color="auto" w:fill="DCDCFF"/>
          </w:tcPr>
          <w:p w14:paraId="275B34C9"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7104D18B" w14:textId="77777777" w:rsidR="003E1E03" w:rsidRPr="00171071" w:rsidRDefault="00A05FBC"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0E7A91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24FEC32" w14:textId="77777777" w:rsidR="003E1E03" w:rsidRPr="00171071" w:rsidRDefault="00A05FBC"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F24FD2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910837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990D601" w14:textId="77777777" w:rsidR="003E1E03" w:rsidRPr="00171071" w:rsidRDefault="00A05FBC"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46ED9C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BA572F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5387F7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37EDD3D" w14:textId="77777777" w:rsidR="003E1E03" w:rsidRPr="00171071" w:rsidRDefault="00A05FBC"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4FA1AF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9E868B6" w14:textId="77777777" w:rsidR="003E1E03" w:rsidRPr="00171071" w:rsidRDefault="00A05FBC"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406142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40677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9CD789A" w14:textId="77777777" w:rsidR="003E1E03" w:rsidRPr="00171071" w:rsidRDefault="00A05FBC" w:rsidP="00171071">
            <w:pPr>
              <w:jc w:val="center"/>
              <w:rPr>
                <w:rFonts w:asciiTheme="minorHAnsi" w:hAnsiTheme="minorHAnsi"/>
                <w:sz w:val="20"/>
                <w:szCs w:val="20"/>
              </w:rPr>
            </w:pPr>
            <w:r>
              <w:rPr>
                <w:rFonts w:asciiTheme="minorHAnsi" w:hAnsiTheme="minorHAnsi"/>
                <w:sz w:val="20"/>
                <w:szCs w:val="20"/>
              </w:rPr>
              <w:t>X</w:t>
            </w:r>
          </w:p>
        </w:tc>
      </w:tr>
      <w:tr w:rsidR="003E1E03" w:rsidRPr="00171071" w14:paraId="535D8EA6" w14:textId="77777777" w:rsidTr="00FE4A7A">
        <w:tc>
          <w:tcPr>
            <w:tcW w:w="605" w:type="dxa"/>
            <w:shd w:val="clear" w:color="auto" w:fill="DCDCFF"/>
          </w:tcPr>
          <w:p w14:paraId="6496ECA0"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0D00A8F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D5FDD3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1B6184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1CEA73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FF2157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52E555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D8BCB29" w14:textId="77777777" w:rsidR="003E1E03" w:rsidRPr="00171071" w:rsidRDefault="00A05FBC"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6FDA95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C56CA2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895CF3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63B991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76E04D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2BB958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16325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3A606BE" w14:textId="77777777" w:rsidR="003E1E03" w:rsidRPr="00171071" w:rsidRDefault="003E1E03" w:rsidP="00171071">
            <w:pPr>
              <w:jc w:val="center"/>
              <w:rPr>
                <w:rFonts w:asciiTheme="minorHAnsi" w:hAnsiTheme="minorHAnsi"/>
                <w:sz w:val="20"/>
                <w:szCs w:val="20"/>
              </w:rPr>
            </w:pPr>
          </w:p>
        </w:tc>
      </w:tr>
    </w:tbl>
    <w:p w14:paraId="47365829" w14:textId="77777777" w:rsidR="00DB2F71" w:rsidRDefault="00DB2F71">
      <w:pPr>
        <w:autoSpaceDE/>
        <w:autoSpaceDN/>
        <w:adjustRightInd/>
        <w:rPr>
          <w:rFonts w:asciiTheme="minorHAnsi" w:hAnsiTheme="minorHAnsi"/>
          <w:b/>
          <w:color w:val="auto"/>
          <w:u w:val="single"/>
        </w:rPr>
      </w:pPr>
    </w:p>
    <w:p w14:paraId="0AE0FF47"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7244A476" w14:textId="77777777" w:rsidTr="00FE4A7A">
        <w:tc>
          <w:tcPr>
            <w:tcW w:w="4158" w:type="dxa"/>
            <w:tcBorders>
              <w:bottom w:val="single" w:sz="4" w:space="0" w:color="auto"/>
            </w:tcBorders>
            <w:shd w:val="clear" w:color="auto" w:fill="DCDCFF"/>
          </w:tcPr>
          <w:p w14:paraId="74AE0D39"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543E3A05"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567F8228" w14:textId="77777777" w:rsidTr="00DB2F71">
        <w:tc>
          <w:tcPr>
            <w:tcW w:w="4158" w:type="dxa"/>
            <w:shd w:val="clear" w:color="auto" w:fill="CDFFCD"/>
          </w:tcPr>
          <w:p w14:paraId="4E662A1E"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406AA66D"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13C1EB91" w14:textId="77777777" w:rsidTr="00DB2F71">
        <w:tc>
          <w:tcPr>
            <w:tcW w:w="4158" w:type="dxa"/>
          </w:tcPr>
          <w:p w14:paraId="74B11B35"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496DC8EC"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1176C763"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14CBCCCD" w14:textId="77777777" w:rsidR="007D62B4" w:rsidRDefault="003E1E03" w:rsidP="007D62B4">
      <w:pPr>
        <w:pStyle w:val="SectHead"/>
      </w:pPr>
      <w:r>
        <w:lastRenderedPageBreak/>
        <w:t>Findings</w:t>
      </w:r>
    </w:p>
    <w:p w14:paraId="697C91E9"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D53DB50" w14:textId="77777777" w:rsidTr="00FE4A7A">
        <w:tc>
          <w:tcPr>
            <w:tcW w:w="738" w:type="dxa"/>
            <w:tcBorders>
              <w:bottom w:val="single" w:sz="4" w:space="0" w:color="auto"/>
            </w:tcBorders>
            <w:shd w:val="clear" w:color="auto" w:fill="DCDCFF"/>
          </w:tcPr>
          <w:p w14:paraId="6AF695BF" w14:textId="77777777" w:rsidR="003E1E03" w:rsidRPr="006C43BC" w:rsidRDefault="003E1E03" w:rsidP="006D0E16">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10DBB521" w14:textId="77777777" w:rsidR="003E1E03" w:rsidRPr="006C43BC" w:rsidRDefault="003E1E03" w:rsidP="006D0E16">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57C06677" w14:textId="77777777" w:rsidR="003E1E03" w:rsidRPr="006C43BC" w:rsidRDefault="003E1E03" w:rsidP="006D0E16">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0B27B4E8" w14:textId="77777777" w:rsidR="003E1E03" w:rsidRPr="006C43BC" w:rsidRDefault="003E1E03" w:rsidP="006D0E16">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36D74E2B" w14:textId="77777777" w:rsidTr="00FE4A7A">
        <w:tc>
          <w:tcPr>
            <w:tcW w:w="738" w:type="dxa"/>
            <w:tcBorders>
              <w:bottom w:val="single" w:sz="4" w:space="0" w:color="auto"/>
            </w:tcBorders>
            <w:shd w:val="clear" w:color="auto" w:fill="DCDCFF"/>
            <w:vAlign w:val="center"/>
          </w:tcPr>
          <w:p w14:paraId="651133EC"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6001D6D9" w14:textId="77777777" w:rsidR="003E1E03" w:rsidRPr="00705BB3" w:rsidRDefault="003E1E03" w:rsidP="006D0E16">
            <w:pPr>
              <w:widowControl w:val="0"/>
              <w:rPr>
                <w:rFonts w:asciiTheme="minorHAnsi" w:hAnsiTheme="minorHAnsi" w:cs="Times New Roman"/>
                <w:bCs/>
                <w:color w:val="auto"/>
                <w:sz w:val="22"/>
                <w:szCs w:val="22"/>
              </w:rPr>
            </w:pPr>
          </w:p>
        </w:tc>
        <w:tc>
          <w:tcPr>
            <w:tcW w:w="6300" w:type="dxa"/>
          </w:tcPr>
          <w:p w14:paraId="419C352C" w14:textId="77777777" w:rsidR="003E1E03" w:rsidRPr="00705BB3" w:rsidRDefault="003E1E03" w:rsidP="006D0E16">
            <w:pPr>
              <w:widowControl w:val="0"/>
              <w:rPr>
                <w:rFonts w:asciiTheme="minorHAnsi" w:hAnsiTheme="minorHAnsi" w:cs="Times New Roman"/>
                <w:bCs/>
                <w:color w:val="auto"/>
                <w:sz w:val="22"/>
                <w:szCs w:val="22"/>
              </w:rPr>
            </w:pPr>
          </w:p>
        </w:tc>
        <w:tc>
          <w:tcPr>
            <w:tcW w:w="2538" w:type="dxa"/>
          </w:tcPr>
          <w:p w14:paraId="20B0B9DE" w14:textId="77777777" w:rsidR="003E1E03" w:rsidRPr="00705BB3" w:rsidRDefault="003E1E03" w:rsidP="006D0E16">
            <w:pPr>
              <w:widowControl w:val="0"/>
              <w:rPr>
                <w:rFonts w:asciiTheme="minorHAnsi" w:hAnsiTheme="minorHAnsi" w:cs="Times New Roman"/>
                <w:bCs/>
                <w:color w:val="auto"/>
                <w:sz w:val="22"/>
                <w:szCs w:val="22"/>
              </w:rPr>
            </w:pPr>
          </w:p>
        </w:tc>
      </w:tr>
      <w:tr w:rsidR="003E1E03" w:rsidRPr="00705BB3" w14:paraId="082A6828" w14:textId="77777777" w:rsidTr="00FE4A7A">
        <w:tc>
          <w:tcPr>
            <w:tcW w:w="738" w:type="dxa"/>
            <w:tcBorders>
              <w:bottom w:val="single" w:sz="4" w:space="0" w:color="auto"/>
            </w:tcBorders>
            <w:shd w:val="clear" w:color="auto" w:fill="DCDCFF"/>
            <w:vAlign w:val="center"/>
          </w:tcPr>
          <w:p w14:paraId="7CDE9D43"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034404C9" w14:textId="77777777" w:rsidR="003E1E03" w:rsidRPr="00705BB3" w:rsidRDefault="003E1E03" w:rsidP="006D0E16">
            <w:pPr>
              <w:widowControl w:val="0"/>
              <w:rPr>
                <w:rFonts w:asciiTheme="minorHAnsi" w:hAnsiTheme="minorHAnsi" w:cs="Times New Roman"/>
                <w:bCs/>
                <w:color w:val="auto"/>
                <w:sz w:val="22"/>
                <w:szCs w:val="22"/>
              </w:rPr>
            </w:pPr>
          </w:p>
        </w:tc>
        <w:tc>
          <w:tcPr>
            <w:tcW w:w="6300" w:type="dxa"/>
          </w:tcPr>
          <w:p w14:paraId="637846CB" w14:textId="77777777" w:rsidR="003E1E03" w:rsidRPr="00705BB3" w:rsidRDefault="003E1E03" w:rsidP="006D0E16">
            <w:pPr>
              <w:widowControl w:val="0"/>
              <w:rPr>
                <w:rFonts w:asciiTheme="minorHAnsi" w:hAnsiTheme="minorHAnsi" w:cs="Times New Roman"/>
                <w:bCs/>
                <w:color w:val="auto"/>
                <w:sz w:val="22"/>
                <w:szCs w:val="22"/>
              </w:rPr>
            </w:pPr>
          </w:p>
        </w:tc>
        <w:tc>
          <w:tcPr>
            <w:tcW w:w="2538" w:type="dxa"/>
          </w:tcPr>
          <w:p w14:paraId="1840C74C" w14:textId="77777777" w:rsidR="003E1E03" w:rsidRPr="00705BB3" w:rsidRDefault="003E1E03" w:rsidP="006D0E16">
            <w:pPr>
              <w:widowControl w:val="0"/>
              <w:rPr>
                <w:rFonts w:asciiTheme="minorHAnsi" w:hAnsiTheme="minorHAnsi" w:cs="Times New Roman"/>
                <w:bCs/>
                <w:color w:val="auto"/>
                <w:sz w:val="22"/>
                <w:szCs w:val="22"/>
              </w:rPr>
            </w:pPr>
          </w:p>
        </w:tc>
      </w:tr>
      <w:tr w:rsidR="003E1E03" w:rsidRPr="00705BB3" w14:paraId="35F016CB" w14:textId="77777777" w:rsidTr="00FE4A7A">
        <w:tc>
          <w:tcPr>
            <w:tcW w:w="738" w:type="dxa"/>
            <w:tcBorders>
              <w:bottom w:val="single" w:sz="4" w:space="0" w:color="auto"/>
            </w:tcBorders>
            <w:shd w:val="clear" w:color="auto" w:fill="DCDCFF"/>
            <w:vAlign w:val="center"/>
          </w:tcPr>
          <w:p w14:paraId="5DEA8D30"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0A374F4B" w14:textId="77777777" w:rsidR="003E1E03" w:rsidRPr="00705BB3" w:rsidRDefault="003E1E03" w:rsidP="006D0E16">
            <w:pPr>
              <w:widowControl w:val="0"/>
              <w:rPr>
                <w:rFonts w:asciiTheme="minorHAnsi" w:hAnsiTheme="minorHAnsi" w:cs="Times New Roman"/>
                <w:bCs/>
                <w:color w:val="auto"/>
                <w:sz w:val="22"/>
                <w:szCs w:val="22"/>
              </w:rPr>
            </w:pPr>
          </w:p>
        </w:tc>
        <w:tc>
          <w:tcPr>
            <w:tcW w:w="6300" w:type="dxa"/>
          </w:tcPr>
          <w:p w14:paraId="06E9B675" w14:textId="77777777" w:rsidR="003E1E03" w:rsidRPr="00705BB3" w:rsidRDefault="003E1E03" w:rsidP="006D0E16">
            <w:pPr>
              <w:widowControl w:val="0"/>
              <w:rPr>
                <w:rFonts w:asciiTheme="minorHAnsi" w:hAnsiTheme="minorHAnsi" w:cs="Times New Roman"/>
                <w:bCs/>
                <w:color w:val="auto"/>
                <w:sz w:val="22"/>
                <w:szCs w:val="22"/>
              </w:rPr>
            </w:pPr>
          </w:p>
        </w:tc>
        <w:tc>
          <w:tcPr>
            <w:tcW w:w="2538" w:type="dxa"/>
          </w:tcPr>
          <w:p w14:paraId="4F09618C" w14:textId="77777777" w:rsidR="003E1E03" w:rsidRPr="00705BB3" w:rsidRDefault="003E1E03" w:rsidP="006D0E16">
            <w:pPr>
              <w:widowControl w:val="0"/>
              <w:rPr>
                <w:rFonts w:asciiTheme="minorHAnsi" w:hAnsiTheme="minorHAnsi" w:cs="Times New Roman"/>
                <w:bCs/>
                <w:color w:val="auto"/>
                <w:sz w:val="22"/>
                <w:szCs w:val="22"/>
              </w:rPr>
            </w:pPr>
          </w:p>
        </w:tc>
      </w:tr>
      <w:tr w:rsidR="003E1E03" w:rsidRPr="00705BB3" w14:paraId="4F6F915B" w14:textId="77777777" w:rsidTr="00FE4A7A">
        <w:tc>
          <w:tcPr>
            <w:tcW w:w="738" w:type="dxa"/>
            <w:shd w:val="clear" w:color="auto" w:fill="DCDCFF"/>
            <w:vAlign w:val="center"/>
          </w:tcPr>
          <w:p w14:paraId="56A748E7"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6AA4B9FB" w14:textId="77777777" w:rsidR="003E1E03" w:rsidRPr="00705BB3" w:rsidRDefault="003E1E03" w:rsidP="006D0E16">
            <w:pPr>
              <w:widowControl w:val="0"/>
              <w:rPr>
                <w:rFonts w:asciiTheme="minorHAnsi" w:hAnsiTheme="minorHAnsi" w:cs="Times New Roman"/>
                <w:bCs/>
                <w:color w:val="auto"/>
                <w:sz w:val="22"/>
                <w:szCs w:val="22"/>
              </w:rPr>
            </w:pPr>
          </w:p>
        </w:tc>
        <w:tc>
          <w:tcPr>
            <w:tcW w:w="6300" w:type="dxa"/>
          </w:tcPr>
          <w:p w14:paraId="4C7FB9E2" w14:textId="77777777" w:rsidR="003E1E03" w:rsidRPr="00705BB3" w:rsidRDefault="003E1E03" w:rsidP="006D0E16">
            <w:pPr>
              <w:widowControl w:val="0"/>
              <w:rPr>
                <w:rFonts w:asciiTheme="minorHAnsi" w:hAnsiTheme="minorHAnsi" w:cs="Times New Roman"/>
                <w:bCs/>
                <w:color w:val="auto"/>
                <w:sz w:val="22"/>
                <w:szCs w:val="22"/>
              </w:rPr>
            </w:pPr>
          </w:p>
        </w:tc>
        <w:tc>
          <w:tcPr>
            <w:tcW w:w="2538" w:type="dxa"/>
          </w:tcPr>
          <w:p w14:paraId="5B0AFBED" w14:textId="77777777" w:rsidR="003E1E03" w:rsidRPr="00705BB3" w:rsidRDefault="003E1E03" w:rsidP="006D0E16">
            <w:pPr>
              <w:widowControl w:val="0"/>
              <w:rPr>
                <w:rFonts w:asciiTheme="minorHAnsi" w:hAnsiTheme="minorHAnsi" w:cs="Times New Roman"/>
                <w:bCs/>
                <w:color w:val="auto"/>
                <w:sz w:val="22"/>
                <w:szCs w:val="22"/>
              </w:rPr>
            </w:pPr>
          </w:p>
        </w:tc>
      </w:tr>
    </w:tbl>
    <w:p w14:paraId="06283D3C" w14:textId="77777777" w:rsidR="00866825" w:rsidRPr="006C43BC" w:rsidRDefault="00866825" w:rsidP="003E1E03">
      <w:pPr>
        <w:widowControl w:val="0"/>
        <w:rPr>
          <w:rFonts w:asciiTheme="minorHAnsi" w:hAnsiTheme="minorHAnsi" w:cs="Times New Roman"/>
          <w:b/>
          <w:bCs/>
          <w:color w:val="264D74"/>
        </w:rPr>
      </w:pPr>
    </w:p>
    <w:p w14:paraId="50C1CCDC"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3DD31AAC" w14:textId="77777777" w:rsidTr="00FE4A7A">
        <w:tc>
          <w:tcPr>
            <w:tcW w:w="738" w:type="dxa"/>
            <w:shd w:val="clear" w:color="auto" w:fill="DCDCFF"/>
          </w:tcPr>
          <w:p w14:paraId="35DCF840" w14:textId="77777777" w:rsidR="007D62B4" w:rsidRPr="006C43BC" w:rsidRDefault="007D62B4" w:rsidP="006D0E16">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792C9167" w14:textId="77777777" w:rsidR="007D62B4" w:rsidRPr="006C43BC" w:rsidRDefault="007D62B4" w:rsidP="006D0E16">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D3C4754" w14:textId="77777777" w:rsidTr="007D62B4">
        <w:tc>
          <w:tcPr>
            <w:tcW w:w="738" w:type="dxa"/>
          </w:tcPr>
          <w:p w14:paraId="66B314DE" w14:textId="77777777" w:rsidR="007D62B4" w:rsidRPr="00705BB3" w:rsidRDefault="007D62B4" w:rsidP="006D0E16">
            <w:pPr>
              <w:widowControl w:val="0"/>
              <w:rPr>
                <w:rFonts w:asciiTheme="minorHAnsi" w:hAnsiTheme="minorHAnsi" w:cs="Times New Roman"/>
                <w:bCs/>
                <w:color w:val="auto"/>
                <w:sz w:val="22"/>
                <w:szCs w:val="22"/>
              </w:rPr>
            </w:pPr>
          </w:p>
        </w:tc>
        <w:tc>
          <w:tcPr>
            <w:tcW w:w="10260" w:type="dxa"/>
          </w:tcPr>
          <w:p w14:paraId="7F34876C" w14:textId="77777777" w:rsidR="007D62B4" w:rsidRPr="00705BB3" w:rsidRDefault="007D62B4" w:rsidP="006D0E16">
            <w:pPr>
              <w:widowControl w:val="0"/>
              <w:rPr>
                <w:rFonts w:asciiTheme="minorHAnsi" w:hAnsiTheme="minorHAnsi" w:cs="Times New Roman"/>
                <w:bCs/>
                <w:color w:val="auto"/>
                <w:sz w:val="22"/>
                <w:szCs w:val="22"/>
              </w:rPr>
            </w:pPr>
          </w:p>
        </w:tc>
      </w:tr>
      <w:tr w:rsidR="00705BB3" w:rsidRPr="00705BB3" w14:paraId="05DE2C8F" w14:textId="77777777" w:rsidTr="007D62B4">
        <w:tc>
          <w:tcPr>
            <w:tcW w:w="738" w:type="dxa"/>
          </w:tcPr>
          <w:p w14:paraId="2C891631" w14:textId="77777777" w:rsidR="007D62B4" w:rsidRPr="00705BB3" w:rsidRDefault="007D62B4" w:rsidP="006D0E16">
            <w:pPr>
              <w:widowControl w:val="0"/>
              <w:rPr>
                <w:rFonts w:asciiTheme="minorHAnsi" w:hAnsiTheme="minorHAnsi" w:cs="Times New Roman"/>
                <w:bCs/>
                <w:color w:val="auto"/>
                <w:sz w:val="22"/>
                <w:szCs w:val="22"/>
              </w:rPr>
            </w:pPr>
          </w:p>
        </w:tc>
        <w:tc>
          <w:tcPr>
            <w:tcW w:w="10260" w:type="dxa"/>
          </w:tcPr>
          <w:p w14:paraId="222523E1" w14:textId="77777777" w:rsidR="007D62B4" w:rsidRPr="00705BB3" w:rsidRDefault="007D62B4" w:rsidP="006D0E16">
            <w:pPr>
              <w:widowControl w:val="0"/>
              <w:rPr>
                <w:rFonts w:asciiTheme="minorHAnsi" w:hAnsiTheme="minorHAnsi" w:cs="Times New Roman"/>
                <w:bCs/>
                <w:color w:val="auto"/>
                <w:sz w:val="22"/>
                <w:szCs w:val="22"/>
              </w:rPr>
            </w:pPr>
          </w:p>
        </w:tc>
      </w:tr>
      <w:tr w:rsidR="00705BB3" w:rsidRPr="00705BB3" w14:paraId="0CB71AA9" w14:textId="77777777" w:rsidTr="007D62B4">
        <w:tc>
          <w:tcPr>
            <w:tcW w:w="738" w:type="dxa"/>
          </w:tcPr>
          <w:p w14:paraId="376017CE" w14:textId="77777777" w:rsidR="007D62B4" w:rsidRPr="00705BB3" w:rsidRDefault="007D62B4" w:rsidP="006D0E16">
            <w:pPr>
              <w:widowControl w:val="0"/>
              <w:rPr>
                <w:rFonts w:asciiTheme="minorHAnsi" w:hAnsiTheme="minorHAnsi" w:cs="Times New Roman"/>
                <w:bCs/>
                <w:color w:val="auto"/>
                <w:sz w:val="22"/>
                <w:szCs w:val="22"/>
              </w:rPr>
            </w:pPr>
          </w:p>
        </w:tc>
        <w:tc>
          <w:tcPr>
            <w:tcW w:w="10260" w:type="dxa"/>
          </w:tcPr>
          <w:p w14:paraId="7C7E19F7" w14:textId="77777777" w:rsidR="007D62B4" w:rsidRPr="00705BB3" w:rsidRDefault="007D62B4" w:rsidP="006D0E16">
            <w:pPr>
              <w:widowControl w:val="0"/>
              <w:rPr>
                <w:rFonts w:asciiTheme="minorHAnsi" w:hAnsiTheme="minorHAnsi" w:cs="Times New Roman"/>
                <w:bCs/>
                <w:color w:val="auto"/>
                <w:sz w:val="22"/>
                <w:szCs w:val="22"/>
              </w:rPr>
            </w:pPr>
          </w:p>
        </w:tc>
      </w:tr>
    </w:tbl>
    <w:p w14:paraId="678677AB"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4943CCB6" w14:textId="77777777" w:rsidTr="006D0E16">
        <w:tc>
          <w:tcPr>
            <w:tcW w:w="738" w:type="dxa"/>
            <w:shd w:val="clear" w:color="auto" w:fill="DCDCFF"/>
          </w:tcPr>
          <w:p w14:paraId="2CA9D6C1" w14:textId="77777777" w:rsidR="00CF0C11" w:rsidRPr="006C43BC" w:rsidRDefault="00CF0C11" w:rsidP="006D0E16">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0AA078B7" w14:textId="77777777" w:rsidR="00CF0C11" w:rsidRPr="006C43BC" w:rsidRDefault="00CF0C11" w:rsidP="006D0E16">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58B9038D" w14:textId="77777777" w:rsidTr="006D0E16">
        <w:tc>
          <w:tcPr>
            <w:tcW w:w="738" w:type="dxa"/>
          </w:tcPr>
          <w:p w14:paraId="49113FDA" w14:textId="77777777" w:rsidR="00CF0C11" w:rsidRPr="00705BB3" w:rsidRDefault="00CF0C11" w:rsidP="006D0E16">
            <w:pPr>
              <w:widowControl w:val="0"/>
              <w:rPr>
                <w:rFonts w:asciiTheme="minorHAnsi" w:hAnsiTheme="minorHAnsi" w:cs="Times New Roman"/>
                <w:bCs/>
                <w:color w:val="auto"/>
                <w:sz w:val="22"/>
                <w:szCs w:val="22"/>
              </w:rPr>
            </w:pPr>
          </w:p>
        </w:tc>
        <w:tc>
          <w:tcPr>
            <w:tcW w:w="10260" w:type="dxa"/>
          </w:tcPr>
          <w:p w14:paraId="35CB70F4" w14:textId="77777777" w:rsidR="00CF0C11" w:rsidRPr="00705BB3" w:rsidRDefault="00CF0C11" w:rsidP="006D0E16">
            <w:pPr>
              <w:widowControl w:val="0"/>
              <w:rPr>
                <w:rFonts w:asciiTheme="minorHAnsi" w:hAnsiTheme="minorHAnsi" w:cs="Times New Roman"/>
                <w:bCs/>
                <w:color w:val="auto"/>
                <w:sz w:val="22"/>
                <w:szCs w:val="22"/>
              </w:rPr>
            </w:pPr>
          </w:p>
        </w:tc>
      </w:tr>
      <w:tr w:rsidR="00CF0C11" w:rsidRPr="00705BB3" w14:paraId="54A3F9F4" w14:textId="77777777" w:rsidTr="006D0E16">
        <w:tc>
          <w:tcPr>
            <w:tcW w:w="738" w:type="dxa"/>
          </w:tcPr>
          <w:p w14:paraId="4CCA19EE" w14:textId="77777777" w:rsidR="00CF0C11" w:rsidRPr="00705BB3" w:rsidRDefault="00CF0C11" w:rsidP="006D0E16">
            <w:pPr>
              <w:widowControl w:val="0"/>
              <w:rPr>
                <w:rFonts w:asciiTheme="minorHAnsi" w:hAnsiTheme="minorHAnsi" w:cs="Times New Roman"/>
                <w:bCs/>
                <w:color w:val="auto"/>
                <w:sz w:val="22"/>
                <w:szCs w:val="22"/>
              </w:rPr>
            </w:pPr>
          </w:p>
        </w:tc>
        <w:tc>
          <w:tcPr>
            <w:tcW w:w="10260" w:type="dxa"/>
          </w:tcPr>
          <w:p w14:paraId="005193E9" w14:textId="77777777" w:rsidR="00CF0C11" w:rsidRPr="00705BB3" w:rsidRDefault="00CF0C11" w:rsidP="006D0E16">
            <w:pPr>
              <w:widowControl w:val="0"/>
              <w:rPr>
                <w:rFonts w:asciiTheme="minorHAnsi" w:hAnsiTheme="minorHAnsi" w:cs="Times New Roman"/>
                <w:bCs/>
                <w:color w:val="auto"/>
                <w:sz w:val="22"/>
                <w:szCs w:val="22"/>
              </w:rPr>
            </w:pPr>
          </w:p>
        </w:tc>
      </w:tr>
      <w:tr w:rsidR="00CF0C11" w:rsidRPr="00705BB3" w14:paraId="64ABC629" w14:textId="77777777" w:rsidTr="006D0E16">
        <w:tc>
          <w:tcPr>
            <w:tcW w:w="738" w:type="dxa"/>
          </w:tcPr>
          <w:p w14:paraId="31B8FB35" w14:textId="77777777" w:rsidR="00CF0C11" w:rsidRPr="00705BB3" w:rsidRDefault="00CF0C11" w:rsidP="006D0E16">
            <w:pPr>
              <w:widowControl w:val="0"/>
              <w:rPr>
                <w:rFonts w:asciiTheme="minorHAnsi" w:hAnsiTheme="minorHAnsi" w:cs="Times New Roman"/>
                <w:bCs/>
                <w:color w:val="auto"/>
                <w:sz w:val="22"/>
                <w:szCs w:val="22"/>
              </w:rPr>
            </w:pPr>
          </w:p>
        </w:tc>
        <w:tc>
          <w:tcPr>
            <w:tcW w:w="10260" w:type="dxa"/>
          </w:tcPr>
          <w:p w14:paraId="2089E1E5" w14:textId="77777777" w:rsidR="00CF0C11" w:rsidRPr="00705BB3" w:rsidRDefault="00CF0C11" w:rsidP="006D0E16">
            <w:pPr>
              <w:widowControl w:val="0"/>
              <w:rPr>
                <w:rFonts w:asciiTheme="minorHAnsi" w:hAnsiTheme="minorHAnsi" w:cs="Times New Roman"/>
                <w:bCs/>
                <w:color w:val="auto"/>
                <w:sz w:val="22"/>
                <w:szCs w:val="22"/>
              </w:rPr>
            </w:pPr>
          </w:p>
        </w:tc>
      </w:tr>
    </w:tbl>
    <w:p w14:paraId="2CDE0709"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0C0BB272" w14:textId="77777777" w:rsidTr="006D0E16">
        <w:tc>
          <w:tcPr>
            <w:tcW w:w="738" w:type="dxa"/>
            <w:shd w:val="clear" w:color="auto" w:fill="DCDCFF"/>
          </w:tcPr>
          <w:p w14:paraId="5CC0AC93" w14:textId="77777777" w:rsidR="00CF0C11" w:rsidRPr="006C43BC" w:rsidRDefault="00CF0C11" w:rsidP="006D0E16">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66A9681B" w14:textId="77777777" w:rsidR="00CF0C11" w:rsidRPr="006C43BC" w:rsidRDefault="00CF0C11" w:rsidP="006D0E16">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6CF75CD1" w14:textId="77777777" w:rsidTr="006D0E16">
        <w:tc>
          <w:tcPr>
            <w:tcW w:w="738" w:type="dxa"/>
          </w:tcPr>
          <w:p w14:paraId="37C982B3" w14:textId="77777777" w:rsidR="00CF0C11" w:rsidRPr="00705BB3" w:rsidRDefault="00CF0C11" w:rsidP="006D0E16">
            <w:pPr>
              <w:widowControl w:val="0"/>
              <w:rPr>
                <w:rFonts w:asciiTheme="minorHAnsi" w:hAnsiTheme="minorHAnsi" w:cs="Times New Roman"/>
                <w:bCs/>
                <w:color w:val="auto"/>
                <w:sz w:val="22"/>
                <w:szCs w:val="22"/>
              </w:rPr>
            </w:pPr>
          </w:p>
        </w:tc>
        <w:tc>
          <w:tcPr>
            <w:tcW w:w="10260" w:type="dxa"/>
          </w:tcPr>
          <w:p w14:paraId="48A7EB36" w14:textId="77777777" w:rsidR="00CF0C11" w:rsidRPr="00705BB3" w:rsidRDefault="00CF0C11" w:rsidP="006D0E16">
            <w:pPr>
              <w:widowControl w:val="0"/>
              <w:rPr>
                <w:rFonts w:asciiTheme="minorHAnsi" w:hAnsiTheme="minorHAnsi" w:cs="Times New Roman"/>
                <w:bCs/>
                <w:color w:val="auto"/>
                <w:sz w:val="22"/>
                <w:szCs w:val="22"/>
              </w:rPr>
            </w:pPr>
          </w:p>
        </w:tc>
      </w:tr>
      <w:tr w:rsidR="00CF0C11" w:rsidRPr="00705BB3" w14:paraId="1A7EC737" w14:textId="77777777" w:rsidTr="006D0E16">
        <w:tc>
          <w:tcPr>
            <w:tcW w:w="738" w:type="dxa"/>
          </w:tcPr>
          <w:p w14:paraId="68B0B4D6" w14:textId="77777777" w:rsidR="00CF0C11" w:rsidRPr="00705BB3" w:rsidRDefault="00CF0C11" w:rsidP="006D0E16">
            <w:pPr>
              <w:widowControl w:val="0"/>
              <w:rPr>
                <w:rFonts w:asciiTheme="minorHAnsi" w:hAnsiTheme="minorHAnsi" w:cs="Times New Roman"/>
                <w:bCs/>
                <w:color w:val="auto"/>
                <w:sz w:val="22"/>
                <w:szCs w:val="22"/>
              </w:rPr>
            </w:pPr>
          </w:p>
        </w:tc>
        <w:tc>
          <w:tcPr>
            <w:tcW w:w="10260" w:type="dxa"/>
          </w:tcPr>
          <w:p w14:paraId="5E1659C5" w14:textId="77777777" w:rsidR="00CF0C11" w:rsidRPr="00705BB3" w:rsidRDefault="00CF0C11" w:rsidP="006D0E16">
            <w:pPr>
              <w:widowControl w:val="0"/>
              <w:rPr>
                <w:rFonts w:asciiTheme="minorHAnsi" w:hAnsiTheme="minorHAnsi" w:cs="Times New Roman"/>
                <w:bCs/>
                <w:color w:val="auto"/>
                <w:sz w:val="22"/>
                <w:szCs w:val="22"/>
              </w:rPr>
            </w:pPr>
          </w:p>
        </w:tc>
      </w:tr>
      <w:tr w:rsidR="00CF0C11" w:rsidRPr="00705BB3" w14:paraId="2522A487" w14:textId="77777777" w:rsidTr="006D0E16">
        <w:tc>
          <w:tcPr>
            <w:tcW w:w="738" w:type="dxa"/>
          </w:tcPr>
          <w:p w14:paraId="0CAD4AFF" w14:textId="77777777" w:rsidR="00CF0C11" w:rsidRPr="00705BB3" w:rsidRDefault="00CF0C11" w:rsidP="006D0E16">
            <w:pPr>
              <w:widowControl w:val="0"/>
              <w:rPr>
                <w:rFonts w:asciiTheme="minorHAnsi" w:hAnsiTheme="minorHAnsi" w:cs="Times New Roman"/>
                <w:bCs/>
                <w:color w:val="auto"/>
                <w:sz w:val="22"/>
                <w:szCs w:val="22"/>
              </w:rPr>
            </w:pPr>
          </w:p>
        </w:tc>
        <w:tc>
          <w:tcPr>
            <w:tcW w:w="10260" w:type="dxa"/>
          </w:tcPr>
          <w:p w14:paraId="6F22CD15" w14:textId="77777777" w:rsidR="00CF0C11" w:rsidRPr="00705BB3" w:rsidRDefault="00CF0C11" w:rsidP="006D0E16">
            <w:pPr>
              <w:widowControl w:val="0"/>
              <w:rPr>
                <w:rFonts w:asciiTheme="minorHAnsi" w:hAnsiTheme="minorHAnsi" w:cs="Times New Roman"/>
                <w:bCs/>
                <w:color w:val="auto"/>
                <w:sz w:val="22"/>
                <w:szCs w:val="22"/>
              </w:rPr>
            </w:pPr>
          </w:p>
        </w:tc>
      </w:tr>
    </w:tbl>
    <w:p w14:paraId="3D0E994C"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6AB2C11" w14:textId="77777777" w:rsidR="0039464A" w:rsidRPr="008F56D6" w:rsidRDefault="0039464A" w:rsidP="007D62B4">
      <w:pPr>
        <w:pStyle w:val="SectHead"/>
      </w:pPr>
      <w:r w:rsidRPr="006C43BC">
        <w:lastRenderedPageBreak/>
        <w:t>Subject Matter Experts</w:t>
      </w:r>
      <w:bookmarkEnd w:id="0"/>
    </w:p>
    <w:p w14:paraId="6FC645EA"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247515A0" w14:textId="77777777" w:rsidR="00A5228E" w:rsidRPr="006C43BC" w:rsidRDefault="00A5228E" w:rsidP="00EC4830">
      <w:pPr>
        <w:widowControl w:val="0"/>
        <w:rPr>
          <w:rFonts w:asciiTheme="minorHAnsi" w:hAnsiTheme="minorHAnsi" w:cs="Times New Roman"/>
          <w:b/>
          <w:bCs/>
        </w:rPr>
      </w:pPr>
    </w:p>
    <w:p w14:paraId="3ACB5917"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37E5687A" w14:textId="77777777" w:rsidTr="00FE4A7A">
        <w:tc>
          <w:tcPr>
            <w:tcW w:w="2754" w:type="dxa"/>
            <w:shd w:val="clear" w:color="auto" w:fill="DCDCFF"/>
          </w:tcPr>
          <w:p w14:paraId="2625A983"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0DE4DE7C"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2037F0FF"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1D253816"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272A42BC" w14:textId="77777777" w:rsidTr="00705BB3">
        <w:tc>
          <w:tcPr>
            <w:tcW w:w="2754" w:type="dxa"/>
            <w:shd w:val="clear" w:color="auto" w:fill="CDFFCD"/>
          </w:tcPr>
          <w:p w14:paraId="76E5EAE8"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71B74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3E90CEF9"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460F881"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7097BF9A" w14:textId="77777777" w:rsidTr="00705BB3">
        <w:tc>
          <w:tcPr>
            <w:tcW w:w="2754" w:type="dxa"/>
            <w:shd w:val="clear" w:color="auto" w:fill="CDFFCD"/>
          </w:tcPr>
          <w:p w14:paraId="1B4EDFEB"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BF107F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CCA25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4D7DDD18"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1755B958" w14:textId="77777777" w:rsidTr="00705BB3">
        <w:tc>
          <w:tcPr>
            <w:tcW w:w="2754" w:type="dxa"/>
            <w:shd w:val="clear" w:color="auto" w:fill="CDFFCD"/>
          </w:tcPr>
          <w:p w14:paraId="089E67A4"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FFAB93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0A18859"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FF8655F" w14:textId="77777777" w:rsidR="00A07D34" w:rsidRPr="00705BB3" w:rsidRDefault="00A07D34" w:rsidP="006C43BC">
            <w:pPr>
              <w:widowControl w:val="0"/>
              <w:rPr>
                <w:rFonts w:asciiTheme="minorHAnsi" w:hAnsiTheme="minorHAnsi" w:cs="Times New Roman"/>
                <w:bCs/>
                <w:color w:val="auto"/>
                <w:sz w:val="22"/>
                <w:szCs w:val="22"/>
              </w:rPr>
            </w:pPr>
          </w:p>
        </w:tc>
      </w:tr>
    </w:tbl>
    <w:p w14:paraId="4EB4118D"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p w14:paraId="6D122AFB" w14:textId="77777777" w:rsidR="00440BF2" w:rsidRPr="008F56D6" w:rsidRDefault="00440BF2" w:rsidP="007D62B4">
      <w:pPr>
        <w:pStyle w:val="SectHead"/>
      </w:pPr>
      <w:r w:rsidRPr="006C43BC">
        <w:lastRenderedPageBreak/>
        <w:t>R1 Supporting Evidence and Documentation</w:t>
      </w:r>
      <w:bookmarkEnd w:id="1"/>
    </w:p>
    <w:p w14:paraId="6D07DA70" w14:textId="42B49158" w:rsidR="00BB361A" w:rsidRDefault="00BB361A" w:rsidP="00895015">
      <w:pPr>
        <w:pStyle w:val="RequirementText"/>
      </w:pPr>
      <w:r w:rsidRPr="00895015">
        <w:rPr>
          <w:b/>
        </w:rPr>
        <w:t>R1.</w:t>
      </w:r>
      <w:r w:rsidR="00895015" w:rsidRPr="00895015">
        <w:rPr>
          <w:b/>
        </w:rPr>
        <w:tab/>
      </w:r>
      <w:r w:rsidR="004D6D62" w:rsidRPr="004D6D62">
        <w:t xml:space="preserve">Each Planning Coordinator and each of its Transmission Planners shall jointly develop steady-state, dynamics, and short circuit modeling data requirements and reporting procedures for the Planning Coordinator’s planning area that include: </w:t>
      </w:r>
    </w:p>
    <w:p w14:paraId="6153F33F" w14:textId="77777777" w:rsidR="004D6D62" w:rsidRPr="004D6D62" w:rsidRDefault="004D6D62" w:rsidP="004D6D62">
      <w:pPr>
        <w:pStyle w:val="RequirementText"/>
        <w:ind w:firstLine="0"/>
      </w:pPr>
      <w:r w:rsidRPr="004D6D62">
        <w:rPr>
          <w:b/>
          <w:bCs/>
        </w:rPr>
        <w:t>1.1</w:t>
      </w:r>
      <w:proofErr w:type="gramStart"/>
      <w:r w:rsidRPr="004D6D62">
        <w:rPr>
          <w:b/>
          <w:bCs/>
        </w:rPr>
        <w:t xml:space="preserve">. </w:t>
      </w:r>
      <w:r>
        <w:rPr>
          <w:b/>
          <w:bCs/>
        </w:rPr>
        <w:t xml:space="preserve"> </w:t>
      </w:r>
      <w:r w:rsidRPr="004D6D62">
        <w:t>The</w:t>
      </w:r>
      <w:proofErr w:type="gramEnd"/>
      <w:r w:rsidRPr="004D6D62">
        <w:t xml:space="preserve"> data listed in Attachment 1. </w:t>
      </w:r>
    </w:p>
    <w:p w14:paraId="6CA79BC4" w14:textId="77777777" w:rsidR="004D6D62" w:rsidRPr="004D6D62" w:rsidRDefault="004D6D62" w:rsidP="004D6D62">
      <w:pPr>
        <w:pStyle w:val="RequirementText"/>
        <w:ind w:left="1440"/>
      </w:pPr>
      <w:r w:rsidRPr="004D6D62">
        <w:rPr>
          <w:b/>
          <w:bCs/>
        </w:rPr>
        <w:t>1.2</w:t>
      </w:r>
      <w:proofErr w:type="gramStart"/>
      <w:r w:rsidRPr="004D6D62">
        <w:rPr>
          <w:b/>
          <w:bCs/>
        </w:rPr>
        <w:t xml:space="preserve">. </w:t>
      </w:r>
      <w:r>
        <w:rPr>
          <w:b/>
          <w:bCs/>
        </w:rPr>
        <w:t xml:space="preserve"> </w:t>
      </w:r>
      <w:r w:rsidRPr="004D6D62">
        <w:t>Specifications</w:t>
      </w:r>
      <w:proofErr w:type="gramEnd"/>
      <w:r w:rsidRPr="004D6D62">
        <w:t xml:space="preserve"> of the following items consistent with procedures for bu</w:t>
      </w:r>
      <w:r>
        <w:t xml:space="preserve">ilding the Interconnection-wide </w:t>
      </w:r>
      <w:r w:rsidRPr="004D6D62">
        <w:t xml:space="preserve">case(s): </w:t>
      </w:r>
    </w:p>
    <w:p w14:paraId="750F8CE9" w14:textId="77777777" w:rsidR="004D6D62" w:rsidRPr="004D6D62" w:rsidRDefault="004D6D62" w:rsidP="004D6D62">
      <w:pPr>
        <w:pStyle w:val="RequirementText"/>
        <w:ind w:left="1872"/>
      </w:pPr>
      <w:r w:rsidRPr="004D6D62">
        <w:rPr>
          <w:b/>
          <w:bCs/>
        </w:rPr>
        <w:t>1.2.1</w:t>
      </w:r>
      <w:proofErr w:type="gramStart"/>
      <w:r w:rsidRPr="004D6D62">
        <w:rPr>
          <w:b/>
          <w:bCs/>
        </w:rPr>
        <w:t xml:space="preserve">. </w:t>
      </w:r>
      <w:r>
        <w:rPr>
          <w:b/>
          <w:bCs/>
        </w:rPr>
        <w:t xml:space="preserve"> </w:t>
      </w:r>
      <w:r w:rsidRPr="004D6D62">
        <w:t>Data</w:t>
      </w:r>
      <w:proofErr w:type="gramEnd"/>
      <w:r w:rsidRPr="004D6D62">
        <w:t xml:space="preserve"> format; </w:t>
      </w:r>
    </w:p>
    <w:p w14:paraId="709DB742" w14:textId="77777777" w:rsidR="004D6D62" w:rsidRPr="004D6D62" w:rsidRDefault="004D6D62" w:rsidP="004D6D62">
      <w:pPr>
        <w:pStyle w:val="RequirementText"/>
        <w:ind w:left="1872"/>
      </w:pPr>
      <w:r w:rsidRPr="004D6D62">
        <w:rPr>
          <w:b/>
          <w:bCs/>
        </w:rPr>
        <w:t>1.2.2</w:t>
      </w:r>
      <w:proofErr w:type="gramStart"/>
      <w:r w:rsidRPr="004D6D62">
        <w:rPr>
          <w:b/>
          <w:bCs/>
        </w:rPr>
        <w:t xml:space="preserve">. </w:t>
      </w:r>
      <w:r>
        <w:rPr>
          <w:b/>
          <w:bCs/>
        </w:rPr>
        <w:t xml:space="preserve"> </w:t>
      </w:r>
      <w:r w:rsidRPr="004D6D62">
        <w:t>Level</w:t>
      </w:r>
      <w:proofErr w:type="gramEnd"/>
      <w:r w:rsidRPr="004D6D62">
        <w:t xml:space="preserve"> of detail to which equipment shall be modeled; </w:t>
      </w:r>
    </w:p>
    <w:p w14:paraId="6D8C5F7A" w14:textId="77777777" w:rsidR="004D6D62" w:rsidRPr="004D6D62" w:rsidRDefault="004D6D62" w:rsidP="004D6D62">
      <w:pPr>
        <w:pStyle w:val="RequirementText"/>
        <w:ind w:left="1872"/>
      </w:pPr>
      <w:r w:rsidRPr="004D6D62">
        <w:rPr>
          <w:b/>
          <w:bCs/>
        </w:rPr>
        <w:t>1.2.3</w:t>
      </w:r>
      <w:proofErr w:type="gramStart"/>
      <w:r w:rsidRPr="004D6D62">
        <w:rPr>
          <w:b/>
          <w:bCs/>
        </w:rPr>
        <w:t xml:space="preserve">. </w:t>
      </w:r>
      <w:r>
        <w:rPr>
          <w:b/>
          <w:bCs/>
        </w:rPr>
        <w:t xml:space="preserve"> </w:t>
      </w:r>
      <w:r w:rsidRPr="004D6D62">
        <w:t>Case</w:t>
      </w:r>
      <w:proofErr w:type="gramEnd"/>
      <w:r w:rsidRPr="004D6D62">
        <w:t xml:space="preserve"> types or scenarios to be modeled; and </w:t>
      </w:r>
    </w:p>
    <w:p w14:paraId="3D37B8F1" w14:textId="77777777" w:rsidR="004D6D62" w:rsidRPr="004D6D62" w:rsidRDefault="004D6D62" w:rsidP="00864C42">
      <w:pPr>
        <w:pStyle w:val="RequirementText"/>
        <w:ind w:left="1872"/>
      </w:pPr>
      <w:r w:rsidRPr="004D6D62">
        <w:rPr>
          <w:b/>
          <w:bCs/>
        </w:rPr>
        <w:t>1.2.4</w:t>
      </w:r>
      <w:proofErr w:type="gramStart"/>
      <w:r w:rsidRPr="004D6D62">
        <w:rPr>
          <w:b/>
          <w:bCs/>
        </w:rPr>
        <w:t xml:space="preserve">. </w:t>
      </w:r>
      <w:r>
        <w:rPr>
          <w:b/>
          <w:bCs/>
        </w:rPr>
        <w:t xml:space="preserve"> </w:t>
      </w:r>
      <w:r w:rsidRPr="004D6D62">
        <w:t>A</w:t>
      </w:r>
      <w:proofErr w:type="gramEnd"/>
      <w:r w:rsidRPr="004D6D62">
        <w:t xml:space="preserve"> schedule for submission of data at least once every 13 calendar months. </w:t>
      </w:r>
    </w:p>
    <w:p w14:paraId="1DBEC580" w14:textId="77777777" w:rsidR="004D6D62" w:rsidRPr="004D6D62" w:rsidRDefault="004D6D62" w:rsidP="00061349">
      <w:pPr>
        <w:pStyle w:val="RequirementText"/>
        <w:ind w:left="1170" w:hanging="450"/>
      </w:pPr>
      <w:r w:rsidRPr="004D6D62">
        <w:rPr>
          <w:b/>
          <w:bCs/>
        </w:rPr>
        <w:t>1.3</w:t>
      </w:r>
      <w:proofErr w:type="gramStart"/>
      <w:r w:rsidRPr="004D6D62">
        <w:rPr>
          <w:b/>
          <w:bCs/>
        </w:rPr>
        <w:t xml:space="preserve">. </w:t>
      </w:r>
      <w:r>
        <w:rPr>
          <w:b/>
          <w:bCs/>
        </w:rPr>
        <w:t xml:space="preserve"> </w:t>
      </w:r>
      <w:r w:rsidRPr="004D6D62">
        <w:t>Specifications</w:t>
      </w:r>
      <w:proofErr w:type="gramEnd"/>
      <w:r w:rsidRPr="004D6D62">
        <w:t xml:space="preserve"> for distribution or posting of the data requirements and reporting procedures so that they are available to those entities responsible for providing the data. </w:t>
      </w:r>
    </w:p>
    <w:p w14:paraId="3AAB9212" w14:textId="77777777" w:rsidR="00680C03" w:rsidRDefault="00680C03" w:rsidP="00680C03">
      <w:pPr>
        <w:rPr>
          <w:rFonts w:asciiTheme="minorHAnsi" w:hAnsiTheme="minorHAnsi" w:cs="Times New Roman"/>
          <w:b/>
        </w:rPr>
      </w:pPr>
    </w:p>
    <w:p w14:paraId="630F9CD2" w14:textId="77777777" w:rsidR="00895015" w:rsidRPr="00895015" w:rsidRDefault="00895015" w:rsidP="00895015">
      <w:pPr>
        <w:pStyle w:val="RequirementText"/>
        <w:rPr>
          <w:b/>
          <w:bCs/>
        </w:rPr>
      </w:pPr>
      <w:r w:rsidRPr="00895015">
        <w:rPr>
          <w:b/>
          <w:bCs/>
        </w:rPr>
        <w:t>M1.</w:t>
      </w:r>
      <w:r>
        <w:rPr>
          <w:b/>
          <w:bCs/>
        </w:rPr>
        <w:tab/>
      </w:r>
      <w:r w:rsidR="00864C42" w:rsidRPr="00864C42">
        <w:t>Each Planning Coordinator and Transmission Planner shall provide evidence that it has jointly developed the required modeling data requirements and reporting procedures specified in Requirement R1.</w:t>
      </w:r>
    </w:p>
    <w:p w14:paraId="69000DC9" w14:textId="77777777" w:rsidR="00895015" w:rsidRPr="006C43BC" w:rsidRDefault="00895015" w:rsidP="00680C03">
      <w:pPr>
        <w:rPr>
          <w:rFonts w:asciiTheme="minorHAnsi" w:hAnsiTheme="minorHAnsi" w:cs="Times New Roman"/>
          <w:b/>
        </w:rPr>
      </w:pPr>
    </w:p>
    <w:p w14:paraId="421DCEA2"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C8CE4F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43774A0" w14:textId="77777777"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2E81E2C3"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47E51500"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A6389C0" w14:textId="77777777" w:rsidR="00C1568A" w:rsidRPr="006C43BC" w:rsidRDefault="00C1568A" w:rsidP="00C1568A">
      <w:pPr>
        <w:widowControl w:val="0"/>
        <w:spacing w:line="266" w:lineRule="exact"/>
        <w:rPr>
          <w:rFonts w:asciiTheme="minorHAnsi" w:hAnsiTheme="minorHAnsi" w:cs="Times New Roman"/>
          <w:b/>
          <w:bCs/>
        </w:rPr>
      </w:pPr>
    </w:p>
    <w:p w14:paraId="17A8620B" w14:textId="77777777" w:rsidR="00C1568A" w:rsidRPr="006C43BC" w:rsidRDefault="00C1568A" w:rsidP="00D97E2A">
      <w:pPr>
        <w:pStyle w:val="RqtSection"/>
        <w:rPr>
          <w:rFonts w:cstheme="minorHAnsi"/>
          <w:i/>
          <w:iCs/>
        </w:rPr>
      </w:pPr>
      <w:r>
        <w:t>Evidence Requested</w:t>
      </w:r>
      <w:bookmarkStart w:id="2" w:name="_Ref409702374"/>
      <w:r w:rsidR="006A0DF7">
        <w:rPr>
          <w:rStyle w:val="EndnoteReference"/>
        </w:rPr>
        <w:endnoteReference w:id="2"/>
      </w:r>
      <w:bookmarkEnd w:id="2"/>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159DF227" w14:textId="77777777" w:rsidTr="00263A78">
        <w:tc>
          <w:tcPr>
            <w:tcW w:w="10790" w:type="dxa"/>
            <w:shd w:val="clear" w:color="auto" w:fill="DCDCFF"/>
          </w:tcPr>
          <w:p w14:paraId="31C60AE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263A78" w:rsidRPr="00676D1E" w14:paraId="564A946E" w14:textId="77777777" w:rsidTr="00263A78">
        <w:tc>
          <w:tcPr>
            <w:tcW w:w="10790" w:type="dxa"/>
            <w:shd w:val="clear" w:color="auto" w:fill="DCDCFF"/>
          </w:tcPr>
          <w:p w14:paraId="675F83A7" w14:textId="056E53A4" w:rsidR="00263A78" w:rsidRDefault="006C76B3" w:rsidP="00351A83">
            <w:pPr>
              <w:widowControl w:val="0"/>
              <w:jc w:val="both"/>
              <w:rPr>
                <w:rFonts w:asciiTheme="minorHAnsi" w:hAnsiTheme="minorHAnsi" w:cs="Times New Roman"/>
                <w:color w:val="auto"/>
              </w:rPr>
            </w:pPr>
            <w:r>
              <w:rPr>
                <w:rFonts w:asciiTheme="minorHAnsi" w:hAnsiTheme="minorHAnsi" w:cs="Times New Roman"/>
                <w:color w:val="auto"/>
              </w:rPr>
              <w:t xml:space="preserve">Documents </w:t>
            </w:r>
            <w:r w:rsidR="00212FAB">
              <w:rPr>
                <w:rFonts w:asciiTheme="minorHAnsi" w:hAnsiTheme="minorHAnsi" w:cs="Times New Roman"/>
                <w:color w:val="auto"/>
              </w:rPr>
              <w:t>(e.g. emails,</w:t>
            </w:r>
            <w:r w:rsidR="0052777A">
              <w:rPr>
                <w:rFonts w:asciiTheme="minorHAnsi" w:hAnsiTheme="minorHAnsi" w:cs="Times New Roman"/>
                <w:color w:val="auto"/>
              </w:rPr>
              <w:t xml:space="preserve"> screen shot of web posting,</w:t>
            </w:r>
            <w:r w:rsidR="00212FAB">
              <w:rPr>
                <w:rFonts w:asciiTheme="minorHAnsi" w:hAnsiTheme="minorHAnsi" w:cs="Times New Roman"/>
                <w:color w:val="auto"/>
              </w:rPr>
              <w:t xml:space="preserve"> meeting minutes, or the inclusion of the names of the jointly collaborating entities in any written procedures)</w:t>
            </w:r>
            <w:r w:rsidR="005F4CAE">
              <w:rPr>
                <w:rFonts w:asciiTheme="minorHAnsi" w:hAnsiTheme="minorHAnsi" w:cs="Times New Roman"/>
                <w:color w:val="auto"/>
              </w:rPr>
              <w:t xml:space="preserve"> </w:t>
            </w:r>
            <w:r w:rsidR="00351A83">
              <w:rPr>
                <w:rFonts w:asciiTheme="minorHAnsi" w:hAnsiTheme="minorHAnsi" w:cs="Times New Roman"/>
                <w:color w:val="auto"/>
              </w:rPr>
              <w:t>showing</w:t>
            </w:r>
            <w:r>
              <w:rPr>
                <w:rFonts w:asciiTheme="minorHAnsi" w:hAnsiTheme="minorHAnsi" w:cs="Times New Roman"/>
                <w:color w:val="auto"/>
              </w:rPr>
              <w:t xml:space="preserve"> </w:t>
            </w:r>
            <w:r w:rsidR="005F4CAE">
              <w:rPr>
                <w:rFonts w:asciiTheme="minorHAnsi" w:hAnsiTheme="minorHAnsi" w:cs="Times New Roman"/>
                <w:color w:val="auto"/>
              </w:rPr>
              <w:t xml:space="preserve">that </w:t>
            </w:r>
            <w:r w:rsidR="00212FAB">
              <w:rPr>
                <w:rFonts w:asciiTheme="minorHAnsi" w:hAnsiTheme="minorHAnsi" w:cs="Times New Roman"/>
                <w:color w:val="auto"/>
              </w:rPr>
              <w:t>entity</w:t>
            </w:r>
            <w:r w:rsidR="00734D8A">
              <w:rPr>
                <w:rFonts w:asciiTheme="minorHAnsi" w:hAnsiTheme="minorHAnsi" w:cs="Times New Roman"/>
                <w:color w:val="auto"/>
              </w:rPr>
              <w:t>(s)</w:t>
            </w:r>
            <w:r w:rsidR="005F4CAE">
              <w:rPr>
                <w:rFonts w:asciiTheme="minorHAnsi" w:hAnsiTheme="minorHAnsi" w:cs="Times New Roman"/>
                <w:color w:val="auto"/>
              </w:rPr>
              <w:t xml:space="preserve"> jointly developed required modeling data requirements</w:t>
            </w:r>
            <w:r w:rsidR="00734D8A">
              <w:rPr>
                <w:rFonts w:asciiTheme="minorHAnsi" w:hAnsiTheme="minorHAnsi" w:cs="Times New Roman"/>
                <w:color w:val="auto"/>
              </w:rPr>
              <w:t xml:space="preserve"> and reporting procedures</w:t>
            </w:r>
            <w:r w:rsidR="00212FAB">
              <w:rPr>
                <w:rFonts w:asciiTheme="minorHAnsi" w:hAnsiTheme="minorHAnsi" w:cs="Times New Roman"/>
                <w:color w:val="auto"/>
              </w:rPr>
              <w:t>.</w:t>
            </w:r>
          </w:p>
        </w:tc>
      </w:tr>
      <w:tr w:rsidR="00C1568A" w:rsidRPr="00676D1E" w14:paraId="0AB105BE" w14:textId="77777777" w:rsidTr="00263A78">
        <w:tc>
          <w:tcPr>
            <w:tcW w:w="10790" w:type="dxa"/>
            <w:shd w:val="clear" w:color="auto" w:fill="DCDCFF"/>
          </w:tcPr>
          <w:p w14:paraId="062D15FC" w14:textId="5C10F23A" w:rsidR="00C1568A" w:rsidRPr="00676D1E" w:rsidRDefault="00263A78" w:rsidP="00212FAB">
            <w:pPr>
              <w:widowControl w:val="0"/>
              <w:jc w:val="both"/>
              <w:rPr>
                <w:rFonts w:asciiTheme="minorHAnsi" w:hAnsiTheme="minorHAnsi" w:cs="Times New Roman"/>
                <w:color w:val="auto"/>
              </w:rPr>
            </w:pPr>
            <w:r>
              <w:rPr>
                <w:rFonts w:asciiTheme="minorHAnsi" w:hAnsiTheme="minorHAnsi" w:cs="Times New Roman"/>
                <w:color w:val="auto"/>
              </w:rPr>
              <w:t xml:space="preserve">Modeling requirements documents developed by </w:t>
            </w:r>
            <w:r w:rsidR="00212FAB">
              <w:rPr>
                <w:rFonts w:asciiTheme="minorHAnsi" w:hAnsiTheme="minorHAnsi" w:cs="Times New Roman"/>
                <w:color w:val="auto"/>
              </w:rPr>
              <w:t>the entity</w:t>
            </w:r>
            <w:r w:rsidR="00734D8A">
              <w:rPr>
                <w:rFonts w:asciiTheme="minorHAnsi" w:hAnsiTheme="minorHAnsi" w:cs="Times New Roman"/>
                <w:color w:val="auto"/>
              </w:rPr>
              <w:t>(s)</w:t>
            </w:r>
            <w:r w:rsidR="00212FAB">
              <w:rPr>
                <w:rFonts w:asciiTheme="minorHAnsi" w:hAnsiTheme="minorHAnsi" w:cs="Times New Roman"/>
                <w:color w:val="auto"/>
              </w:rPr>
              <w:t>.</w:t>
            </w:r>
          </w:p>
        </w:tc>
      </w:tr>
      <w:tr w:rsidR="00C1568A" w:rsidRPr="00676D1E" w14:paraId="68F9EA43" w14:textId="77777777" w:rsidTr="00263A78">
        <w:tc>
          <w:tcPr>
            <w:tcW w:w="10790" w:type="dxa"/>
            <w:shd w:val="clear" w:color="auto" w:fill="DCDCFF"/>
          </w:tcPr>
          <w:p w14:paraId="44360F68" w14:textId="77777777" w:rsidR="00C1568A" w:rsidRPr="00676D1E" w:rsidRDefault="00263A78" w:rsidP="000F723F">
            <w:pPr>
              <w:widowControl w:val="0"/>
              <w:jc w:val="both"/>
              <w:rPr>
                <w:rFonts w:asciiTheme="minorHAnsi" w:hAnsiTheme="minorHAnsi" w:cs="Times New Roman"/>
                <w:color w:val="auto"/>
              </w:rPr>
            </w:pPr>
            <w:r>
              <w:rPr>
                <w:rFonts w:asciiTheme="minorHAnsi" w:hAnsiTheme="minorHAnsi" w:cs="Times New Roman"/>
                <w:color w:val="auto"/>
              </w:rPr>
              <w:t>Posting and reporting procedures for modeling requirements documents</w:t>
            </w:r>
            <w:r w:rsidR="00212FAB">
              <w:rPr>
                <w:rFonts w:asciiTheme="minorHAnsi" w:hAnsiTheme="minorHAnsi" w:cs="Times New Roman"/>
                <w:color w:val="auto"/>
              </w:rPr>
              <w:t>.</w:t>
            </w:r>
          </w:p>
        </w:tc>
      </w:tr>
    </w:tbl>
    <w:p w14:paraId="298FD564" w14:textId="77777777" w:rsidR="00C1568A" w:rsidRDefault="00C1568A" w:rsidP="00C1568A">
      <w:pPr>
        <w:widowControl w:val="0"/>
        <w:spacing w:line="266" w:lineRule="exact"/>
        <w:rPr>
          <w:rFonts w:asciiTheme="minorHAnsi" w:hAnsiTheme="minorHAnsi" w:cs="Times New Roman"/>
          <w:b/>
          <w:bCs/>
          <w:color w:val="auto"/>
        </w:rPr>
      </w:pPr>
    </w:p>
    <w:p w14:paraId="0DFA1B26"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6F3AE986" w14:textId="77777777" w:rsidTr="00FE4A7A">
        <w:tc>
          <w:tcPr>
            <w:tcW w:w="10995" w:type="dxa"/>
            <w:gridSpan w:val="6"/>
            <w:shd w:val="clear" w:color="auto" w:fill="DCDCFF"/>
            <w:vAlign w:val="bottom"/>
          </w:tcPr>
          <w:p w14:paraId="4EF02EA9" w14:textId="77777777" w:rsidR="00E02E53" w:rsidRPr="00812336" w:rsidRDefault="00E02E53" w:rsidP="006D0E1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11D598AF" w14:textId="77777777" w:rsidTr="00FE4A7A">
        <w:tc>
          <w:tcPr>
            <w:tcW w:w="2340" w:type="dxa"/>
            <w:shd w:val="clear" w:color="auto" w:fill="DCDCFF"/>
            <w:vAlign w:val="bottom"/>
          </w:tcPr>
          <w:p w14:paraId="421DBB9B"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9B301F4" w14:textId="77777777" w:rsidR="00E02E53" w:rsidRPr="00812336" w:rsidRDefault="00E02E53" w:rsidP="006D0E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35E9C8C" w14:textId="77777777" w:rsidR="00E02E53" w:rsidRPr="00812336" w:rsidRDefault="00E02E53" w:rsidP="006D0E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FA87575" w14:textId="77777777" w:rsidR="00E02E53" w:rsidRPr="00812336" w:rsidRDefault="00E02E53" w:rsidP="006D0E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CAEF81A" w14:textId="77777777" w:rsidR="00E02E53" w:rsidRPr="00812336" w:rsidRDefault="00E02E53" w:rsidP="006D0E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F70B4D2" w14:textId="77777777" w:rsidR="00E02E53" w:rsidRPr="00812336" w:rsidRDefault="00E02E53" w:rsidP="006D0E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621EB634" w14:textId="77777777" w:rsidTr="00705BB3">
        <w:tc>
          <w:tcPr>
            <w:tcW w:w="2340" w:type="dxa"/>
            <w:shd w:val="clear" w:color="auto" w:fill="CDFFCD"/>
          </w:tcPr>
          <w:p w14:paraId="4A4F347C" w14:textId="77777777" w:rsidR="00E02E53" w:rsidRPr="00705BB3" w:rsidRDefault="00E02E53" w:rsidP="006D0E1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B9D5AC1" w14:textId="77777777" w:rsidR="00E02E53" w:rsidRPr="00705BB3" w:rsidRDefault="00E02E53" w:rsidP="006D0E1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EAF728F" w14:textId="77777777" w:rsidR="00E02E53" w:rsidRPr="00705BB3" w:rsidRDefault="00E02E53" w:rsidP="006D0E1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BCAA69F" w14:textId="77777777" w:rsidR="00E02E53" w:rsidRPr="00705BB3" w:rsidRDefault="00E02E53" w:rsidP="006D0E1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71753" w14:textId="77777777" w:rsidR="00E02E53" w:rsidRPr="00705BB3" w:rsidRDefault="00E02E53" w:rsidP="006D0E1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5F6A4D8" w14:textId="77777777" w:rsidR="00E02E53" w:rsidRPr="00705BB3" w:rsidRDefault="00E02E53" w:rsidP="006D0E16">
            <w:pPr>
              <w:autoSpaceDE/>
              <w:autoSpaceDN/>
              <w:adjustRightInd/>
              <w:jc w:val="both"/>
              <w:rPr>
                <w:rFonts w:asciiTheme="minorHAnsi" w:hAnsiTheme="minorHAnsi" w:cs="Times New Roman"/>
                <w:color w:val="auto"/>
                <w:sz w:val="22"/>
                <w:szCs w:val="22"/>
              </w:rPr>
            </w:pPr>
          </w:p>
        </w:tc>
      </w:tr>
      <w:tr w:rsidR="00705BB3" w:rsidRPr="00705BB3" w14:paraId="36F30C92" w14:textId="77777777" w:rsidTr="00705BB3">
        <w:tc>
          <w:tcPr>
            <w:tcW w:w="2340" w:type="dxa"/>
            <w:shd w:val="clear" w:color="auto" w:fill="CDFFCD"/>
          </w:tcPr>
          <w:p w14:paraId="4F40CA86" w14:textId="77777777" w:rsidR="00E02E53" w:rsidRPr="00705BB3" w:rsidRDefault="00E02E53" w:rsidP="006D0E1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3A64429" w14:textId="77777777" w:rsidR="00E02E53" w:rsidRPr="00705BB3" w:rsidRDefault="00E02E53" w:rsidP="006D0E1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C918554" w14:textId="77777777" w:rsidR="00E02E53" w:rsidRPr="00705BB3" w:rsidRDefault="00E02E53" w:rsidP="006D0E1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5B4B658" w14:textId="77777777" w:rsidR="00E02E53" w:rsidRPr="00705BB3" w:rsidRDefault="00E02E53" w:rsidP="006D0E1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0C404BE" w14:textId="77777777" w:rsidR="00E02E53" w:rsidRPr="00705BB3" w:rsidRDefault="00E02E53" w:rsidP="006D0E1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AF6BE66" w14:textId="77777777" w:rsidR="00E02E53" w:rsidRPr="00705BB3" w:rsidRDefault="00E02E53" w:rsidP="006D0E16">
            <w:pPr>
              <w:autoSpaceDE/>
              <w:autoSpaceDN/>
              <w:adjustRightInd/>
              <w:jc w:val="both"/>
              <w:rPr>
                <w:rFonts w:asciiTheme="minorHAnsi" w:hAnsiTheme="minorHAnsi" w:cs="Times New Roman"/>
                <w:color w:val="auto"/>
                <w:sz w:val="22"/>
                <w:szCs w:val="22"/>
              </w:rPr>
            </w:pPr>
          </w:p>
        </w:tc>
      </w:tr>
      <w:tr w:rsidR="00705BB3" w:rsidRPr="00705BB3" w14:paraId="1E224827" w14:textId="77777777" w:rsidTr="00705BB3">
        <w:tc>
          <w:tcPr>
            <w:tcW w:w="2340" w:type="dxa"/>
            <w:shd w:val="clear" w:color="auto" w:fill="CDFFCD"/>
          </w:tcPr>
          <w:p w14:paraId="25361BC0" w14:textId="77777777" w:rsidR="00E02E53" w:rsidRPr="00705BB3" w:rsidRDefault="00E02E53" w:rsidP="006D0E1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7D35F01" w14:textId="77777777" w:rsidR="00E02E53" w:rsidRPr="00705BB3" w:rsidRDefault="00E02E53" w:rsidP="006D0E1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2F0836D" w14:textId="77777777" w:rsidR="00E02E53" w:rsidRPr="00705BB3" w:rsidRDefault="00E02E53" w:rsidP="006D0E1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FEED32E" w14:textId="77777777" w:rsidR="00E02E53" w:rsidRPr="00705BB3" w:rsidRDefault="00E02E53" w:rsidP="006D0E1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283273" w14:textId="77777777" w:rsidR="00E02E53" w:rsidRPr="00705BB3" w:rsidRDefault="00E02E53" w:rsidP="006D0E1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9243C19" w14:textId="77777777" w:rsidR="00E02E53" w:rsidRPr="00705BB3" w:rsidRDefault="00E02E53" w:rsidP="006D0E16">
            <w:pPr>
              <w:autoSpaceDE/>
              <w:autoSpaceDN/>
              <w:adjustRightInd/>
              <w:jc w:val="both"/>
              <w:rPr>
                <w:rFonts w:asciiTheme="minorHAnsi" w:hAnsiTheme="minorHAnsi" w:cs="Times New Roman"/>
                <w:color w:val="auto"/>
                <w:sz w:val="22"/>
                <w:szCs w:val="22"/>
              </w:rPr>
            </w:pPr>
          </w:p>
        </w:tc>
      </w:tr>
    </w:tbl>
    <w:p w14:paraId="2436B512" w14:textId="77777777" w:rsidR="00C1568A" w:rsidRPr="006C43BC" w:rsidRDefault="00C1568A" w:rsidP="00C1568A">
      <w:pPr>
        <w:widowControl w:val="0"/>
        <w:rPr>
          <w:rFonts w:asciiTheme="minorHAnsi" w:hAnsiTheme="minorHAnsi" w:cs="Times New Roman"/>
        </w:rPr>
      </w:pPr>
    </w:p>
    <w:p w14:paraId="61CD3028"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534099AD" w14:textId="77777777" w:rsidTr="00705BB3">
        <w:tc>
          <w:tcPr>
            <w:tcW w:w="11016" w:type="dxa"/>
            <w:shd w:val="clear" w:color="auto" w:fill="auto"/>
          </w:tcPr>
          <w:p w14:paraId="17BD465A" w14:textId="77777777" w:rsidR="00C1568A" w:rsidRPr="00705BB3" w:rsidRDefault="00C1568A" w:rsidP="006D0E16">
            <w:pPr>
              <w:widowControl w:val="0"/>
              <w:rPr>
                <w:rFonts w:asciiTheme="minorHAnsi" w:hAnsiTheme="minorHAnsi" w:cs="Times New Roman"/>
                <w:sz w:val="22"/>
                <w:szCs w:val="22"/>
              </w:rPr>
            </w:pPr>
          </w:p>
        </w:tc>
      </w:tr>
      <w:tr w:rsidR="00C1568A" w:rsidRPr="00705BB3" w14:paraId="6EAA67FA" w14:textId="77777777" w:rsidTr="00705BB3">
        <w:tc>
          <w:tcPr>
            <w:tcW w:w="11016" w:type="dxa"/>
            <w:shd w:val="clear" w:color="auto" w:fill="auto"/>
          </w:tcPr>
          <w:p w14:paraId="7054576A" w14:textId="77777777" w:rsidR="00C1568A" w:rsidRPr="00705BB3" w:rsidRDefault="00C1568A" w:rsidP="006D0E16">
            <w:pPr>
              <w:widowControl w:val="0"/>
              <w:rPr>
                <w:rFonts w:asciiTheme="minorHAnsi" w:hAnsiTheme="minorHAnsi" w:cs="Times New Roman"/>
                <w:sz w:val="22"/>
                <w:szCs w:val="22"/>
              </w:rPr>
            </w:pPr>
          </w:p>
        </w:tc>
      </w:tr>
      <w:tr w:rsidR="00C1568A" w:rsidRPr="00705BB3" w14:paraId="05898A6E" w14:textId="77777777" w:rsidTr="00705BB3">
        <w:tc>
          <w:tcPr>
            <w:tcW w:w="11016" w:type="dxa"/>
            <w:shd w:val="clear" w:color="auto" w:fill="auto"/>
          </w:tcPr>
          <w:p w14:paraId="1A63E65F" w14:textId="77777777" w:rsidR="00C1568A" w:rsidRPr="00705BB3" w:rsidRDefault="00C1568A" w:rsidP="006D0E16">
            <w:pPr>
              <w:widowControl w:val="0"/>
              <w:rPr>
                <w:rFonts w:asciiTheme="minorHAnsi" w:hAnsiTheme="minorHAnsi" w:cs="Times New Roman"/>
                <w:sz w:val="22"/>
                <w:szCs w:val="22"/>
              </w:rPr>
            </w:pPr>
          </w:p>
        </w:tc>
      </w:tr>
    </w:tbl>
    <w:p w14:paraId="08904F1E" w14:textId="77777777" w:rsidR="00C1568A" w:rsidRPr="006C43BC" w:rsidRDefault="00C1568A" w:rsidP="00C1568A">
      <w:pPr>
        <w:widowControl w:val="0"/>
        <w:rPr>
          <w:rFonts w:asciiTheme="minorHAnsi" w:hAnsiTheme="minorHAnsi" w:cs="Times New Roman"/>
        </w:rPr>
      </w:pPr>
    </w:p>
    <w:p w14:paraId="2337EB5F" w14:textId="77777777"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F0190F">
        <w:t>MOD-032-1,</w:t>
      </w:r>
      <w:r w:rsidRPr="00F548BE">
        <w:t xml:space="preserve"> R1</w:t>
      </w:r>
    </w:p>
    <w:p w14:paraId="334D5B34"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193B0E" w:rsidRPr="00705BB3" w14:paraId="4770C6B2" w14:textId="77777777" w:rsidTr="00193B0E">
        <w:tc>
          <w:tcPr>
            <w:tcW w:w="10790" w:type="dxa"/>
            <w:gridSpan w:val="2"/>
            <w:shd w:val="clear" w:color="auto" w:fill="FFFFFF" w:themeFill="background1"/>
          </w:tcPr>
          <w:p w14:paraId="39B09C81" w14:textId="19DB8E36" w:rsidR="00193B0E" w:rsidRPr="00A029CA" w:rsidRDefault="00A029CA" w:rsidP="006D0E1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Review evidence provided and </w:t>
            </w:r>
            <w:r w:rsidR="009C12A8">
              <w:rPr>
                <w:rFonts w:asciiTheme="minorHAnsi" w:hAnsiTheme="minorHAnsi" w:cs="Times New Roman"/>
                <w:color w:val="auto"/>
              </w:rPr>
              <w:t>v</w:t>
            </w:r>
            <w:r w:rsidR="009C12A8" w:rsidRPr="00A029CA">
              <w:rPr>
                <w:rFonts w:asciiTheme="minorHAnsi" w:hAnsiTheme="minorHAnsi" w:cs="Times New Roman"/>
                <w:color w:val="auto"/>
              </w:rPr>
              <w:t>erify</w:t>
            </w:r>
            <w:r w:rsidR="00193B0E" w:rsidRPr="00A029CA">
              <w:rPr>
                <w:rFonts w:asciiTheme="minorHAnsi" w:hAnsiTheme="minorHAnsi" w:cs="Times New Roman"/>
                <w:color w:val="auto"/>
              </w:rPr>
              <w:t xml:space="preserve"> that</w:t>
            </w:r>
            <w:r>
              <w:rPr>
                <w:rFonts w:asciiTheme="minorHAnsi" w:hAnsiTheme="minorHAnsi" w:cs="Times New Roman"/>
                <w:color w:val="auto"/>
              </w:rPr>
              <w:t xml:space="preserve"> </w:t>
            </w:r>
            <w:r w:rsidR="008E39A3">
              <w:rPr>
                <w:rFonts w:asciiTheme="minorHAnsi" w:hAnsiTheme="minorHAnsi" w:cs="Times New Roman"/>
                <w:color w:val="auto"/>
              </w:rPr>
              <w:t xml:space="preserve">modeling </w:t>
            </w:r>
            <w:r>
              <w:rPr>
                <w:rFonts w:asciiTheme="minorHAnsi" w:hAnsiTheme="minorHAnsi" w:cs="Times New Roman"/>
                <w:color w:val="auto"/>
              </w:rPr>
              <w:t xml:space="preserve">data requirements </w:t>
            </w:r>
            <w:r w:rsidR="00800448">
              <w:rPr>
                <w:rFonts w:asciiTheme="minorHAnsi" w:hAnsiTheme="minorHAnsi" w:cs="Times New Roman"/>
                <w:color w:val="auto"/>
              </w:rPr>
              <w:t>and reporting procedures</w:t>
            </w:r>
            <w:r>
              <w:rPr>
                <w:rFonts w:asciiTheme="minorHAnsi" w:hAnsiTheme="minorHAnsi" w:cs="Times New Roman"/>
                <w:color w:val="auto"/>
              </w:rPr>
              <w:t xml:space="preserve"> were both</w:t>
            </w:r>
            <w:r w:rsidR="00193B0E" w:rsidRPr="00A029CA">
              <w:rPr>
                <w:rFonts w:asciiTheme="minorHAnsi" w:hAnsiTheme="minorHAnsi" w:cs="Times New Roman"/>
                <w:color w:val="auto"/>
              </w:rPr>
              <w:t xml:space="preserve"> jointly developed </w:t>
            </w:r>
            <w:r>
              <w:rPr>
                <w:rFonts w:asciiTheme="minorHAnsi" w:hAnsiTheme="minorHAnsi" w:cs="Times New Roman"/>
                <w:color w:val="auto"/>
              </w:rPr>
              <w:t>and</w:t>
            </w:r>
            <w:r w:rsidR="00193B0E" w:rsidRPr="00A029CA">
              <w:rPr>
                <w:rFonts w:asciiTheme="minorHAnsi" w:hAnsiTheme="minorHAnsi" w:cs="Times New Roman"/>
                <w:color w:val="auto"/>
              </w:rPr>
              <w:t xml:space="preserve"> contain</w:t>
            </w:r>
            <w:r>
              <w:rPr>
                <w:rFonts w:asciiTheme="minorHAnsi" w:hAnsiTheme="minorHAnsi" w:cs="Times New Roman"/>
                <w:color w:val="auto"/>
              </w:rPr>
              <w:t xml:space="preserve"> the following items</w:t>
            </w:r>
            <w:r w:rsidR="00193B0E" w:rsidRPr="00A029CA">
              <w:rPr>
                <w:rFonts w:asciiTheme="minorHAnsi" w:hAnsiTheme="minorHAnsi" w:cs="Times New Roman"/>
                <w:color w:val="auto"/>
              </w:rPr>
              <w:t>:</w:t>
            </w:r>
          </w:p>
        </w:tc>
      </w:tr>
      <w:tr w:rsidR="00C1568A" w:rsidRPr="00705BB3" w14:paraId="28027AFB" w14:textId="77777777" w:rsidTr="00193B0E">
        <w:tc>
          <w:tcPr>
            <w:tcW w:w="374" w:type="dxa"/>
            <w:shd w:val="clear" w:color="auto" w:fill="FFFFFF" w:themeFill="background1"/>
          </w:tcPr>
          <w:p w14:paraId="4C837F98" w14:textId="77777777" w:rsidR="00C1568A" w:rsidRPr="00193B0E" w:rsidRDefault="00C1568A" w:rsidP="006D0E16">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FFFFFF" w:themeFill="background1"/>
          </w:tcPr>
          <w:p w14:paraId="6BC2B764" w14:textId="36F8AC39" w:rsidR="00C1568A" w:rsidRPr="00212FAB" w:rsidRDefault="00212FAB" w:rsidP="00C1568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1.1) </w:t>
            </w:r>
            <w:r w:rsidR="00193B0E" w:rsidRPr="00212FAB">
              <w:rPr>
                <w:rFonts w:asciiTheme="minorHAnsi" w:hAnsiTheme="minorHAnsi" w:cs="Times New Roman"/>
                <w:color w:val="auto"/>
              </w:rPr>
              <w:t>T</w:t>
            </w:r>
            <w:r w:rsidR="005F4CAE" w:rsidRPr="00212FAB">
              <w:rPr>
                <w:rFonts w:asciiTheme="minorHAnsi" w:hAnsiTheme="minorHAnsi" w:cs="Times New Roman"/>
                <w:color w:val="auto"/>
              </w:rPr>
              <w:t>he data in Attachment 1</w:t>
            </w:r>
          </w:p>
        </w:tc>
      </w:tr>
      <w:tr w:rsidR="00C1568A" w:rsidRPr="00705BB3" w14:paraId="76B0A479" w14:textId="77777777" w:rsidTr="00193B0E">
        <w:tc>
          <w:tcPr>
            <w:tcW w:w="374" w:type="dxa"/>
            <w:shd w:val="clear" w:color="auto" w:fill="FFFFFF" w:themeFill="background1"/>
          </w:tcPr>
          <w:p w14:paraId="0234A835" w14:textId="77777777" w:rsidR="00C1568A" w:rsidRPr="00193B0E" w:rsidRDefault="00C1568A" w:rsidP="006D0E16">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FFFFFF" w:themeFill="background1"/>
          </w:tcPr>
          <w:p w14:paraId="3925B57F" w14:textId="7CF3E710" w:rsidR="00C1568A" w:rsidRPr="00212FAB" w:rsidRDefault="00A029CA" w:rsidP="00C1568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1.2.1) </w:t>
            </w:r>
            <w:r w:rsidR="005F4CAE" w:rsidRPr="00212FAB">
              <w:rPr>
                <w:rFonts w:asciiTheme="minorHAnsi" w:hAnsiTheme="minorHAnsi" w:cs="Times New Roman"/>
                <w:color w:val="auto"/>
              </w:rPr>
              <w:t>Specification of data format</w:t>
            </w:r>
            <w:r w:rsidR="00193B0E" w:rsidRPr="00212FAB">
              <w:rPr>
                <w:rFonts w:asciiTheme="minorHAnsi" w:hAnsiTheme="minorHAnsi" w:cs="Times New Roman"/>
                <w:color w:val="auto"/>
              </w:rPr>
              <w:t xml:space="preserve"> </w:t>
            </w:r>
          </w:p>
        </w:tc>
      </w:tr>
      <w:tr w:rsidR="00C1568A" w:rsidRPr="00705BB3" w14:paraId="336BDAEB" w14:textId="77777777" w:rsidTr="00193B0E">
        <w:tc>
          <w:tcPr>
            <w:tcW w:w="374" w:type="dxa"/>
            <w:shd w:val="clear" w:color="auto" w:fill="FFFFFF" w:themeFill="background1"/>
          </w:tcPr>
          <w:p w14:paraId="71A2B6E8" w14:textId="77777777" w:rsidR="00C1568A" w:rsidRPr="00193B0E" w:rsidRDefault="00C1568A" w:rsidP="006D0E16">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FFFFFF" w:themeFill="background1"/>
          </w:tcPr>
          <w:p w14:paraId="0A4FD35A" w14:textId="33F44148" w:rsidR="00C1568A" w:rsidRPr="00212FAB" w:rsidRDefault="00A029CA" w:rsidP="005F4CA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1.2.2) </w:t>
            </w:r>
            <w:r w:rsidR="005F4CAE" w:rsidRPr="00212FAB">
              <w:rPr>
                <w:rFonts w:asciiTheme="minorHAnsi" w:hAnsiTheme="minorHAnsi" w:cs="Times New Roman"/>
                <w:color w:val="auto"/>
              </w:rPr>
              <w:t>Level of detail to w</w:t>
            </w:r>
            <w:r w:rsidR="00F64340" w:rsidRPr="00212FAB">
              <w:rPr>
                <w:rFonts w:asciiTheme="minorHAnsi" w:hAnsiTheme="minorHAnsi" w:cs="Times New Roman"/>
                <w:color w:val="auto"/>
              </w:rPr>
              <w:t xml:space="preserve">hich equipment shall be modeled </w:t>
            </w:r>
          </w:p>
        </w:tc>
      </w:tr>
      <w:tr w:rsidR="005F4CAE" w:rsidRPr="00705BB3" w14:paraId="258E799A" w14:textId="77777777" w:rsidTr="00193B0E">
        <w:tc>
          <w:tcPr>
            <w:tcW w:w="374" w:type="dxa"/>
            <w:tcBorders>
              <w:bottom w:val="single" w:sz="4" w:space="0" w:color="auto"/>
            </w:tcBorders>
            <w:shd w:val="clear" w:color="auto" w:fill="FFFFFF" w:themeFill="background1"/>
          </w:tcPr>
          <w:p w14:paraId="4BBA3E31" w14:textId="77777777" w:rsidR="005F4CAE" w:rsidRPr="00193B0E" w:rsidRDefault="005F4CAE" w:rsidP="006D0E16">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FFFFFF" w:themeFill="background1"/>
          </w:tcPr>
          <w:p w14:paraId="42F0A8F4" w14:textId="3C79335C" w:rsidR="005F4CAE" w:rsidRPr="00212FAB" w:rsidRDefault="00A029CA" w:rsidP="006D0E1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1.2.3) </w:t>
            </w:r>
            <w:r w:rsidR="005F4CAE" w:rsidRPr="00212FAB">
              <w:rPr>
                <w:rFonts w:asciiTheme="minorHAnsi" w:hAnsiTheme="minorHAnsi" w:cs="Times New Roman"/>
                <w:color w:val="auto"/>
              </w:rPr>
              <w:t>Case t</w:t>
            </w:r>
            <w:r w:rsidR="00F64340" w:rsidRPr="00212FAB">
              <w:rPr>
                <w:rFonts w:asciiTheme="minorHAnsi" w:hAnsiTheme="minorHAnsi" w:cs="Times New Roman"/>
                <w:color w:val="auto"/>
              </w:rPr>
              <w:t>ypes or scenarios to be modeled</w:t>
            </w:r>
          </w:p>
        </w:tc>
      </w:tr>
      <w:tr w:rsidR="005F4CAE" w:rsidRPr="00705BB3" w14:paraId="34185344" w14:textId="77777777" w:rsidTr="00193B0E">
        <w:tc>
          <w:tcPr>
            <w:tcW w:w="374" w:type="dxa"/>
            <w:tcBorders>
              <w:bottom w:val="single" w:sz="4" w:space="0" w:color="auto"/>
            </w:tcBorders>
            <w:shd w:val="clear" w:color="auto" w:fill="FFFFFF" w:themeFill="background1"/>
          </w:tcPr>
          <w:p w14:paraId="65DBBE11" w14:textId="77777777" w:rsidR="005F4CAE" w:rsidRPr="00193B0E" w:rsidRDefault="005F4CAE" w:rsidP="006D0E16">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FFFFFF" w:themeFill="background1"/>
          </w:tcPr>
          <w:p w14:paraId="3A178A10" w14:textId="10B41FD9" w:rsidR="005F4CAE" w:rsidRPr="00212FAB" w:rsidRDefault="00A029CA" w:rsidP="006D0E1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1.2.4) </w:t>
            </w:r>
            <w:r w:rsidR="005F4CAE" w:rsidRPr="00212FAB">
              <w:rPr>
                <w:rFonts w:asciiTheme="minorHAnsi" w:hAnsiTheme="minorHAnsi" w:cs="Times New Roman"/>
                <w:color w:val="auto"/>
              </w:rPr>
              <w:t>A schedule for submission of data at least once every 13 calendar months</w:t>
            </w:r>
            <w:r w:rsidR="00F64340" w:rsidRPr="00212FAB">
              <w:rPr>
                <w:rFonts w:asciiTheme="minorHAnsi" w:hAnsiTheme="minorHAnsi" w:cs="Times New Roman"/>
                <w:color w:val="auto"/>
              </w:rPr>
              <w:t xml:space="preserve"> </w:t>
            </w:r>
          </w:p>
        </w:tc>
      </w:tr>
      <w:tr w:rsidR="00C1568A" w:rsidRPr="00705BB3" w14:paraId="3E5A74EE" w14:textId="77777777" w:rsidTr="00193B0E">
        <w:tc>
          <w:tcPr>
            <w:tcW w:w="374" w:type="dxa"/>
            <w:tcBorders>
              <w:bottom w:val="single" w:sz="4" w:space="0" w:color="auto"/>
            </w:tcBorders>
            <w:shd w:val="clear" w:color="auto" w:fill="FFFFFF" w:themeFill="background1"/>
          </w:tcPr>
          <w:p w14:paraId="243F2E2C" w14:textId="77777777" w:rsidR="00C1568A" w:rsidRPr="00193B0E" w:rsidRDefault="00C1568A" w:rsidP="006D0E16">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FFFFFF" w:themeFill="background1"/>
          </w:tcPr>
          <w:p w14:paraId="26DB18FD" w14:textId="69368FFC" w:rsidR="00C1568A" w:rsidRPr="00212FAB" w:rsidRDefault="00A029CA" w:rsidP="006D0E1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1.3) </w:t>
            </w:r>
            <w:r w:rsidR="00193B0E" w:rsidRPr="00212FAB">
              <w:rPr>
                <w:rFonts w:asciiTheme="minorHAnsi" w:hAnsiTheme="minorHAnsi" w:cs="Times New Roman"/>
                <w:color w:val="auto"/>
              </w:rPr>
              <w:t>Specifications for distribution or posting of the data requirements and reporting procedures so that they are available to those entities responsible for providing the data.</w:t>
            </w:r>
          </w:p>
        </w:tc>
      </w:tr>
      <w:tr w:rsidR="00C1568A" w:rsidRPr="006C43BC" w14:paraId="7974D292" w14:textId="77777777" w:rsidTr="00193B0E">
        <w:tc>
          <w:tcPr>
            <w:tcW w:w="10790" w:type="dxa"/>
            <w:gridSpan w:val="2"/>
            <w:shd w:val="clear" w:color="auto" w:fill="DCDCFF"/>
          </w:tcPr>
          <w:p w14:paraId="2F44B231" w14:textId="77777777" w:rsidR="00C1568A" w:rsidRPr="006C43BC" w:rsidRDefault="00C1568A" w:rsidP="006A0DF7">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C728DC">
              <w:rPr>
                <w:rFonts w:asciiTheme="minorHAnsi" w:hAnsiTheme="minorHAnsi" w:cs="Times New Roman"/>
                <w:bCs/>
                <w:color w:val="auto"/>
              </w:rPr>
              <w:t xml:space="preserve">Requirement </w:t>
            </w:r>
            <w:r w:rsidR="0052638E">
              <w:rPr>
                <w:rFonts w:asciiTheme="minorHAnsi" w:hAnsiTheme="minorHAnsi" w:cs="Times New Roman"/>
                <w:bCs/>
                <w:color w:val="auto"/>
              </w:rPr>
              <w:t>R</w:t>
            </w:r>
            <w:r w:rsidR="00C728DC">
              <w:rPr>
                <w:rFonts w:asciiTheme="minorHAnsi" w:hAnsiTheme="minorHAnsi" w:cs="Times New Roman"/>
                <w:bCs/>
                <w:color w:val="auto"/>
              </w:rPr>
              <w:t>1 has an effective date of 7/1/2015.</w:t>
            </w:r>
          </w:p>
        </w:tc>
      </w:tr>
    </w:tbl>
    <w:p w14:paraId="11BF23E7" w14:textId="77777777" w:rsidR="00C1568A" w:rsidRPr="006C43BC" w:rsidRDefault="00C1568A" w:rsidP="00C1568A">
      <w:pPr>
        <w:widowControl w:val="0"/>
        <w:tabs>
          <w:tab w:val="left" w:pos="0"/>
        </w:tabs>
        <w:rPr>
          <w:rFonts w:asciiTheme="minorHAnsi" w:hAnsiTheme="minorHAnsi" w:cs="Times New Roman"/>
          <w:b/>
          <w:bCs/>
        </w:rPr>
      </w:pPr>
    </w:p>
    <w:p w14:paraId="6CD107F1" w14:textId="6D3EB3AD" w:rsidR="00C1568A" w:rsidRPr="006C43BC" w:rsidRDefault="009C12A8" w:rsidP="00D97E2A">
      <w:pPr>
        <w:pStyle w:val="RqtSection"/>
        <w:rPr>
          <w:color w:val="264D74"/>
        </w:rPr>
      </w:pPr>
      <w:r w:rsidRPr="006C43BC">
        <w:t>Auditor Notes</w:t>
      </w:r>
      <w:r w:rsidR="00C1568A" w:rsidRPr="006C43BC">
        <w:t>:</w:t>
      </w:r>
      <w:r w:rsidR="00C1568A" w:rsidRPr="006C43BC">
        <w:rPr>
          <w:color w:val="264D74"/>
        </w:rPr>
        <w:t xml:space="preserve"> </w:t>
      </w:r>
    </w:p>
    <w:p w14:paraId="2A2A9D24" w14:textId="77777777" w:rsidR="00705BB3" w:rsidRDefault="00705BB3" w:rsidP="00DD57A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FDB39D5" w14:textId="77777777" w:rsidR="00DD57AE" w:rsidRDefault="00DD57AE" w:rsidP="00DD57A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8466C5B" w14:textId="77777777" w:rsidR="00DD57AE" w:rsidRDefault="00DD57AE" w:rsidP="00DD57A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0B7BFF1" w14:textId="77777777" w:rsidR="00DD57AE" w:rsidRDefault="00DD57AE" w:rsidP="00DD57A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44B5512"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90B692F" w14:textId="77777777" w:rsidR="001B3582" w:rsidRPr="008F56D6" w:rsidRDefault="001B3582" w:rsidP="007D62B4">
      <w:pPr>
        <w:pStyle w:val="SectHead"/>
      </w:pPr>
      <w:r w:rsidRPr="006C43BC">
        <w:lastRenderedPageBreak/>
        <w:t>R</w:t>
      </w:r>
      <w:r>
        <w:t>2</w:t>
      </w:r>
      <w:r w:rsidRPr="006C43BC">
        <w:t xml:space="preserve"> Supporting Evidence and Documentation</w:t>
      </w:r>
    </w:p>
    <w:p w14:paraId="65CEFB26" w14:textId="197FDABA" w:rsidR="0009515F" w:rsidRDefault="0009515F" w:rsidP="0009515F">
      <w:pPr>
        <w:pStyle w:val="RequirementText"/>
      </w:pPr>
      <w:r>
        <w:rPr>
          <w:b/>
        </w:rPr>
        <w:t>R2</w:t>
      </w:r>
      <w:r w:rsidRPr="00895015">
        <w:rPr>
          <w:b/>
        </w:rPr>
        <w:t>.</w:t>
      </w:r>
      <w:r w:rsidRPr="00895015">
        <w:rPr>
          <w:b/>
        </w:rPr>
        <w:tab/>
      </w:r>
      <w:r w:rsidRPr="0009515F">
        <w:t xml:space="preserve">Each Balancing Authority, Generator Owner, Load Serving Entity, Resource Planner, Transmission Owner, and Transmission Service Provider shall provide steady-state, dynamics, and short circuit modeling data to its Transmission Planner(s) and Planning Coordinator(s) according to the data requirements and reporting procedures developed by its Planning Coordinator and Transmission Planner in Requirement R1. For data that has not changed since the last submission, a written confirmation that the data has not changed is sufficient. </w:t>
      </w:r>
    </w:p>
    <w:p w14:paraId="5085E128" w14:textId="77777777" w:rsidR="0009515F" w:rsidRDefault="0009515F" w:rsidP="0009515F">
      <w:pPr>
        <w:rPr>
          <w:rFonts w:asciiTheme="minorHAnsi" w:hAnsiTheme="minorHAnsi" w:cs="Times New Roman"/>
          <w:b/>
        </w:rPr>
      </w:pPr>
    </w:p>
    <w:p w14:paraId="3B1B9B24" w14:textId="77777777" w:rsidR="0009515F" w:rsidRPr="00895015" w:rsidRDefault="0009515F" w:rsidP="0009515F">
      <w:pPr>
        <w:pStyle w:val="RequirementText"/>
        <w:rPr>
          <w:b/>
          <w:bCs/>
        </w:rPr>
      </w:pPr>
      <w:r>
        <w:rPr>
          <w:b/>
          <w:bCs/>
        </w:rPr>
        <w:t>M2</w:t>
      </w:r>
      <w:r w:rsidRPr="00895015">
        <w:rPr>
          <w:b/>
          <w:bCs/>
        </w:rPr>
        <w:t>.</w:t>
      </w:r>
      <w:r>
        <w:rPr>
          <w:b/>
          <w:bCs/>
        </w:rPr>
        <w:tab/>
      </w:r>
      <w:r w:rsidRPr="0009515F">
        <w:t>Each registered entity identified in Requirement R2 shall provide evidence, such as email records or postal receipts showing recipient and date, that it has submitted the required modeling data to its Transmission Planner(s) and Planning Coordinator(s); or written confirmation that the data has not changed.</w:t>
      </w:r>
    </w:p>
    <w:p w14:paraId="2D1B853A" w14:textId="77777777" w:rsidR="0009515F" w:rsidRPr="006C43BC" w:rsidRDefault="0009515F" w:rsidP="0009515F">
      <w:pPr>
        <w:rPr>
          <w:rFonts w:asciiTheme="minorHAnsi" w:hAnsiTheme="minorHAnsi" w:cs="Times New Roman"/>
          <w:b/>
        </w:rPr>
      </w:pPr>
    </w:p>
    <w:p w14:paraId="19AA7E12" w14:textId="77777777" w:rsidR="0009515F" w:rsidRDefault="0009515F" w:rsidP="0009515F">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3CB341AB" w14:textId="77777777" w:rsidR="00F64340" w:rsidRPr="0052638E" w:rsidRDefault="0009515F" w:rsidP="0009515F">
      <w:pPr>
        <w:rPr>
          <w:rFonts w:asciiTheme="minorHAnsi" w:hAnsiTheme="minorHAnsi" w:cs="Times New Roman"/>
          <w:color w:val="auto"/>
        </w:rPr>
      </w:pPr>
      <w:r w:rsidRPr="0052638E">
        <w:rPr>
          <w:rFonts w:asciiTheme="minorHAnsi" w:hAnsiTheme="minorHAnsi" w:cs="Times New Roman"/>
          <w:b/>
        </w:rPr>
        <w:t xml:space="preserve">Question: </w:t>
      </w:r>
      <w:r w:rsidR="00F64340" w:rsidRPr="0052638E">
        <w:rPr>
          <w:rFonts w:asciiTheme="minorHAnsi" w:hAnsiTheme="minorHAnsi" w:cs="Times New Roman"/>
          <w:color w:val="auto"/>
        </w:rPr>
        <w:t>Has entity’s steady-state, dynamics, and short circuit modeling data changed since the last submission?</w:t>
      </w:r>
    </w:p>
    <w:p w14:paraId="43EB21C0" w14:textId="77777777" w:rsidR="0009515F" w:rsidRPr="0052638E" w:rsidRDefault="00FB7A7B" w:rsidP="0009515F">
      <w:pPr>
        <w:rPr>
          <w:rFonts w:asciiTheme="minorHAnsi" w:hAnsiTheme="minorHAnsi" w:cs="Times New Roman"/>
        </w:rPr>
      </w:pPr>
      <w:sdt>
        <w:sdtPr>
          <w:rPr>
            <w:rFonts w:asciiTheme="minorHAnsi" w:hAnsiTheme="minorHAnsi" w:cs="Times New Roman"/>
          </w:rPr>
          <w:id w:val="-314117333"/>
          <w14:checkbox>
            <w14:checked w14:val="0"/>
            <w14:checkedState w14:val="2612" w14:font="MS Gothic"/>
            <w14:uncheckedState w14:val="2610" w14:font="MS Gothic"/>
          </w14:checkbox>
        </w:sdtPr>
        <w:sdtEndPr/>
        <w:sdtContent>
          <w:r w:rsidR="00F64340" w:rsidRPr="0052638E">
            <w:rPr>
              <w:rFonts w:ascii="Segoe UI Symbol" w:eastAsia="MS Gothic" w:hAnsi="Segoe UI Symbol" w:cs="Segoe UI Symbol"/>
            </w:rPr>
            <w:t>☐</w:t>
          </w:r>
        </w:sdtContent>
      </w:sdt>
      <w:r w:rsidR="0009515F" w:rsidRPr="0052638E">
        <w:rPr>
          <w:rFonts w:asciiTheme="minorHAnsi" w:hAnsiTheme="minorHAnsi" w:cs="Times New Roman"/>
        </w:rPr>
        <w:t xml:space="preserve"> Yes   </w:t>
      </w:r>
      <w:sdt>
        <w:sdtPr>
          <w:rPr>
            <w:rFonts w:asciiTheme="minorHAnsi" w:hAnsiTheme="minorHAnsi" w:cs="Times New Roman"/>
          </w:rPr>
          <w:id w:val="869718589"/>
          <w14:checkbox>
            <w14:checked w14:val="0"/>
            <w14:checkedState w14:val="2612" w14:font="MS Gothic"/>
            <w14:uncheckedState w14:val="2610" w14:font="MS Gothic"/>
          </w14:checkbox>
        </w:sdtPr>
        <w:sdtEndPr/>
        <w:sdtContent>
          <w:r w:rsidR="0009515F" w:rsidRPr="0052638E">
            <w:rPr>
              <w:rFonts w:ascii="Segoe UI Symbol" w:eastAsia="MS Gothic" w:hAnsi="Segoe UI Symbol" w:cs="Segoe UI Symbol"/>
            </w:rPr>
            <w:t>☐</w:t>
          </w:r>
        </w:sdtContent>
      </w:sdt>
      <w:r w:rsidR="0009515F" w:rsidRPr="0052638E">
        <w:rPr>
          <w:rFonts w:asciiTheme="minorHAnsi" w:hAnsiTheme="minorHAnsi" w:cs="Times New Roman"/>
        </w:rPr>
        <w:t xml:space="preserve"> No</w:t>
      </w:r>
    </w:p>
    <w:p w14:paraId="2E7A9A6B" w14:textId="77777777" w:rsidR="00E66C12" w:rsidRDefault="00E66C12" w:rsidP="0009515F">
      <w:pPr>
        <w:rPr>
          <w:rFonts w:asciiTheme="minorHAnsi" w:hAnsiTheme="minorHAnsi" w:cs="Times New Roman"/>
        </w:rPr>
      </w:pPr>
    </w:p>
    <w:p w14:paraId="53852ABC" w14:textId="1C81F2FF" w:rsidR="002C65C8" w:rsidRDefault="00E66C12" w:rsidP="009A2281">
      <w:pPr>
        <w:autoSpaceDE/>
        <w:autoSpaceDN/>
        <w:adjustRightInd/>
        <w:rPr>
          <w:rFonts w:asciiTheme="minorHAnsi" w:hAnsiTheme="minorHAnsi" w:cs="Times New Roman"/>
        </w:rPr>
      </w:pPr>
      <w:r>
        <w:rPr>
          <w:rFonts w:asciiTheme="minorHAnsi" w:hAnsiTheme="minorHAnsi" w:cs="Times New Roman"/>
        </w:rPr>
        <w:t xml:space="preserve">If </w:t>
      </w:r>
      <w:proofErr w:type="gramStart"/>
      <w:r w:rsidR="00C728DC">
        <w:rPr>
          <w:rFonts w:asciiTheme="minorHAnsi" w:hAnsiTheme="minorHAnsi" w:cs="Times New Roman"/>
        </w:rPr>
        <w:t>Y</w:t>
      </w:r>
      <w:r>
        <w:rPr>
          <w:rFonts w:asciiTheme="minorHAnsi" w:hAnsiTheme="minorHAnsi" w:cs="Times New Roman"/>
        </w:rPr>
        <w:t>es</w:t>
      </w:r>
      <w:proofErr w:type="gramEnd"/>
      <w:r>
        <w:rPr>
          <w:rFonts w:asciiTheme="minorHAnsi" w:hAnsiTheme="minorHAnsi" w:cs="Times New Roman"/>
        </w:rPr>
        <w:t>,</w:t>
      </w:r>
      <w:r w:rsidR="00C728DC">
        <w:rPr>
          <w:rFonts w:asciiTheme="minorHAnsi" w:hAnsiTheme="minorHAnsi" w:cs="Times New Roman"/>
        </w:rPr>
        <w:t xml:space="preserve"> proceed to the Complian</w:t>
      </w:r>
      <w:r w:rsidR="0052638E">
        <w:rPr>
          <w:rFonts w:asciiTheme="minorHAnsi" w:hAnsiTheme="minorHAnsi" w:cs="Times New Roman"/>
        </w:rPr>
        <w:t>ce</w:t>
      </w:r>
      <w:r w:rsidR="00C728DC">
        <w:rPr>
          <w:rFonts w:asciiTheme="minorHAnsi" w:hAnsiTheme="minorHAnsi" w:cs="Times New Roman"/>
        </w:rPr>
        <w:t xml:space="preserve"> Narrative section below. </w:t>
      </w:r>
      <w:r w:rsidR="00F64340">
        <w:rPr>
          <w:rFonts w:asciiTheme="minorHAnsi" w:hAnsiTheme="minorHAnsi" w:cs="Times New Roman"/>
        </w:rPr>
        <w:t xml:space="preserve">If </w:t>
      </w:r>
      <w:r w:rsidR="0052638E">
        <w:rPr>
          <w:rFonts w:asciiTheme="minorHAnsi" w:hAnsiTheme="minorHAnsi" w:cs="Times New Roman"/>
        </w:rPr>
        <w:t>N</w:t>
      </w:r>
      <w:r w:rsidR="00F64340">
        <w:rPr>
          <w:rFonts w:asciiTheme="minorHAnsi" w:hAnsiTheme="minorHAnsi" w:cs="Times New Roman"/>
        </w:rPr>
        <w:t xml:space="preserve">o, </w:t>
      </w:r>
      <w:r w:rsidR="00303ABF">
        <w:rPr>
          <w:rFonts w:asciiTheme="minorHAnsi" w:hAnsiTheme="minorHAnsi" w:cs="Times New Roman"/>
        </w:rPr>
        <w:t xml:space="preserve">entity should </w:t>
      </w:r>
      <w:r w:rsidR="00F64340">
        <w:rPr>
          <w:rFonts w:asciiTheme="minorHAnsi" w:hAnsiTheme="minorHAnsi" w:cs="Times New Roman"/>
        </w:rPr>
        <w:t>provide written confirmation</w:t>
      </w:r>
      <w:r w:rsidR="0052638E">
        <w:rPr>
          <w:rFonts w:asciiTheme="minorHAnsi" w:hAnsiTheme="minorHAnsi" w:cs="Times New Roman"/>
        </w:rPr>
        <w:t>(s) sent to Transmission Planner(s)/Planning Coordinator(s)</w:t>
      </w:r>
      <w:r w:rsidR="00F64340">
        <w:rPr>
          <w:rFonts w:asciiTheme="minorHAnsi" w:hAnsiTheme="minorHAnsi" w:cs="Times New Roman"/>
        </w:rPr>
        <w:t xml:space="preserve"> that data has not changed</w:t>
      </w:r>
      <w:r w:rsidR="00303ABF">
        <w:rPr>
          <w:rFonts w:asciiTheme="minorHAnsi" w:hAnsiTheme="minorHAnsi" w:cs="Times New Roman"/>
        </w:rPr>
        <w:t xml:space="preserve"> and proceed to the next requirement</w:t>
      </w:r>
      <w:r w:rsidR="00F64340">
        <w:rPr>
          <w:rFonts w:asciiTheme="minorHAnsi" w:hAnsiTheme="minorHAnsi" w:cs="Times New Roman"/>
        </w:rPr>
        <w:t>.</w:t>
      </w:r>
      <w:r w:rsidR="009A2281" w:rsidRPr="009A2281">
        <w:rPr>
          <w:rFonts w:asciiTheme="minorHAnsi" w:hAnsiTheme="minorHAnsi" w:cs="Times New Roman"/>
        </w:rPr>
        <w:t xml:space="preserve"> </w:t>
      </w:r>
    </w:p>
    <w:p w14:paraId="2363FB9B" w14:textId="36C54C8F" w:rsidR="00F64340" w:rsidRDefault="009A2281" w:rsidP="009A2281">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4DB82CAB" w14:textId="77777777" w:rsidR="0009515F" w:rsidRPr="00705BB3" w:rsidRDefault="0009515F" w:rsidP="0009515F">
      <w:pPr>
        <w:widowControl w:val="0"/>
        <w:shd w:val="clear" w:color="auto" w:fill="CDFFCD"/>
        <w:jc w:val="both"/>
        <w:rPr>
          <w:rFonts w:asciiTheme="minorHAnsi" w:hAnsiTheme="minorHAnsi" w:cs="Times New Roman"/>
          <w:bCs/>
          <w:color w:val="auto"/>
          <w:sz w:val="22"/>
          <w:szCs w:val="22"/>
        </w:rPr>
      </w:pPr>
    </w:p>
    <w:p w14:paraId="2D968147" w14:textId="77777777" w:rsidR="0009515F" w:rsidRPr="00705BB3" w:rsidRDefault="0009515F" w:rsidP="0009515F">
      <w:pPr>
        <w:widowControl w:val="0"/>
        <w:shd w:val="clear" w:color="auto" w:fill="CDFFCD"/>
        <w:jc w:val="both"/>
        <w:rPr>
          <w:rFonts w:asciiTheme="minorHAnsi" w:hAnsiTheme="minorHAnsi" w:cs="Times New Roman"/>
          <w:bCs/>
          <w:color w:val="auto"/>
          <w:sz w:val="22"/>
          <w:szCs w:val="22"/>
        </w:rPr>
      </w:pPr>
    </w:p>
    <w:p w14:paraId="01EA3C84" w14:textId="77777777" w:rsidR="0009515F" w:rsidRPr="006C43BC" w:rsidRDefault="0009515F" w:rsidP="0009515F">
      <w:pPr>
        <w:widowControl w:val="0"/>
        <w:tabs>
          <w:tab w:val="left" w:pos="0"/>
        </w:tabs>
        <w:rPr>
          <w:rFonts w:asciiTheme="minorHAnsi" w:hAnsiTheme="minorHAnsi" w:cs="Times New Roman"/>
          <w:b/>
          <w:bCs/>
        </w:rPr>
      </w:pPr>
    </w:p>
    <w:p w14:paraId="12203E84" w14:textId="77777777" w:rsidR="0009515F" w:rsidRPr="006C43BC" w:rsidRDefault="0009515F" w:rsidP="0009515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A0B0806" w14:textId="77777777" w:rsidR="0009515F" w:rsidRPr="00A5228E" w:rsidRDefault="0009515F" w:rsidP="0009515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43FB642" w14:textId="77777777" w:rsidR="0009515F" w:rsidRPr="006C43BC" w:rsidRDefault="0009515F" w:rsidP="0009515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B3FC0FD" w14:textId="77777777" w:rsidR="0009515F" w:rsidRPr="00705BB3" w:rsidRDefault="0009515F" w:rsidP="0009515F">
      <w:pPr>
        <w:widowControl w:val="0"/>
        <w:shd w:val="clear" w:color="auto" w:fill="CDFFCD"/>
        <w:jc w:val="both"/>
        <w:rPr>
          <w:rFonts w:asciiTheme="minorHAnsi" w:hAnsiTheme="minorHAnsi" w:cs="Times New Roman"/>
          <w:bCs/>
          <w:color w:val="auto"/>
          <w:sz w:val="22"/>
          <w:szCs w:val="22"/>
        </w:rPr>
      </w:pPr>
    </w:p>
    <w:p w14:paraId="07DBA0E6" w14:textId="77777777" w:rsidR="0009515F" w:rsidRPr="00705BB3" w:rsidRDefault="0009515F" w:rsidP="0009515F">
      <w:pPr>
        <w:widowControl w:val="0"/>
        <w:shd w:val="clear" w:color="auto" w:fill="CDFFCD"/>
        <w:jc w:val="both"/>
        <w:rPr>
          <w:rFonts w:asciiTheme="minorHAnsi" w:hAnsiTheme="minorHAnsi" w:cs="Times New Roman"/>
          <w:bCs/>
          <w:color w:val="auto"/>
          <w:sz w:val="22"/>
          <w:szCs w:val="22"/>
        </w:rPr>
      </w:pPr>
    </w:p>
    <w:p w14:paraId="0FB85C1E" w14:textId="77777777" w:rsidR="0009515F" w:rsidRPr="006C43BC" w:rsidRDefault="0009515F" w:rsidP="0009515F">
      <w:pPr>
        <w:widowControl w:val="0"/>
        <w:spacing w:line="266" w:lineRule="exact"/>
        <w:rPr>
          <w:rFonts w:asciiTheme="minorHAnsi" w:hAnsiTheme="minorHAnsi" w:cs="Times New Roman"/>
          <w:b/>
          <w:bCs/>
        </w:rPr>
      </w:pPr>
    </w:p>
    <w:p w14:paraId="2EB2A618" w14:textId="60EEFEE7" w:rsidR="0009515F" w:rsidRPr="006C43BC" w:rsidRDefault="00DD57AE" w:rsidP="0009515F">
      <w:pPr>
        <w:pStyle w:val="RqtSection"/>
        <w:rPr>
          <w:rFonts w:cstheme="minorHAnsi"/>
          <w:i/>
          <w:iCs/>
        </w:rPr>
      </w:pPr>
      <w:r>
        <w:t xml:space="preserve">Evidence </w:t>
      </w:r>
      <w:proofErr w:type="spellStart"/>
      <w:r>
        <w:t>Requested</w:t>
      </w:r>
      <w:r w:rsidRPr="00DD57AE">
        <w:rPr>
          <w:vertAlign w:val="superscript"/>
        </w:rPr>
        <w:fldChar w:fldCharType="begin"/>
      </w:r>
      <w:r w:rsidRPr="00DD57AE">
        <w:rPr>
          <w:vertAlign w:val="superscript"/>
        </w:rPr>
        <w:instrText xml:space="preserve"> NOTEREF _Ref409702374 \h </w:instrText>
      </w:r>
      <w:r>
        <w:rPr>
          <w:vertAlign w:val="superscript"/>
        </w:rPr>
        <w:instrText xml:space="preserve"> \* MERGEFORMAT </w:instrText>
      </w:r>
      <w:r w:rsidRPr="00DD57AE">
        <w:rPr>
          <w:vertAlign w:val="superscript"/>
        </w:rPr>
      </w:r>
      <w:r w:rsidRPr="00DD57AE">
        <w:rPr>
          <w:vertAlign w:val="superscript"/>
        </w:rPr>
        <w:fldChar w:fldCharType="separate"/>
      </w:r>
      <w:r w:rsidR="00543E0F">
        <w:rPr>
          <w:vertAlign w:val="superscript"/>
        </w:rPr>
        <w:t>i</w:t>
      </w:r>
      <w:proofErr w:type="spellEnd"/>
      <w:r w:rsidRPr="00DD57AE">
        <w:rPr>
          <w:vertAlign w:val="superscript"/>
        </w:rPr>
        <w:fldChar w:fldCharType="end"/>
      </w:r>
      <w:r w:rsidRPr="006C43BC">
        <w:t>:</w:t>
      </w:r>
    </w:p>
    <w:tbl>
      <w:tblPr>
        <w:tblStyle w:val="TableGrid"/>
        <w:tblW w:w="0" w:type="auto"/>
        <w:shd w:val="clear" w:color="auto" w:fill="DCDCFF"/>
        <w:tblLook w:val="04A0" w:firstRow="1" w:lastRow="0" w:firstColumn="1" w:lastColumn="0" w:noHBand="0" w:noVBand="1"/>
      </w:tblPr>
      <w:tblGrid>
        <w:gridCol w:w="10790"/>
      </w:tblGrid>
      <w:tr w:rsidR="0009515F" w:rsidRPr="006C43BC" w14:paraId="46F460FD" w14:textId="77777777" w:rsidTr="0052638E">
        <w:tc>
          <w:tcPr>
            <w:tcW w:w="10790" w:type="dxa"/>
            <w:shd w:val="clear" w:color="auto" w:fill="DCDCFF"/>
          </w:tcPr>
          <w:p w14:paraId="169AAD3B" w14:textId="77777777" w:rsidR="0009515F" w:rsidRPr="00705BB3" w:rsidRDefault="0009515F" w:rsidP="006D0E16">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9515F" w:rsidRPr="00676D1E" w14:paraId="4496E214" w14:textId="77777777" w:rsidTr="0052638E">
        <w:tc>
          <w:tcPr>
            <w:tcW w:w="10790" w:type="dxa"/>
            <w:shd w:val="clear" w:color="auto" w:fill="DCDCFF"/>
          </w:tcPr>
          <w:p w14:paraId="2839985D" w14:textId="16EB73FA" w:rsidR="0009515F" w:rsidRDefault="00507E8D" w:rsidP="00507E8D">
            <w:pPr>
              <w:widowControl w:val="0"/>
              <w:jc w:val="both"/>
              <w:rPr>
                <w:rFonts w:asciiTheme="minorHAnsi" w:hAnsiTheme="minorHAnsi" w:cs="Times New Roman"/>
                <w:color w:val="auto"/>
              </w:rPr>
            </w:pPr>
            <w:r>
              <w:rPr>
                <w:rFonts w:asciiTheme="minorHAnsi" w:hAnsiTheme="minorHAnsi" w:cs="Times New Roman"/>
                <w:color w:val="auto"/>
              </w:rPr>
              <w:t>Documentation</w:t>
            </w:r>
            <w:r w:rsidR="00C728DC">
              <w:rPr>
                <w:rFonts w:asciiTheme="minorHAnsi" w:hAnsiTheme="minorHAnsi" w:cs="Times New Roman"/>
                <w:color w:val="auto"/>
              </w:rPr>
              <w:t xml:space="preserve"> (e.g. email records</w:t>
            </w:r>
            <w:r w:rsidR="0052638E">
              <w:rPr>
                <w:rFonts w:asciiTheme="minorHAnsi" w:hAnsiTheme="minorHAnsi" w:cs="Times New Roman"/>
                <w:color w:val="auto"/>
              </w:rPr>
              <w:t xml:space="preserve"> or postal receipts showing recipient and date)</w:t>
            </w:r>
            <w:r>
              <w:rPr>
                <w:rFonts w:asciiTheme="minorHAnsi" w:hAnsiTheme="minorHAnsi" w:cs="Times New Roman"/>
                <w:color w:val="auto"/>
              </w:rPr>
              <w:t xml:space="preserve"> showing that modeling data was submitted </w:t>
            </w:r>
            <w:r w:rsidR="008E39A3">
              <w:rPr>
                <w:rFonts w:asciiTheme="minorHAnsi" w:hAnsiTheme="minorHAnsi" w:cs="Times New Roman"/>
                <w:color w:val="auto"/>
              </w:rPr>
              <w:t xml:space="preserve">by the entity(s) </w:t>
            </w:r>
            <w:r>
              <w:rPr>
                <w:rFonts w:asciiTheme="minorHAnsi" w:hAnsiTheme="minorHAnsi" w:cs="Times New Roman"/>
                <w:color w:val="auto"/>
              </w:rPr>
              <w:t>per jointly developed modeling requirements from R1</w:t>
            </w:r>
            <w:r w:rsidR="0052638E">
              <w:rPr>
                <w:rFonts w:asciiTheme="minorHAnsi" w:hAnsiTheme="minorHAnsi" w:cs="Times New Roman"/>
                <w:color w:val="auto"/>
              </w:rPr>
              <w:t>.</w:t>
            </w:r>
          </w:p>
        </w:tc>
      </w:tr>
      <w:tr w:rsidR="0009515F" w:rsidRPr="00676D1E" w14:paraId="292BCF88" w14:textId="77777777" w:rsidTr="0052638E">
        <w:tc>
          <w:tcPr>
            <w:tcW w:w="10790" w:type="dxa"/>
            <w:shd w:val="clear" w:color="auto" w:fill="DCDCFF"/>
          </w:tcPr>
          <w:p w14:paraId="6B6BFF3E" w14:textId="0A918BD6" w:rsidR="0009515F" w:rsidRPr="00676D1E" w:rsidRDefault="00C603C6" w:rsidP="00C603C6">
            <w:pPr>
              <w:widowControl w:val="0"/>
              <w:jc w:val="both"/>
              <w:rPr>
                <w:rFonts w:asciiTheme="minorHAnsi" w:hAnsiTheme="minorHAnsi" w:cs="Times New Roman"/>
                <w:color w:val="auto"/>
              </w:rPr>
            </w:pPr>
            <w:r>
              <w:rPr>
                <w:rFonts w:asciiTheme="minorHAnsi" w:hAnsiTheme="minorHAnsi" w:cs="Times New Roman"/>
                <w:color w:val="auto"/>
              </w:rPr>
              <w:t>Dated</w:t>
            </w:r>
            <w:proofErr w:type="gramStart"/>
            <w:r>
              <w:rPr>
                <w:rFonts w:asciiTheme="minorHAnsi" w:hAnsiTheme="minorHAnsi" w:cs="Times New Roman"/>
                <w:color w:val="auto"/>
              </w:rPr>
              <w:t>,  w</w:t>
            </w:r>
            <w:r w:rsidR="0052638E">
              <w:rPr>
                <w:rFonts w:asciiTheme="minorHAnsi" w:hAnsiTheme="minorHAnsi" w:cs="Times New Roman"/>
                <w:color w:val="auto"/>
              </w:rPr>
              <w:t>ritten</w:t>
            </w:r>
            <w:proofErr w:type="gramEnd"/>
            <w:r w:rsidR="0052638E">
              <w:rPr>
                <w:rFonts w:asciiTheme="minorHAnsi" w:hAnsiTheme="minorHAnsi" w:cs="Times New Roman"/>
                <w:color w:val="auto"/>
              </w:rPr>
              <w:t xml:space="preserve"> confirmation sent to </w:t>
            </w:r>
            <w:r w:rsidR="008E39A3">
              <w:rPr>
                <w:rFonts w:asciiTheme="minorHAnsi" w:hAnsiTheme="minorHAnsi" w:cs="Times New Roman"/>
                <w:color w:val="auto"/>
              </w:rPr>
              <w:t xml:space="preserve">applicable </w:t>
            </w:r>
            <w:r w:rsidR="0052638E">
              <w:rPr>
                <w:rFonts w:asciiTheme="minorHAnsi" w:hAnsiTheme="minorHAnsi" w:cs="Times New Roman"/>
                <w:color w:val="auto"/>
              </w:rPr>
              <w:t xml:space="preserve">Transmission Planner </w:t>
            </w:r>
            <w:r w:rsidR="008E39A3">
              <w:rPr>
                <w:rFonts w:asciiTheme="minorHAnsi" w:hAnsiTheme="minorHAnsi" w:cs="Times New Roman"/>
                <w:color w:val="auto"/>
              </w:rPr>
              <w:t xml:space="preserve">and Planning Coordinator </w:t>
            </w:r>
            <w:r w:rsidR="0052638E">
              <w:rPr>
                <w:rFonts w:asciiTheme="minorHAnsi" w:hAnsiTheme="minorHAnsi" w:cs="Times New Roman"/>
                <w:color w:val="auto"/>
              </w:rPr>
              <w:t>that data has not changed since the last submission.</w:t>
            </w:r>
          </w:p>
        </w:tc>
      </w:tr>
    </w:tbl>
    <w:p w14:paraId="130F2EDA" w14:textId="77777777" w:rsidR="0009515F" w:rsidRDefault="0009515F" w:rsidP="0009515F">
      <w:pPr>
        <w:widowControl w:val="0"/>
        <w:spacing w:line="266" w:lineRule="exact"/>
        <w:rPr>
          <w:rFonts w:asciiTheme="minorHAnsi" w:hAnsiTheme="minorHAnsi" w:cs="Times New Roman"/>
          <w:b/>
          <w:bCs/>
          <w:color w:val="auto"/>
        </w:rPr>
      </w:pPr>
    </w:p>
    <w:p w14:paraId="48852B00" w14:textId="77777777" w:rsidR="0009515F" w:rsidRPr="006C43BC" w:rsidRDefault="0009515F" w:rsidP="0009515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9515F" w:rsidRPr="00812336" w14:paraId="2CE00757" w14:textId="77777777" w:rsidTr="006D0E16">
        <w:tc>
          <w:tcPr>
            <w:tcW w:w="10995" w:type="dxa"/>
            <w:gridSpan w:val="6"/>
            <w:shd w:val="clear" w:color="auto" w:fill="DCDCFF"/>
            <w:vAlign w:val="bottom"/>
          </w:tcPr>
          <w:p w14:paraId="37CF759E" w14:textId="77777777" w:rsidR="0009515F" w:rsidRPr="00812336" w:rsidRDefault="0009515F" w:rsidP="006D0E1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9515F" w:rsidRPr="00812336" w14:paraId="09A55214" w14:textId="77777777" w:rsidTr="006D0E16">
        <w:tc>
          <w:tcPr>
            <w:tcW w:w="2340" w:type="dxa"/>
            <w:shd w:val="clear" w:color="auto" w:fill="DCDCFF"/>
            <w:vAlign w:val="bottom"/>
          </w:tcPr>
          <w:p w14:paraId="29865F63" w14:textId="77777777" w:rsidR="0009515F" w:rsidRPr="00812336" w:rsidRDefault="0009515F" w:rsidP="006D0E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3061715" w14:textId="77777777" w:rsidR="0009515F" w:rsidRPr="00812336" w:rsidRDefault="0009515F" w:rsidP="006D0E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BB04A5C" w14:textId="77777777" w:rsidR="0009515F" w:rsidRPr="00812336" w:rsidRDefault="0009515F" w:rsidP="006D0E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5217B11" w14:textId="77777777" w:rsidR="0009515F" w:rsidRPr="00812336" w:rsidRDefault="0009515F" w:rsidP="006D0E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07B3E9A" w14:textId="77777777" w:rsidR="0009515F" w:rsidRPr="00812336" w:rsidRDefault="0009515F" w:rsidP="006D0E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 xml:space="preserve">Relevant Page(s) </w:t>
            </w:r>
            <w:r w:rsidRPr="00812336">
              <w:rPr>
                <w:rFonts w:asciiTheme="minorHAnsi" w:hAnsiTheme="minorHAnsi" w:cs="Times New Roman"/>
                <w:b/>
                <w:bCs/>
              </w:rPr>
              <w:lastRenderedPageBreak/>
              <w:t>or Section(s)</w:t>
            </w:r>
          </w:p>
        </w:tc>
        <w:tc>
          <w:tcPr>
            <w:tcW w:w="3005" w:type="dxa"/>
            <w:shd w:val="clear" w:color="auto" w:fill="DCDCFF"/>
            <w:vAlign w:val="bottom"/>
          </w:tcPr>
          <w:p w14:paraId="331D6480" w14:textId="77777777" w:rsidR="0009515F" w:rsidRPr="00812336" w:rsidRDefault="0009515F" w:rsidP="006D0E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Description of Applicability of Document</w:t>
            </w:r>
          </w:p>
        </w:tc>
      </w:tr>
      <w:tr w:rsidR="0009515F" w:rsidRPr="00705BB3" w14:paraId="1B1C0F14" w14:textId="77777777" w:rsidTr="006D0E16">
        <w:tc>
          <w:tcPr>
            <w:tcW w:w="2340" w:type="dxa"/>
            <w:shd w:val="clear" w:color="auto" w:fill="CDFFCD"/>
          </w:tcPr>
          <w:p w14:paraId="264A78FF"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2109D2A"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26A1586"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C8712C"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6AA875D"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717E794"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r>
      <w:tr w:rsidR="0009515F" w:rsidRPr="00705BB3" w14:paraId="3EDDA649" w14:textId="77777777" w:rsidTr="006D0E16">
        <w:tc>
          <w:tcPr>
            <w:tcW w:w="2340" w:type="dxa"/>
            <w:shd w:val="clear" w:color="auto" w:fill="CDFFCD"/>
          </w:tcPr>
          <w:p w14:paraId="1E7B44D7"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A0CA606"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24A1DAE"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0616C77"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48AB2F3"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7FFE414"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r>
      <w:tr w:rsidR="0009515F" w:rsidRPr="00705BB3" w14:paraId="1C78491F" w14:textId="77777777" w:rsidTr="006D0E16">
        <w:tc>
          <w:tcPr>
            <w:tcW w:w="2340" w:type="dxa"/>
            <w:shd w:val="clear" w:color="auto" w:fill="CDFFCD"/>
          </w:tcPr>
          <w:p w14:paraId="5841223F"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5CBC206"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4DF32AE"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1A7F02B"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2B54284"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EC591D5"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r>
    </w:tbl>
    <w:p w14:paraId="4D99F6F3" w14:textId="77777777" w:rsidR="0009515F" w:rsidRPr="006C43BC" w:rsidRDefault="0009515F" w:rsidP="0009515F">
      <w:pPr>
        <w:widowControl w:val="0"/>
        <w:rPr>
          <w:rFonts w:asciiTheme="minorHAnsi" w:hAnsiTheme="minorHAnsi" w:cs="Times New Roman"/>
        </w:rPr>
      </w:pPr>
    </w:p>
    <w:p w14:paraId="26A3B1D1" w14:textId="77777777" w:rsidR="0009515F" w:rsidRPr="006C43BC" w:rsidRDefault="0009515F" w:rsidP="0009515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9515F" w:rsidRPr="00705BB3" w14:paraId="44021475" w14:textId="77777777" w:rsidTr="006D0E16">
        <w:tc>
          <w:tcPr>
            <w:tcW w:w="11016" w:type="dxa"/>
            <w:shd w:val="clear" w:color="auto" w:fill="auto"/>
          </w:tcPr>
          <w:p w14:paraId="70E95F83" w14:textId="77777777" w:rsidR="0009515F" w:rsidRPr="00705BB3" w:rsidRDefault="0009515F" w:rsidP="006D0E16">
            <w:pPr>
              <w:widowControl w:val="0"/>
              <w:rPr>
                <w:rFonts w:asciiTheme="minorHAnsi" w:hAnsiTheme="minorHAnsi" w:cs="Times New Roman"/>
                <w:sz w:val="22"/>
                <w:szCs w:val="22"/>
              </w:rPr>
            </w:pPr>
          </w:p>
        </w:tc>
      </w:tr>
      <w:tr w:rsidR="0009515F" w:rsidRPr="00705BB3" w14:paraId="532F02F7" w14:textId="77777777" w:rsidTr="006D0E16">
        <w:tc>
          <w:tcPr>
            <w:tcW w:w="11016" w:type="dxa"/>
            <w:shd w:val="clear" w:color="auto" w:fill="auto"/>
          </w:tcPr>
          <w:p w14:paraId="1ED7ADB0" w14:textId="77777777" w:rsidR="0009515F" w:rsidRPr="00705BB3" w:rsidRDefault="0009515F" w:rsidP="006D0E16">
            <w:pPr>
              <w:widowControl w:val="0"/>
              <w:rPr>
                <w:rFonts w:asciiTheme="minorHAnsi" w:hAnsiTheme="minorHAnsi" w:cs="Times New Roman"/>
                <w:sz w:val="22"/>
                <w:szCs w:val="22"/>
              </w:rPr>
            </w:pPr>
          </w:p>
        </w:tc>
      </w:tr>
      <w:tr w:rsidR="0009515F" w:rsidRPr="00705BB3" w14:paraId="6816EF30" w14:textId="77777777" w:rsidTr="006D0E16">
        <w:tc>
          <w:tcPr>
            <w:tcW w:w="11016" w:type="dxa"/>
            <w:shd w:val="clear" w:color="auto" w:fill="auto"/>
          </w:tcPr>
          <w:p w14:paraId="4D91A941" w14:textId="77777777" w:rsidR="0009515F" w:rsidRPr="00705BB3" w:rsidRDefault="0009515F" w:rsidP="006D0E16">
            <w:pPr>
              <w:widowControl w:val="0"/>
              <w:rPr>
                <w:rFonts w:asciiTheme="minorHAnsi" w:hAnsiTheme="minorHAnsi" w:cs="Times New Roman"/>
                <w:sz w:val="22"/>
                <w:szCs w:val="22"/>
              </w:rPr>
            </w:pPr>
          </w:p>
        </w:tc>
      </w:tr>
    </w:tbl>
    <w:p w14:paraId="52E2F6B4" w14:textId="77777777" w:rsidR="0009515F" w:rsidRPr="006C43BC" w:rsidRDefault="0009515F" w:rsidP="0009515F">
      <w:pPr>
        <w:widowControl w:val="0"/>
        <w:rPr>
          <w:rFonts w:asciiTheme="minorHAnsi" w:hAnsiTheme="minorHAnsi" w:cs="Times New Roman"/>
        </w:rPr>
      </w:pPr>
    </w:p>
    <w:p w14:paraId="681F314D" w14:textId="77777777" w:rsidR="0009515F" w:rsidRPr="00722443" w:rsidRDefault="0009515F" w:rsidP="0009515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F0190F">
        <w:t>MOD-032-1, R2</w:t>
      </w:r>
    </w:p>
    <w:p w14:paraId="0FB355FB" w14:textId="77777777" w:rsidR="0009515F" w:rsidRPr="006C43BC" w:rsidRDefault="0009515F" w:rsidP="0009515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D60483" w:rsidRPr="00705BB3" w14:paraId="182C99F5" w14:textId="77777777" w:rsidTr="00C728DC">
        <w:tc>
          <w:tcPr>
            <w:tcW w:w="10790" w:type="dxa"/>
            <w:gridSpan w:val="2"/>
            <w:shd w:val="clear" w:color="auto" w:fill="FFFFFF" w:themeFill="background1"/>
          </w:tcPr>
          <w:p w14:paraId="6DF62D16" w14:textId="77777777" w:rsidR="00D60483" w:rsidRPr="0052638E" w:rsidRDefault="00D60483" w:rsidP="00C728DC">
            <w:pPr>
              <w:widowControl w:val="0"/>
              <w:tabs>
                <w:tab w:val="left" w:pos="0"/>
                <w:tab w:val="left" w:pos="900"/>
                <w:tab w:val="left" w:pos="6360"/>
              </w:tabs>
              <w:rPr>
                <w:rFonts w:asciiTheme="minorHAnsi" w:hAnsiTheme="minorHAnsi" w:cs="Times New Roman"/>
                <w:color w:val="auto"/>
              </w:rPr>
            </w:pPr>
            <w:r w:rsidRPr="0052638E">
              <w:rPr>
                <w:rFonts w:asciiTheme="minorHAnsi" w:hAnsiTheme="minorHAnsi" w:cs="Times New Roman"/>
                <w:color w:val="auto"/>
              </w:rPr>
              <w:t>Review documentation provided by entity and verify that:</w:t>
            </w:r>
          </w:p>
        </w:tc>
      </w:tr>
      <w:tr w:rsidR="00D60483" w:rsidRPr="00705BB3" w14:paraId="2FE0F10E" w14:textId="77777777" w:rsidTr="00C728DC">
        <w:tc>
          <w:tcPr>
            <w:tcW w:w="374" w:type="dxa"/>
            <w:shd w:val="clear" w:color="auto" w:fill="FFFFFF" w:themeFill="background1"/>
          </w:tcPr>
          <w:p w14:paraId="021B1450" w14:textId="77777777" w:rsidR="00D60483" w:rsidRPr="00193B0E" w:rsidRDefault="00D60483" w:rsidP="00C728D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FFFFFF" w:themeFill="background1"/>
          </w:tcPr>
          <w:p w14:paraId="63E6FF67" w14:textId="1287D42B" w:rsidR="00D60483" w:rsidRPr="0052638E" w:rsidRDefault="00B17634" w:rsidP="0052638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(R2) </w:t>
            </w:r>
            <w:r w:rsidR="009C12A8" w:rsidRPr="0052638E">
              <w:rPr>
                <w:rFonts w:asciiTheme="minorHAnsi" w:hAnsiTheme="minorHAnsi" w:cs="Times New Roman"/>
                <w:color w:val="auto"/>
              </w:rPr>
              <w:t>Entity</w:t>
            </w:r>
            <w:r w:rsidR="009C12A8">
              <w:rPr>
                <w:rFonts w:asciiTheme="minorHAnsi" w:hAnsiTheme="minorHAnsi" w:cs="Times New Roman"/>
                <w:color w:val="auto"/>
              </w:rPr>
              <w:t>’s</w:t>
            </w:r>
            <w:r w:rsidR="0052638E" w:rsidRPr="0052638E">
              <w:rPr>
                <w:rFonts w:asciiTheme="minorHAnsi" w:hAnsiTheme="minorHAnsi" w:cs="Times New Roman"/>
                <w:color w:val="auto"/>
              </w:rPr>
              <w:t xml:space="preserve"> </w:t>
            </w:r>
            <w:r w:rsidR="00D60483" w:rsidRPr="0052638E">
              <w:rPr>
                <w:rFonts w:asciiTheme="minorHAnsi" w:hAnsiTheme="minorHAnsi" w:cs="Times New Roman"/>
                <w:color w:val="auto"/>
              </w:rPr>
              <w:t>data submission meets P</w:t>
            </w:r>
            <w:r w:rsidR="0052638E">
              <w:rPr>
                <w:rFonts w:asciiTheme="minorHAnsi" w:hAnsiTheme="minorHAnsi" w:cs="Times New Roman"/>
                <w:color w:val="auto"/>
              </w:rPr>
              <w:t xml:space="preserve">lanning </w:t>
            </w:r>
            <w:r w:rsidR="00D60483" w:rsidRPr="0052638E">
              <w:rPr>
                <w:rFonts w:asciiTheme="minorHAnsi" w:hAnsiTheme="minorHAnsi" w:cs="Times New Roman"/>
                <w:color w:val="auto"/>
              </w:rPr>
              <w:t>C</w:t>
            </w:r>
            <w:r w:rsidR="0052638E">
              <w:rPr>
                <w:rFonts w:asciiTheme="minorHAnsi" w:hAnsiTheme="minorHAnsi" w:cs="Times New Roman"/>
                <w:color w:val="auto"/>
              </w:rPr>
              <w:t>oordinator</w:t>
            </w:r>
            <w:r w:rsidR="00D60483" w:rsidRPr="0052638E">
              <w:rPr>
                <w:rFonts w:asciiTheme="minorHAnsi" w:hAnsiTheme="minorHAnsi" w:cs="Times New Roman"/>
                <w:color w:val="auto"/>
              </w:rPr>
              <w:t>’s and T</w:t>
            </w:r>
            <w:r w:rsidR="0052638E">
              <w:rPr>
                <w:rFonts w:asciiTheme="minorHAnsi" w:hAnsiTheme="minorHAnsi" w:cs="Times New Roman"/>
                <w:color w:val="auto"/>
              </w:rPr>
              <w:t xml:space="preserve">ransmission </w:t>
            </w:r>
            <w:r w:rsidR="00D60483" w:rsidRPr="0052638E">
              <w:rPr>
                <w:rFonts w:asciiTheme="minorHAnsi" w:hAnsiTheme="minorHAnsi" w:cs="Times New Roman"/>
                <w:color w:val="auto"/>
              </w:rPr>
              <w:t>P</w:t>
            </w:r>
            <w:r w:rsidR="0052638E">
              <w:rPr>
                <w:rFonts w:asciiTheme="minorHAnsi" w:hAnsiTheme="minorHAnsi" w:cs="Times New Roman"/>
                <w:color w:val="auto"/>
              </w:rPr>
              <w:t>lanner</w:t>
            </w:r>
            <w:r w:rsidR="00D60483" w:rsidRPr="0052638E">
              <w:rPr>
                <w:rFonts w:asciiTheme="minorHAnsi" w:hAnsiTheme="minorHAnsi" w:cs="Times New Roman"/>
                <w:color w:val="auto"/>
              </w:rPr>
              <w:t xml:space="preserve">’s data requirements developed in </w:t>
            </w:r>
            <w:r w:rsidR="0052638E">
              <w:rPr>
                <w:rFonts w:asciiTheme="minorHAnsi" w:hAnsiTheme="minorHAnsi" w:cs="Times New Roman"/>
                <w:color w:val="auto"/>
              </w:rPr>
              <w:t xml:space="preserve">Requirement </w:t>
            </w:r>
            <w:r w:rsidR="00D60483" w:rsidRPr="0052638E">
              <w:rPr>
                <w:rFonts w:asciiTheme="minorHAnsi" w:hAnsiTheme="minorHAnsi" w:cs="Times New Roman"/>
                <w:color w:val="auto"/>
              </w:rPr>
              <w:t>R1</w:t>
            </w:r>
            <w:r w:rsidR="0052638E">
              <w:rPr>
                <w:rFonts w:asciiTheme="minorHAnsi" w:hAnsiTheme="minorHAnsi" w:cs="Times New Roman"/>
                <w:color w:val="auto"/>
              </w:rPr>
              <w:t>.</w:t>
            </w:r>
          </w:p>
        </w:tc>
      </w:tr>
      <w:tr w:rsidR="00D60483" w:rsidRPr="00705BB3" w14:paraId="6210724C" w14:textId="77777777" w:rsidTr="00C728DC">
        <w:tc>
          <w:tcPr>
            <w:tcW w:w="374" w:type="dxa"/>
            <w:shd w:val="clear" w:color="auto" w:fill="FFFFFF" w:themeFill="background1"/>
          </w:tcPr>
          <w:p w14:paraId="638C805F" w14:textId="77777777" w:rsidR="00D60483" w:rsidRPr="00193B0E" w:rsidRDefault="00D60483" w:rsidP="00C728D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FFFFFF" w:themeFill="background1"/>
          </w:tcPr>
          <w:p w14:paraId="2025B7FF" w14:textId="7FE33C46" w:rsidR="00D60483" w:rsidRPr="0052638E" w:rsidRDefault="00B17634" w:rsidP="00C728D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(R2) </w:t>
            </w:r>
            <w:r w:rsidR="009C12A8" w:rsidRPr="0052638E">
              <w:rPr>
                <w:rFonts w:asciiTheme="minorHAnsi" w:hAnsiTheme="minorHAnsi" w:cs="Times New Roman"/>
                <w:color w:val="auto"/>
              </w:rPr>
              <w:t>Entity</w:t>
            </w:r>
            <w:r w:rsidR="009C12A8">
              <w:rPr>
                <w:rFonts w:asciiTheme="minorHAnsi" w:hAnsiTheme="minorHAnsi" w:cs="Times New Roman"/>
                <w:color w:val="auto"/>
              </w:rPr>
              <w:t>’s</w:t>
            </w:r>
            <w:r w:rsidR="00D60483" w:rsidRPr="0052638E">
              <w:rPr>
                <w:rFonts w:asciiTheme="minorHAnsi" w:hAnsiTheme="minorHAnsi" w:cs="Times New Roman"/>
                <w:color w:val="auto"/>
              </w:rPr>
              <w:t xml:space="preserve"> data submission meets P</w:t>
            </w:r>
            <w:r w:rsidR="0052638E">
              <w:rPr>
                <w:rFonts w:asciiTheme="minorHAnsi" w:hAnsiTheme="minorHAnsi" w:cs="Times New Roman"/>
                <w:color w:val="auto"/>
              </w:rPr>
              <w:t xml:space="preserve">lanning </w:t>
            </w:r>
            <w:r w:rsidR="00D60483" w:rsidRPr="0052638E">
              <w:rPr>
                <w:rFonts w:asciiTheme="minorHAnsi" w:hAnsiTheme="minorHAnsi" w:cs="Times New Roman"/>
                <w:color w:val="auto"/>
              </w:rPr>
              <w:t>C</w:t>
            </w:r>
            <w:r w:rsidR="0052638E">
              <w:rPr>
                <w:rFonts w:asciiTheme="minorHAnsi" w:hAnsiTheme="minorHAnsi" w:cs="Times New Roman"/>
                <w:color w:val="auto"/>
              </w:rPr>
              <w:t>oordinator</w:t>
            </w:r>
            <w:r w:rsidR="00D60483" w:rsidRPr="0052638E">
              <w:rPr>
                <w:rFonts w:asciiTheme="minorHAnsi" w:hAnsiTheme="minorHAnsi" w:cs="Times New Roman"/>
                <w:color w:val="auto"/>
              </w:rPr>
              <w:t>’s and T</w:t>
            </w:r>
            <w:r w:rsidR="0052638E">
              <w:rPr>
                <w:rFonts w:asciiTheme="minorHAnsi" w:hAnsiTheme="minorHAnsi" w:cs="Times New Roman"/>
                <w:color w:val="auto"/>
              </w:rPr>
              <w:t xml:space="preserve">ransmission </w:t>
            </w:r>
            <w:r w:rsidR="00D60483" w:rsidRPr="0052638E">
              <w:rPr>
                <w:rFonts w:asciiTheme="minorHAnsi" w:hAnsiTheme="minorHAnsi" w:cs="Times New Roman"/>
                <w:color w:val="auto"/>
              </w:rPr>
              <w:t>P</w:t>
            </w:r>
            <w:r w:rsidR="0052638E">
              <w:rPr>
                <w:rFonts w:asciiTheme="minorHAnsi" w:hAnsiTheme="minorHAnsi" w:cs="Times New Roman"/>
                <w:color w:val="auto"/>
              </w:rPr>
              <w:t>lanner</w:t>
            </w:r>
            <w:r w:rsidR="00D60483" w:rsidRPr="0052638E">
              <w:rPr>
                <w:rFonts w:asciiTheme="minorHAnsi" w:hAnsiTheme="minorHAnsi" w:cs="Times New Roman"/>
                <w:color w:val="auto"/>
              </w:rPr>
              <w:t xml:space="preserve">’s reporting procedures developed in </w:t>
            </w:r>
            <w:r w:rsidR="0052638E">
              <w:rPr>
                <w:rFonts w:asciiTheme="minorHAnsi" w:hAnsiTheme="minorHAnsi" w:cs="Times New Roman"/>
                <w:color w:val="auto"/>
              </w:rPr>
              <w:t xml:space="preserve">Requirement </w:t>
            </w:r>
            <w:r w:rsidR="00D60483" w:rsidRPr="0052638E">
              <w:rPr>
                <w:rFonts w:asciiTheme="minorHAnsi" w:hAnsiTheme="minorHAnsi" w:cs="Times New Roman"/>
                <w:color w:val="auto"/>
              </w:rPr>
              <w:t>R1</w:t>
            </w:r>
            <w:r w:rsidR="0052638E">
              <w:rPr>
                <w:rFonts w:asciiTheme="minorHAnsi" w:hAnsiTheme="minorHAnsi" w:cs="Times New Roman"/>
                <w:color w:val="auto"/>
              </w:rPr>
              <w:t>.</w:t>
            </w:r>
          </w:p>
        </w:tc>
      </w:tr>
      <w:tr w:rsidR="00D60483" w:rsidRPr="00705BB3" w14:paraId="06DC00DB" w14:textId="77777777" w:rsidTr="00C728DC">
        <w:tc>
          <w:tcPr>
            <w:tcW w:w="374" w:type="dxa"/>
            <w:shd w:val="clear" w:color="auto" w:fill="FFFFFF" w:themeFill="background1"/>
          </w:tcPr>
          <w:p w14:paraId="2BFDC472" w14:textId="77777777" w:rsidR="00D60483" w:rsidRPr="00193B0E" w:rsidRDefault="00D60483" w:rsidP="00C728D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FFFFFF" w:themeFill="background1"/>
          </w:tcPr>
          <w:p w14:paraId="41662666" w14:textId="4B8C54A5" w:rsidR="00D60483" w:rsidRPr="0052638E" w:rsidRDefault="00B17634" w:rsidP="00C728D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(R2) </w:t>
            </w:r>
            <w:r w:rsidR="00D60483" w:rsidRPr="0052638E">
              <w:rPr>
                <w:rFonts w:asciiTheme="minorHAnsi" w:hAnsiTheme="minorHAnsi" w:cs="Times New Roman"/>
                <w:color w:val="auto"/>
              </w:rPr>
              <w:t xml:space="preserve">Entity has provided written confirmation if no changes have </w:t>
            </w:r>
            <w:r w:rsidR="0052638E">
              <w:rPr>
                <w:rFonts w:asciiTheme="minorHAnsi" w:hAnsiTheme="minorHAnsi" w:cs="Times New Roman"/>
                <w:color w:val="auto"/>
              </w:rPr>
              <w:t>occurred.</w:t>
            </w:r>
          </w:p>
        </w:tc>
      </w:tr>
      <w:tr w:rsidR="00D60483" w:rsidRPr="006C43BC" w14:paraId="42C34E40" w14:textId="77777777" w:rsidTr="00C728DC">
        <w:tc>
          <w:tcPr>
            <w:tcW w:w="10790" w:type="dxa"/>
            <w:gridSpan w:val="2"/>
            <w:shd w:val="clear" w:color="auto" w:fill="DCDCFF"/>
          </w:tcPr>
          <w:p w14:paraId="41199751" w14:textId="77777777" w:rsidR="00D60483" w:rsidRDefault="00D60483" w:rsidP="00C728DC">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52638E">
              <w:rPr>
                <w:rFonts w:asciiTheme="minorHAnsi" w:hAnsiTheme="minorHAnsi" w:cs="Times New Roman"/>
                <w:bCs/>
                <w:color w:val="auto"/>
              </w:rPr>
              <w:t>Requirement R2 has an effective date of 7/1/2016.</w:t>
            </w:r>
          </w:p>
          <w:p w14:paraId="0DCEDC64" w14:textId="77777777" w:rsidR="00C820ED" w:rsidRDefault="00C820ED" w:rsidP="00C728DC">
            <w:pPr>
              <w:widowControl w:val="0"/>
              <w:tabs>
                <w:tab w:val="left" w:pos="0"/>
                <w:tab w:val="left" w:pos="801"/>
              </w:tabs>
              <w:rPr>
                <w:rFonts w:asciiTheme="minorHAnsi" w:hAnsiTheme="minorHAnsi" w:cs="Times New Roman"/>
                <w:bCs/>
                <w:color w:val="auto"/>
              </w:rPr>
            </w:pPr>
          </w:p>
          <w:p w14:paraId="53E99343" w14:textId="3AE6C8F5" w:rsidR="00C820ED" w:rsidRPr="006C43BC" w:rsidRDefault="005C3ABA" w:rsidP="00543E0F">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The</w:t>
            </w:r>
            <w:r w:rsidR="003A5ADF">
              <w:rPr>
                <w:rFonts w:asciiTheme="minorHAnsi" w:hAnsiTheme="minorHAnsi" w:cs="Times New Roman"/>
                <w:bCs/>
                <w:color w:val="auto"/>
              </w:rPr>
              <w:t xml:space="preserve"> purpose of </w:t>
            </w:r>
            <w:r w:rsidR="00D1268D">
              <w:rPr>
                <w:rFonts w:asciiTheme="minorHAnsi" w:hAnsiTheme="minorHAnsi" w:cs="Times New Roman"/>
                <w:bCs/>
                <w:color w:val="auto"/>
              </w:rPr>
              <w:t>Requirement R2</w:t>
            </w:r>
            <w:r w:rsidR="003A5ADF">
              <w:rPr>
                <w:rFonts w:asciiTheme="minorHAnsi" w:hAnsiTheme="minorHAnsi" w:cs="Times New Roman"/>
                <w:bCs/>
                <w:color w:val="auto"/>
              </w:rPr>
              <w:t xml:space="preserve"> is to support</w:t>
            </w:r>
            <w:r w:rsidR="007E45C5">
              <w:rPr>
                <w:rFonts w:asciiTheme="minorHAnsi" w:hAnsiTheme="minorHAnsi" w:cs="Times New Roman"/>
                <w:bCs/>
                <w:color w:val="auto"/>
              </w:rPr>
              <w:t xml:space="preserve"> the</w:t>
            </w:r>
            <w:r w:rsidR="003A5ADF">
              <w:rPr>
                <w:rFonts w:asciiTheme="minorHAnsi" w:hAnsiTheme="minorHAnsi" w:cs="Times New Roman"/>
                <w:bCs/>
                <w:color w:val="auto"/>
              </w:rPr>
              <w:t xml:space="preserve"> communication and transmission of data between</w:t>
            </w:r>
            <w:r w:rsidR="008E69B6">
              <w:rPr>
                <w:rFonts w:asciiTheme="minorHAnsi" w:hAnsiTheme="minorHAnsi" w:cs="Times New Roman"/>
                <w:bCs/>
                <w:color w:val="auto"/>
              </w:rPr>
              <w:t xml:space="preserve"> certain</w:t>
            </w:r>
            <w:r w:rsidR="003A5ADF">
              <w:rPr>
                <w:rFonts w:asciiTheme="minorHAnsi" w:hAnsiTheme="minorHAnsi" w:cs="Times New Roman"/>
                <w:bCs/>
                <w:color w:val="auto"/>
              </w:rPr>
              <w:t xml:space="preserve"> entities and their Transmission Planners and Planning Coordinators</w:t>
            </w:r>
            <w:r w:rsidR="008E69B6">
              <w:rPr>
                <w:rFonts w:asciiTheme="minorHAnsi" w:hAnsiTheme="minorHAnsi" w:cs="Times New Roman"/>
                <w:bCs/>
                <w:color w:val="auto"/>
              </w:rPr>
              <w:t>. Accordingly, the auditor</w:t>
            </w:r>
            <w:r w:rsidR="00EC073C">
              <w:rPr>
                <w:rFonts w:asciiTheme="minorHAnsi" w:hAnsiTheme="minorHAnsi" w:cs="Times New Roman"/>
                <w:bCs/>
                <w:color w:val="auto"/>
              </w:rPr>
              <w:t xml:space="preserve"> </w:t>
            </w:r>
            <w:r w:rsidR="003A5ADF">
              <w:rPr>
                <w:rFonts w:asciiTheme="minorHAnsi" w:hAnsiTheme="minorHAnsi" w:cs="Times New Roman"/>
                <w:bCs/>
                <w:color w:val="auto"/>
              </w:rPr>
              <w:t>should</w:t>
            </w:r>
            <w:r w:rsidR="00EC073C">
              <w:rPr>
                <w:rFonts w:asciiTheme="minorHAnsi" w:hAnsiTheme="minorHAnsi" w:cs="Times New Roman"/>
                <w:bCs/>
                <w:color w:val="auto"/>
              </w:rPr>
              <w:t xml:space="preserve"> focus</w:t>
            </w:r>
            <w:r w:rsidR="003A5ADF">
              <w:rPr>
                <w:rFonts w:asciiTheme="minorHAnsi" w:hAnsiTheme="minorHAnsi" w:cs="Times New Roman"/>
                <w:bCs/>
                <w:color w:val="auto"/>
              </w:rPr>
              <w:t xml:space="preserve"> on whether the data submission occurred</w:t>
            </w:r>
            <w:r w:rsidR="008E69B6">
              <w:rPr>
                <w:rFonts w:asciiTheme="minorHAnsi" w:hAnsiTheme="minorHAnsi" w:cs="Times New Roman"/>
                <w:bCs/>
                <w:color w:val="auto"/>
              </w:rPr>
              <w:t>,</w:t>
            </w:r>
            <w:r w:rsidR="003A5ADF">
              <w:rPr>
                <w:rFonts w:asciiTheme="minorHAnsi" w:hAnsiTheme="minorHAnsi" w:cs="Times New Roman"/>
                <w:bCs/>
                <w:color w:val="auto"/>
              </w:rPr>
              <w:t xml:space="preserve"> and </w:t>
            </w:r>
            <w:r w:rsidR="008E69B6">
              <w:rPr>
                <w:rFonts w:asciiTheme="minorHAnsi" w:hAnsiTheme="minorHAnsi" w:cs="Times New Roman"/>
                <w:bCs/>
                <w:color w:val="auto"/>
              </w:rPr>
              <w:t xml:space="preserve">whether it met the requirements established by the Transmission Planner and Planning Coordinator in Requirement </w:t>
            </w:r>
            <w:r w:rsidR="007601A8">
              <w:rPr>
                <w:rFonts w:asciiTheme="minorHAnsi" w:hAnsiTheme="minorHAnsi" w:cs="Times New Roman"/>
                <w:bCs/>
                <w:color w:val="auto"/>
              </w:rPr>
              <w:t>R</w:t>
            </w:r>
            <w:r w:rsidR="008E69B6">
              <w:rPr>
                <w:rFonts w:asciiTheme="minorHAnsi" w:hAnsiTheme="minorHAnsi" w:cs="Times New Roman"/>
                <w:bCs/>
                <w:color w:val="auto"/>
              </w:rPr>
              <w:t xml:space="preserve">1. The accuracy of the data submitted is addressed in Requirement R3 where Transmission Planners and Planning Coordinators have an opportunity to review the modeling data provided and solicit edits or explanations from the submitting entities. </w:t>
            </w:r>
            <w:r w:rsidR="00EC073C">
              <w:rPr>
                <w:rFonts w:asciiTheme="minorHAnsi" w:hAnsiTheme="minorHAnsi" w:cs="Times New Roman"/>
                <w:bCs/>
                <w:color w:val="auto"/>
              </w:rPr>
              <w:t>The accuracy</w:t>
            </w:r>
            <w:r w:rsidR="00543E0F">
              <w:rPr>
                <w:rFonts w:asciiTheme="minorHAnsi" w:hAnsiTheme="minorHAnsi" w:cs="Times New Roman"/>
                <w:bCs/>
                <w:color w:val="auto"/>
              </w:rPr>
              <w:t xml:space="preserve"> and completeness</w:t>
            </w:r>
            <w:r w:rsidR="00EC073C">
              <w:rPr>
                <w:rFonts w:asciiTheme="minorHAnsi" w:hAnsiTheme="minorHAnsi" w:cs="Times New Roman"/>
                <w:bCs/>
                <w:color w:val="auto"/>
              </w:rPr>
              <w:t xml:space="preserve"> of the data the entity provided </w:t>
            </w:r>
            <w:r w:rsidR="00151116">
              <w:rPr>
                <w:rFonts w:asciiTheme="minorHAnsi" w:hAnsiTheme="minorHAnsi" w:cs="Times New Roman"/>
                <w:bCs/>
                <w:color w:val="auto"/>
              </w:rPr>
              <w:t>should not be a focus area for an auditor in evaluating</w:t>
            </w:r>
            <w:r w:rsidR="00CB4C04">
              <w:rPr>
                <w:rFonts w:asciiTheme="minorHAnsi" w:hAnsiTheme="minorHAnsi" w:cs="Times New Roman"/>
                <w:bCs/>
                <w:color w:val="auto"/>
              </w:rPr>
              <w:t xml:space="preserve"> an entity’s</w:t>
            </w:r>
            <w:r w:rsidR="00151116">
              <w:rPr>
                <w:rFonts w:asciiTheme="minorHAnsi" w:hAnsiTheme="minorHAnsi" w:cs="Times New Roman"/>
                <w:bCs/>
                <w:color w:val="auto"/>
              </w:rPr>
              <w:t xml:space="preserve"> compliance with Requirement R2</w:t>
            </w:r>
            <w:r w:rsidR="00543E0F">
              <w:rPr>
                <w:rFonts w:asciiTheme="minorHAnsi" w:hAnsiTheme="minorHAnsi" w:cs="Times New Roman"/>
                <w:bCs/>
                <w:color w:val="auto"/>
              </w:rPr>
              <w:t>.</w:t>
            </w:r>
            <w:r w:rsidR="00C603C6">
              <w:rPr>
                <w:rFonts w:asciiTheme="minorHAnsi" w:hAnsiTheme="minorHAnsi" w:cs="Times New Roman"/>
                <w:bCs/>
                <w:color w:val="auto"/>
              </w:rPr>
              <w:t xml:space="preserve"> </w:t>
            </w:r>
            <w:r w:rsidR="00543E0F">
              <w:rPr>
                <w:rFonts w:asciiTheme="minorHAnsi" w:hAnsiTheme="minorHAnsi" w:cs="Times New Roman"/>
                <w:bCs/>
                <w:color w:val="auto"/>
              </w:rPr>
              <w:t xml:space="preserve">Transmission Planners and Planning Coordinators are in position, and have the tools necessary, to assess </w:t>
            </w:r>
            <w:r w:rsidR="0031625F">
              <w:rPr>
                <w:rFonts w:asciiTheme="minorHAnsi" w:hAnsiTheme="minorHAnsi" w:cs="Times New Roman"/>
                <w:bCs/>
                <w:color w:val="auto"/>
              </w:rPr>
              <w:t>the quality attributes of the</w:t>
            </w:r>
            <w:r w:rsidR="00543E0F">
              <w:rPr>
                <w:rFonts w:asciiTheme="minorHAnsi" w:hAnsiTheme="minorHAnsi" w:cs="Times New Roman"/>
                <w:bCs/>
                <w:color w:val="auto"/>
              </w:rPr>
              <w:t xml:space="preserve"> data</w:t>
            </w:r>
            <w:r w:rsidR="00151116">
              <w:rPr>
                <w:rFonts w:asciiTheme="minorHAnsi" w:hAnsiTheme="minorHAnsi" w:cs="Times New Roman"/>
                <w:bCs/>
                <w:color w:val="auto"/>
              </w:rPr>
              <w:t>.</w:t>
            </w:r>
            <w:r w:rsidR="00C820ED">
              <w:rPr>
                <w:rFonts w:asciiTheme="minorHAnsi" w:hAnsiTheme="minorHAnsi" w:cs="Times New Roman"/>
                <w:bCs/>
                <w:color w:val="auto"/>
              </w:rPr>
              <w:t xml:space="preserve"> </w:t>
            </w:r>
          </w:p>
        </w:tc>
      </w:tr>
    </w:tbl>
    <w:p w14:paraId="5CDC7BD0" w14:textId="77777777" w:rsidR="00D60483" w:rsidRPr="006C43BC" w:rsidRDefault="00D60483" w:rsidP="0009515F">
      <w:pPr>
        <w:widowControl w:val="0"/>
        <w:tabs>
          <w:tab w:val="left" w:pos="0"/>
        </w:tabs>
        <w:rPr>
          <w:rFonts w:asciiTheme="minorHAnsi" w:hAnsiTheme="minorHAnsi" w:cs="Times New Roman"/>
          <w:b/>
          <w:bCs/>
        </w:rPr>
      </w:pPr>
    </w:p>
    <w:p w14:paraId="1186AF62" w14:textId="77777777" w:rsidR="0009515F" w:rsidRPr="006C43BC" w:rsidRDefault="0009515F" w:rsidP="0009515F">
      <w:pPr>
        <w:pStyle w:val="RqtSection"/>
        <w:rPr>
          <w:color w:val="264D74"/>
        </w:rPr>
      </w:pPr>
      <w:proofErr w:type="gramStart"/>
      <w:r w:rsidRPr="006C43BC">
        <w:t>Auditor  Notes</w:t>
      </w:r>
      <w:proofErr w:type="gramEnd"/>
      <w:r w:rsidRPr="006C43BC">
        <w:t>:</w:t>
      </w:r>
      <w:r w:rsidRPr="006C43BC">
        <w:rPr>
          <w:color w:val="264D74"/>
        </w:rPr>
        <w:t xml:space="preserve"> </w:t>
      </w:r>
    </w:p>
    <w:p w14:paraId="77030DC0" w14:textId="77777777" w:rsidR="0009515F" w:rsidRDefault="0009515F" w:rsidP="004749C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B338612" w14:textId="77777777" w:rsidR="00DD57AE" w:rsidRDefault="00DD57AE" w:rsidP="004749C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2AB3C2E" w14:textId="77777777" w:rsidR="00DD57AE" w:rsidRDefault="00DD57AE" w:rsidP="004749C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E3069CE" w14:textId="77777777" w:rsidR="00DD57AE" w:rsidRDefault="00DD57AE" w:rsidP="004749C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257ED69" w14:textId="77777777" w:rsidR="00DD57AE" w:rsidRDefault="00DD57AE" w:rsidP="004749C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23BAC5C" w14:textId="77777777" w:rsidR="0009515F" w:rsidRDefault="0009515F" w:rsidP="0009515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6502FBE" w14:textId="77777777" w:rsidR="0009515F" w:rsidRPr="008F56D6" w:rsidRDefault="0009515F" w:rsidP="0009515F">
      <w:pPr>
        <w:pStyle w:val="SectHead"/>
      </w:pPr>
      <w:r w:rsidRPr="006C43BC">
        <w:lastRenderedPageBreak/>
        <w:t>R</w:t>
      </w:r>
      <w:r>
        <w:t>3</w:t>
      </w:r>
      <w:r w:rsidRPr="006C43BC">
        <w:t xml:space="preserve"> Supporting Evidence and Documentation</w:t>
      </w:r>
    </w:p>
    <w:p w14:paraId="7D4482A2" w14:textId="5FAB0E5E" w:rsidR="0009515F" w:rsidRDefault="0009515F" w:rsidP="0009515F">
      <w:pPr>
        <w:pStyle w:val="RequirementText"/>
      </w:pPr>
      <w:r>
        <w:rPr>
          <w:b/>
        </w:rPr>
        <w:t>R3</w:t>
      </w:r>
      <w:r w:rsidRPr="00895015">
        <w:rPr>
          <w:b/>
        </w:rPr>
        <w:t>.</w:t>
      </w:r>
      <w:r w:rsidRPr="00895015">
        <w:rPr>
          <w:b/>
        </w:rPr>
        <w:tab/>
      </w:r>
      <w:r>
        <w:t xml:space="preserve">Upon receipt of written notification from its Planning Coordinator or Transmission Planner regarding technical concerns with the data submitted under Requirement R2, including the technical basis or reason for the technical concerns, each notified Balancing Authority, Generator Owner, Load Serving Entity, Resource Planner, Transmission Owner, or Transmission Service Provider shall respond to the notifying Planning Coordinator or Transmission Planner as follows: </w:t>
      </w:r>
    </w:p>
    <w:p w14:paraId="48546F5F" w14:textId="77777777" w:rsidR="0009515F" w:rsidRDefault="0009515F" w:rsidP="0009515F">
      <w:pPr>
        <w:pStyle w:val="RequirementText"/>
        <w:ind w:left="1440"/>
      </w:pPr>
      <w:r w:rsidRPr="00C820ED">
        <w:rPr>
          <w:b/>
        </w:rPr>
        <w:t>3.1.</w:t>
      </w:r>
      <w:r>
        <w:t xml:space="preserve"> Provide either updated data or an explanation with a technical basis for maintaining the current data;</w:t>
      </w:r>
    </w:p>
    <w:p w14:paraId="6A41665A" w14:textId="77777777" w:rsidR="0009515F" w:rsidRDefault="0009515F" w:rsidP="005508E5">
      <w:pPr>
        <w:pStyle w:val="RequirementText"/>
        <w:ind w:left="1080" w:hanging="360"/>
      </w:pPr>
      <w:r w:rsidRPr="00C820ED">
        <w:rPr>
          <w:b/>
        </w:rPr>
        <w:t>3.2</w:t>
      </w:r>
      <w:r>
        <w:t>. Provide the response within 90 calendar days of receipt, unless a longer time period is agreed upon by the notifying Planning Coordinator or Transmission Planner.</w:t>
      </w:r>
    </w:p>
    <w:p w14:paraId="6A00788A" w14:textId="77777777" w:rsidR="0009515F" w:rsidRDefault="0009515F" w:rsidP="0009515F">
      <w:pPr>
        <w:ind w:left="1440"/>
        <w:jc w:val="center"/>
        <w:rPr>
          <w:rFonts w:asciiTheme="minorHAnsi" w:hAnsiTheme="minorHAnsi" w:cs="Times New Roman"/>
          <w:b/>
        </w:rPr>
      </w:pPr>
    </w:p>
    <w:p w14:paraId="2F1D2AEA" w14:textId="77777777" w:rsidR="0009515F" w:rsidRPr="00895015" w:rsidRDefault="0009515F" w:rsidP="0009515F">
      <w:pPr>
        <w:pStyle w:val="RequirementText"/>
        <w:rPr>
          <w:b/>
          <w:bCs/>
        </w:rPr>
      </w:pPr>
      <w:r>
        <w:rPr>
          <w:b/>
          <w:bCs/>
        </w:rPr>
        <w:t>M3</w:t>
      </w:r>
      <w:r w:rsidRPr="00895015">
        <w:rPr>
          <w:b/>
          <w:bCs/>
        </w:rPr>
        <w:t>.</w:t>
      </w:r>
      <w:r>
        <w:rPr>
          <w:b/>
          <w:bCs/>
        </w:rPr>
        <w:tab/>
      </w:r>
      <w:r w:rsidR="006D0E16" w:rsidRPr="006D0E16">
        <w:t>Each registered entity identified in Requirement R3 that has received written notification from its Planning Coordinator or Transmission Planner regarding technical concerns with the data submitted under Requirement R2 shall provide evidence, such as email records or postal receipts showing recipient and date, that it has provided either updated data or an explanation with a technical basis for maintaining the current data to its Planning Coordinator or Transmission Planner within 90 calendar days of receipt (or within the longer time period agreed upon by the notifying Planning Coordinator or Transmission Planner), or a statement that it has not received written notification regarding technical concerns with the data submitted.</w:t>
      </w:r>
    </w:p>
    <w:p w14:paraId="0D041240" w14:textId="77777777" w:rsidR="0009515F" w:rsidRPr="006C43BC" w:rsidRDefault="0009515F" w:rsidP="0009515F">
      <w:pPr>
        <w:rPr>
          <w:rFonts w:asciiTheme="minorHAnsi" w:hAnsiTheme="minorHAnsi" w:cs="Times New Roman"/>
          <w:b/>
        </w:rPr>
      </w:pPr>
    </w:p>
    <w:p w14:paraId="6A7A2111" w14:textId="77777777" w:rsidR="0009515F" w:rsidRDefault="0009515F" w:rsidP="0009515F">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6A536C01" w14:textId="77777777" w:rsidR="0009515F" w:rsidRPr="006C43BC" w:rsidRDefault="0009515F" w:rsidP="0009515F">
      <w:pPr>
        <w:rPr>
          <w:rFonts w:asciiTheme="minorHAnsi" w:hAnsiTheme="minorHAnsi" w:cs="Times New Roman"/>
        </w:rPr>
      </w:pPr>
      <w:r w:rsidRPr="006C43BC">
        <w:rPr>
          <w:rFonts w:asciiTheme="minorHAnsi" w:hAnsiTheme="minorHAnsi" w:cs="Times New Roman"/>
          <w:b/>
        </w:rPr>
        <w:t xml:space="preserve">Question: </w:t>
      </w:r>
      <w:r w:rsidR="00396B80">
        <w:rPr>
          <w:rFonts w:asciiTheme="minorHAnsi" w:hAnsiTheme="minorHAnsi" w:cs="Times New Roman"/>
        </w:rPr>
        <w:t>Has entity received written</w:t>
      </w:r>
      <w:r w:rsidR="00396B80" w:rsidRPr="00396B80">
        <w:t xml:space="preserve"> </w:t>
      </w:r>
      <w:r w:rsidR="00396B80" w:rsidRPr="00396B80">
        <w:rPr>
          <w:rFonts w:asciiTheme="minorHAnsi" w:hAnsiTheme="minorHAnsi" w:cs="Times New Roman"/>
        </w:rPr>
        <w:t>notification from its Planning Coordinator or Transmission Planner regarding technical concerns with the data submitted under Requirement R2, including the technical basis or reason for the technical concerns</w:t>
      </w:r>
      <w:r w:rsidR="00AE75CF">
        <w:rPr>
          <w:rFonts w:asciiTheme="minorHAnsi" w:hAnsiTheme="minorHAnsi" w:cs="Times New Roman"/>
        </w:rPr>
        <w:t xml:space="preserve"> during the compliance monitoring period</w:t>
      </w:r>
      <w:r w:rsidRPr="00B879E6">
        <w:rPr>
          <w:rFonts w:asciiTheme="minorHAnsi" w:hAnsiTheme="minorHAnsi" w:cs="Times New Roman"/>
          <w:color w:val="auto"/>
          <w:szCs w:val="22"/>
        </w:rPr>
        <w:t xml:space="preserve">? </w:t>
      </w:r>
      <w:sdt>
        <w:sdtPr>
          <w:rPr>
            <w:rFonts w:asciiTheme="minorHAnsi" w:hAnsiTheme="minorHAnsi" w:cs="Times New Roman"/>
          </w:rPr>
          <w:id w:val="-116161242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23177088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1D63529C" w14:textId="77777777" w:rsidR="00396B80" w:rsidRDefault="00396B80" w:rsidP="0009515F">
      <w:pPr>
        <w:autoSpaceDE/>
        <w:autoSpaceDN/>
        <w:adjustRightInd/>
        <w:rPr>
          <w:rFonts w:asciiTheme="minorHAnsi" w:hAnsiTheme="minorHAnsi" w:cs="Times New Roman"/>
        </w:rPr>
      </w:pPr>
    </w:p>
    <w:p w14:paraId="4053F395" w14:textId="79683AB8" w:rsidR="00303ABF" w:rsidRDefault="00AE75CF" w:rsidP="009A2281">
      <w:pPr>
        <w:autoSpaceDE/>
        <w:autoSpaceDN/>
        <w:adjustRightInd/>
        <w:rPr>
          <w:rFonts w:asciiTheme="minorHAnsi" w:hAnsiTheme="minorHAnsi" w:cs="Times New Roman"/>
        </w:rPr>
      </w:pPr>
      <w:r>
        <w:rPr>
          <w:rFonts w:asciiTheme="minorHAnsi" w:hAnsiTheme="minorHAnsi" w:cs="Times New Roman"/>
        </w:rPr>
        <w:t xml:space="preserve">If </w:t>
      </w:r>
      <w:proofErr w:type="gramStart"/>
      <w:r>
        <w:rPr>
          <w:rFonts w:asciiTheme="minorHAnsi" w:hAnsiTheme="minorHAnsi" w:cs="Times New Roman"/>
        </w:rPr>
        <w:t>Yes</w:t>
      </w:r>
      <w:proofErr w:type="gramEnd"/>
      <w:r>
        <w:rPr>
          <w:rFonts w:asciiTheme="minorHAnsi" w:hAnsiTheme="minorHAnsi" w:cs="Times New Roman"/>
        </w:rPr>
        <w:t>, proceed to the Compliance Narrative section below. If No,</w:t>
      </w:r>
      <w:r w:rsidR="00892D74">
        <w:rPr>
          <w:rFonts w:asciiTheme="minorHAnsi" w:hAnsiTheme="minorHAnsi" w:cs="Times New Roman"/>
        </w:rPr>
        <w:t xml:space="preserve"> entity should</w:t>
      </w:r>
      <w:r>
        <w:rPr>
          <w:rFonts w:asciiTheme="minorHAnsi" w:hAnsiTheme="minorHAnsi" w:cs="Times New Roman"/>
        </w:rPr>
        <w:t xml:space="preserve"> provide a statement that such notification was not received during the compliance monitoring period</w:t>
      </w:r>
      <w:r w:rsidR="00303ABF">
        <w:rPr>
          <w:rFonts w:asciiTheme="minorHAnsi" w:hAnsiTheme="minorHAnsi" w:cs="Times New Roman"/>
        </w:rPr>
        <w:t xml:space="preserve"> and proceed to the next requirement</w:t>
      </w:r>
      <w:r>
        <w:rPr>
          <w:rFonts w:asciiTheme="minorHAnsi" w:hAnsiTheme="minorHAnsi" w:cs="Times New Roman"/>
        </w:rPr>
        <w:t>.</w:t>
      </w:r>
      <w:r w:rsidR="00396B80">
        <w:rPr>
          <w:rFonts w:asciiTheme="minorHAnsi" w:hAnsiTheme="minorHAnsi" w:cs="Times New Roman"/>
        </w:rPr>
        <w:t xml:space="preserve"> </w:t>
      </w:r>
    </w:p>
    <w:p w14:paraId="673AE302" w14:textId="6FB477E3" w:rsidR="0009515F" w:rsidRPr="00557049" w:rsidRDefault="009A2281" w:rsidP="009A2281">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r w:rsidDel="00AE75CF">
        <w:rPr>
          <w:rFonts w:asciiTheme="minorHAnsi" w:hAnsiTheme="minorHAnsi" w:cs="Times New Roman"/>
        </w:rPr>
        <w:t xml:space="preserve"> </w:t>
      </w:r>
    </w:p>
    <w:p w14:paraId="5923B53E" w14:textId="77777777" w:rsidR="0009515F" w:rsidRPr="00705BB3" w:rsidRDefault="0009515F" w:rsidP="0009515F">
      <w:pPr>
        <w:widowControl w:val="0"/>
        <w:shd w:val="clear" w:color="auto" w:fill="CDFFCD"/>
        <w:jc w:val="both"/>
        <w:rPr>
          <w:rFonts w:asciiTheme="minorHAnsi" w:hAnsiTheme="minorHAnsi" w:cs="Times New Roman"/>
          <w:bCs/>
          <w:color w:val="auto"/>
          <w:sz w:val="22"/>
          <w:szCs w:val="22"/>
        </w:rPr>
      </w:pPr>
    </w:p>
    <w:p w14:paraId="49ECEC7B" w14:textId="77777777" w:rsidR="0009515F" w:rsidRPr="00705BB3" w:rsidRDefault="0009515F" w:rsidP="0009515F">
      <w:pPr>
        <w:widowControl w:val="0"/>
        <w:shd w:val="clear" w:color="auto" w:fill="CDFFCD"/>
        <w:jc w:val="both"/>
        <w:rPr>
          <w:rFonts w:asciiTheme="minorHAnsi" w:hAnsiTheme="minorHAnsi" w:cs="Times New Roman"/>
          <w:bCs/>
          <w:color w:val="auto"/>
          <w:sz w:val="22"/>
          <w:szCs w:val="22"/>
        </w:rPr>
      </w:pPr>
    </w:p>
    <w:p w14:paraId="2139062C" w14:textId="77777777" w:rsidR="0009515F" w:rsidRPr="006C43BC" w:rsidRDefault="0009515F" w:rsidP="0009515F">
      <w:pPr>
        <w:widowControl w:val="0"/>
        <w:tabs>
          <w:tab w:val="left" w:pos="0"/>
        </w:tabs>
        <w:rPr>
          <w:rFonts w:asciiTheme="minorHAnsi" w:hAnsiTheme="minorHAnsi" w:cs="Times New Roman"/>
          <w:b/>
          <w:bCs/>
        </w:rPr>
      </w:pPr>
    </w:p>
    <w:p w14:paraId="23AE9782" w14:textId="77777777" w:rsidR="0009515F" w:rsidRPr="006C43BC" w:rsidRDefault="0009515F" w:rsidP="0009515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BF721AD" w14:textId="77777777" w:rsidR="0009515F" w:rsidRPr="00A5228E" w:rsidRDefault="0009515F" w:rsidP="0009515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2D3E6AD" w14:textId="77777777" w:rsidR="0009515F" w:rsidRPr="006C43BC" w:rsidRDefault="0009515F" w:rsidP="0009515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6456C5E" w14:textId="77777777" w:rsidR="0009515F" w:rsidRPr="00705BB3" w:rsidRDefault="0009515F" w:rsidP="0009515F">
      <w:pPr>
        <w:widowControl w:val="0"/>
        <w:shd w:val="clear" w:color="auto" w:fill="CDFFCD"/>
        <w:jc w:val="both"/>
        <w:rPr>
          <w:rFonts w:asciiTheme="minorHAnsi" w:hAnsiTheme="minorHAnsi" w:cs="Times New Roman"/>
          <w:bCs/>
          <w:color w:val="auto"/>
          <w:sz w:val="22"/>
          <w:szCs w:val="22"/>
        </w:rPr>
      </w:pPr>
    </w:p>
    <w:p w14:paraId="505B0CBE" w14:textId="77777777" w:rsidR="0009515F" w:rsidRPr="00705BB3" w:rsidRDefault="0009515F" w:rsidP="0009515F">
      <w:pPr>
        <w:widowControl w:val="0"/>
        <w:shd w:val="clear" w:color="auto" w:fill="CDFFCD"/>
        <w:jc w:val="both"/>
        <w:rPr>
          <w:rFonts w:asciiTheme="minorHAnsi" w:hAnsiTheme="minorHAnsi" w:cs="Times New Roman"/>
          <w:bCs/>
          <w:color w:val="auto"/>
          <w:sz w:val="22"/>
          <w:szCs w:val="22"/>
        </w:rPr>
      </w:pPr>
    </w:p>
    <w:p w14:paraId="5004B083" w14:textId="77777777" w:rsidR="0009515F" w:rsidRPr="006C43BC" w:rsidRDefault="0009515F" w:rsidP="0009515F">
      <w:pPr>
        <w:widowControl w:val="0"/>
        <w:spacing w:line="266" w:lineRule="exact"/>
        <w:rPr>
          <w:rFonts w:asciiTheme="minorHAnsi" w:hAnsiTheme="minorHAnsi" w:cs="Times New Roman"/>
          <w:b/>
          <w:bCs/>
        </w:rPr>
      </w:pPr>
    </w:p>
    <w:p w14:paraId="5EF4631C" w14:textId="7B48E364" w:rsidR="0009515F" w:rsidRPr="006C43BC" w:rsidRDefault="00DD57AE" w:rsidP="0009515F">
      <w:pPr>
        <w:pStyle w:val="RqtSection"/>
        <w:rPr>
          <w:rFonts w:cstheme="minorHAnsi"/>
          <w:i/>
          <w:iCs/>
        </w:rPr>
      </w:pPr>
      <w:r>
        <w:t xml:space="preserve">Evidence </w:t>
      </w:r>
      <w:proofErr w:type="spellStart"/>
      <w:r>
        <w:t>Requested</w:t>
      </w:r>
      <w:r w:rsidRPr="00DD57AE">
        <w:rPr>
          <w:vertAlign w:val="superscript"/>
        </w:rPr>
        <w:fldChar w:fldCharType="begin"/>
      </w:r>
      <w:r w:rsidRPr="00DD57AE">
        <w:rPr>
          <w:vertAlign w:val="superscript"/>
        </w:rPr>
        <w:instrText xml:space="preserve"> NOTEREF _Ref409702374 \h </w:instrText>
      </w:r>
      <w:r>
        <w:rPr>
          <w:vertAlign w:val="superscript"/>
        </w:rPr>
        <w:instrText xml:space="preserve"> \* MERGEFORMAT </w:instrText>
      </w:r>
      <w:r w:rsidRPr="00DD57AE">
        <w:rPr>
          <w:vertAlign w:val="superscript"/>
        </w:rPr>
      </w:r>
      <w:r w:rsidRPr="00DD57AE">
        <w:rPr>
          <w:vertAlign w:val="superscript"/>
        </w:rPr>
        <w:fldChar w:fldCharType="separate"/>
      </w:r>
      <w:r w:rsidR="00543E0F">
        <w:rPr>
          <w:vertAlign w:val="superscript"/>
        </w:rPr>
        <w:t>i</w:t>
      </w:r>
      <w:proofErr w:type="spellEnd"/>
      <w:r w:rsidRPr="00DD57AE">
        <w:rPr>
          <w:vertAlign w:val="superscript"/>
        </w:rPr>
        <w:fldChar w:fldCharType="end"/>
      </w:r>
      <w:r w:rsidRPr="006C43BC">
        <w:t>:</w:t>
      </w:r>
    </w:p>
    <w:tbl>
      <w:tblPr>
        <w:tblStyle w:val="TableGrid"/>
        <w:tblW w:w="0" w:type="auto"/>
        <w:shd w:val="clear" w:color="auto" w:fill="DCDCFF"/>
        <w:tblLook w:val="04A0" w:firstRow="1" w:lastRow="0" w:firstColumn="1" w:lastColumn="0" w:noHBand="0" w:noVBand="1"/>
      </w:tblPr>
      <w:tblGrid>
        <w:gridCol w:w="10790"/>
      </w:tblGrid>
      <w:tr w:rsidR="0009515F" w:rsidRPr="006C43BC" w14:paraId="53973260" w14:textId="77777777" w:rsidTr="005508E5">
        <w:tc>
          <w:tcPr>
            <w:tcW w:w="10790" w:type="dxa"/>
            <w:shd w:val="clear" w:color="auto" w:fill="DCDCFF"/>
          </w:tcPr>
          <w:p w14:paraId="608B1AFC" w14:textId="77777777" w:rsidR="0009515F" w:rsidRPr="00705BB3" w:rsidRDefault="0009515F" w:rsidP="006D0E16">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9515F" w:rsidRPr="00676D1E" w14:paraId="121BE38C" w14:textId="77777777" w:rsidTr="005508E5">
        <w:tc>
          <w:tcPr>
            <w:tcW w:w="10790" w:type="dxa"/>
            <w:shd w:val="clear" w:color="auto" w:fill="DCDCFF"/>
          </w:tcPr>
          <w:p w14:paraId="6A747E3D" w14:textId="653C10F7" w:rsidR="0009515F" w:rsidRDefault="0028794E" w:rsidP="006D0E16">
            <w:pPr>
              <w:widowControl w:val="0"/>
              <w:jc w:val="both"/>
              <w:rPr>
                <w:rFonts w:asciiTheme="minorHAnsi" w:hAnsiTheme="minorHAnsi" w:cs="Times New Roman"/>
                <w:color w:val="auto"/>
              </w:rPr>
            </w:pPr>
            <w:r>
              <w:rPr>
                <w:rFonts w:asciiTheme="minorHAnsi" w:hAnsiTheme="minorHAnsi" w:cs="Times New Roman"/>
                <w:color w:val="auto"/>
              </w:rPr>
              <w:t>Written n</w:t>
            </w:r>
            <w:r w:rsidR="005C6891">
              <w:rPr>
                <w:rFonts w:asciiTheme="minorHAnsi" w:hAnsiTheme="minorHAnsi" w:cs="Times New Roman"/>
                <w:color w:val="auto"/>
              </w:rPr>
              <w:t>otification from Planning Coordinator o</w:t>
            </w:r>
            <w:r>
              <w:rPr>
                <w:rFonts w:asciiTheme="minorHAnsi" w:hAnsiTheme="minorHAnsi" w:cs="Times New Roman"/>
                <w:color w:val="auto"/>
              </w:rPr>
              <w:t>r</w:t>
            </w:r>
            <w:r w:rsidR="005C6891">
              <w:rPr>
                <w:rFonts w:asciiTheme="minorHAnsi" w:hAnsiTheme="minorHAnsi" w:cs="Times New Roman"/>
                <w:color w:val="auto"/>
              </w:rPr>
              <w:t xml:space="preserve"> Transmission Planner</w:t>
            </w:r>
            <w:r>
              <w:rPr>
                <w:rFonts w:asciiTheme="minorHAnsi" w:hAnsiTheme="minorHAnsi" w:cs="Times New Roman"/>
                <w:color w:val="auto"/>
              </w:rPr>
              <w:t xml:space="preserve"> of technical concerns on modeling data submitted</w:t>
            </w:r>
            <w:r w:rsidR="00AE75CF">
              <w:rPr>
                <w:rFonts w:asciiTheme="minorHAnsi" w:hAnsiTheme="minorHAnsi" w:cs="Times New Roman"/>
                <w:color w:val="auto"/>
              </w:rPr>
              <w:t>.</w:t>
            </w:r>
          </w:p>
        </w:tc>
      </w:tr>
      <w:tr w:rsidR="0009515F" w:rsidRPr="00676D1E" w14:paraId="7B5D810B" w14:textId="77777777" w:rsidTr="005508E5">
        <w:tc>
          <w:tcPr>
            <w:tcW w:w="10790" w:type="dxa"/>
            <w:shd w:val="clear" w:color="auto" w:fill="DCDCFF"/>
          </w:tcPr>
          <w:p w14:paraId="5A57F4F7" w14:textId="2C16FCDA" w:rsidR="0009515F" w:rsidRPr="00676D1E" w:rsidRDefault="005C6891" w:rsidP="006D0E16">
            <w:pPr>
              <w:widowControl w:val="0"/>
              <w:jc w:val="both"/>
              <w:rPr>
                <w:rFonts w:asciiTheme="minorHAnsi" w:hAnsiTheme="minorHAnsi" w:cs="Times New Roman"/>
                <w:color w:val="auto"/>
              </w:rPr>
            </w:pPr>
            <w:r>
              <w:rPr>
                <w:rFonts w:asciiTheme="minorHAnsi" w:hAnsiTheme="minorHAnsi" w:cs="Times New Roman"/>
                <w:color w:val="auto"/>
              </w:rPr>
              <w:t>Date</w:t>
            </w:r>
            <w:r w:rsidR="00695803">
              <w:rPr>
                <w:rFonts w:asciiTheme="minorHAnsi" w:hAnsiTheme="minorHAnsi" w:cs="Times New Roman"/>
                <w:color w:val="auto"/>
              </w:rPr>
              <w:t>d</w:t>
            </w:r>
            <w:r>
              <w:rPr>
                <w:rFonts w:asciiTheme="minorHAnsi" w:hAnsiTheme="minorHAnsi" w:cs="Times New Roman"/>
                <w:color w:val="auto"/>
              </w:rPr>
              <w:t xml:space="preserve"> submission</w:t>
            </w:r>
            <w:r w:rsidR="00AE75CF">
              <w:rPr>
                <w:rFonts w:asciiTheme="minorHAnsi" w:hAnsiTheme="minorHAnsi" w:cs="Times New Roman"/>
                <w:color w:val="auto"/>
              </w:rPr>
              <w:t xml:space="preserve"> of </w:t>
            </w:r>
            <w:r w:rsidR="00695803">
              <w:rPr>
                <w:rFonts w:asciiTheme="minorHAnsi" w:hAnsiTheme="minorHAnsi" w:cs="Times New Roman"/>
                <w:color w:val="auto"/>
              </w:rPr>
              <w:t xml:space="preserve">updated </w:t>
            </w:r>
            <w:r w:rsidR="00AE75CF">
              <w:rPr>
                <w:rFonts w:asciiTheme="minorHAnsi" w:hAnsiTheme="minorHAnsi" w:cs="Times New Roman"/>
                <w:color w:val="auto"/>
              </w:rPr>
              <w:t>data</w:t>
            </w:r>
            <w:r>
              <w:rPr>
                <w:rFonts w:asciiTheme="minorHAnsi" w:hAnsiTheme="minorHAnsi" w:cs="Times New Roman"/>
                <w:color w:val="auto"/>
              </w:rPr>
              <w:t xml:space="preserve"> </w:t>
            </w:r>
            <w:r w:rsidR="00695803">
              <w:rPr>
                <w:rFonts w:asciiTheme="minorHAnsi" w:hAnsiTheme="minorHAnsi" w:cs="Times New Roman"/>
                <w:color w:val="auto"/>
              </w:rPr>
              <w:t xml:space="preserve">or explanation with technical basis for maintaining current </w:t>
            </w:r>
            <w:r w:rsidR="00AE75CF">
              <w:rPr>
                <w:rFonts w:asciiTheme="minorHAnsi" w:hAnsiTheme="minorHAnsi" w:cs="Times New Roman"/>
                <w:color w:val="auto"/>
              </w:rPr>
              <w:t>data</w:t>
            </w:r>
            <w:r>
              <w:rPr>
                <w:rFonts w:asciiTheme="minorHAnsi" w:hAnsiTheme="minorHAnsi" w:cs="Times New Roman"/>
                <w:color w:val="auto"/>
              </w:rPr>
              <w:t xml:space="preserve"> to Planning Coordinator or Transmission Planner</w:t>
            </w:r>
            <w:r w:rsidR="00AE75CF">
              <w:rPr>
                <w:rFonts w:asciiTheme="minorHAnsi" w:hAnsiTheme="minorHAnsi" w:cs="Times New Roman"/>
                <w:color w:val="auto"/>
              </w:rPr>
              <w:t>.</w:t>
            </w:r>
          </w:p>
        </w:tc>
      </w:tr>
      <w:tr w:rsidR="0009515F" w:rsidRPr="00676D1E" w14:paraId="3CE92D59" w14:textId="77777777" w:rsidTr="005508E5">
        <w:tc>
          <w:tcPr>
            <w:tcW w:w="10790" w:type="dxa"/>
            <w:shd w:val="clear" w:color="auto" w:fill="DCDCFF"/>
          </w:tcPr>
          <w:p w14:paraId="4D2C709E" w14:textId="08EEF76A" w:rsidR="0009515F" w:rsidRPr="00676D1E" w:rsidRDefault="005C6891" w:rsidP="006D0E16">
            <w:pPr>
              <w:widowControl w:val="0"/>
              <w:jc w:val="both"/>
              <w:rPr>
                <w:rFonts w:asciiTheme="minorHAnsi" w:hAnsiTheme="minorHAnsi" w:cs="Times New Roman"/>
                <w:color w:val="auto"/>
              </w:rPr>
            </w:pPr>
            <w:r>
              <w:rPr>
                <w:rFonts w:asciiTheme="minorHAnsi" w:hAnsiTheme="minorHAnsi" w:cs="Times New Roman"/>
                <w:color w:val="auto"/>
              </w:rPr>
              <w:t>Documentation of agreement with Planning Coordinator or Transmission Planner if time period for submission is extended beyond 90 days</w:t>
            </w:r>
            <w:r w:rsidR="00AE75CF">
              <w:rPr>
                <w:rFonts w:asciiTheme="minorHAnsi" w:hAnsiTheme="minorHAnsi" w:cs="Times New Roman"/>
                <w:color w:val="auto"/>
              </w:rPr>
              <w:t>, if applicable</w:t>
            </w:r>
            <w:r w:rsidR="00F64D3E">
              <w:rPr>
                <w:rFonts w:asciiTheme="minorHAnsi" w:hAnsiTheme="minorHAnsi" w:cs="Times New Roman"/>
                <w:color w:val="auto"/>
              </w:rPr>
              <w:t>; or</w:t>
            </w:r>
          </w:p>
        </w:tc>
      </w:tr>
      <w:tr w:rsidR="00AE75CF" w:rsidRPr="00676D1E" w14:paraId="61ED5B33" w14:textId="77777777" w:rsidTr="005508E5">
        <w:tc>
          <w:tcPr>
            <w:tcW w:w="10790" w:type="dxa"/>
            <w:shd w:val="clear" w:color="auto" w:fill="DCDCFF"/>
          </w:tcPr>
          <w:p w14:paraId="587D81E7" w14:textId="77777777" w:rsidR="00AE75CF" w:rsidRDefault="00AE75CF" w:rsidP="006D0E16">
            <w:pPr>
              <w:widowControl w:val="0"/>
              <w:jc w:val="both"/>
              <w:rPr>
                <w:rFonts w:asciiTheme="minorHAnsi" w:hAnsiTheme="minorHAnsi" w:cs="Times New Roman"/>
                <w:color w:val="auto"/>
              </w:rPr>
            </w:pPr>
            <w:r>
              <w:rPr>
                <w:rFonts w:asciiTheme="minorHAnsi" w:hAnsiTheme="minorHAnsi" w:cs="Times New Roman"/>
                <w:color w:val="auto"/>
              </w:rPr>
              <w:lastRenderedPageBreak/>
              <w:t>Statement that entity did not receive a written notification regarding technical concerns with the data submitted, if applicable.</w:t>
            </w:r>
          </w:p>
        </w:tc>
      </w:tr>
    </w:tbl>
    <w:p w14:paraId="69D09D06" w14:textId="77777777" w:rsidR="0009515F" w:rsidRDefault="0009515F" w:rsidP="0009515F">
      <w:pPr>
        <w:widowControl w:val="0"/>
        <w:spacing w:line="266" w:lineRule="exact"/>
        <w:rPr>
          <w:rFonts w:asciiTheme="minorHAnsi" w:hAnsiTheme="minorHAnsi" w:cs="Times New Roman"/>
          <w:b/>
          <w:bCs/>
          <w:color w:val="auto"/>
        </w:rPr>
      </w:pPr>
    </w:p>
    <w:p w14:paraId="0324E5CC" w14:textId="77777777" w:rsidR="0009515F" w:rsidRPr="006C43BC" w:rsidRDefault="0009515F" w:rsidP="0009515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9515F" w:rsidRPr="00812336" w14:paraId="7378E8D0" w14:textId="77777777" w:rsidTr="006D0E16">
        <w:tc>
          <w:tcPr>
            <w:tcW w:w="10995" w:type="dxa"/>
            <w:gridSpan w:val="6"/>
            <w:shd w:val="clear" w:color="auto" w:fill="DCDCFF"/>
            <w:vAlign w:val="bottom"/>
          </w:tcPr>
          <w:p w14:paraId="399064D4" w14:textId="77777777" w:rsidR="0009515F" w:rsidRPr="00812336" w:rsidRDefault="0009515F" w:rsidP="006D0E1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9515F" w:rsidRPr="00812336" w14:paraId="78A28430" w14:textId="77777777" w:rsidTr="006D0E16">
        <w:tc>
          <w:tcPr>
            <w:tcW w:w="2340" w:type="dxa"/>
            <w:shd w:val="clear" w:color="auto" w:fill="DCDCFF"/>
            <w:vAlign w:val="bottom"/>
          </w:tcPr>
          <w:p w14:paraId="00887591" w14:textId="77777777" w:rsidR="0009515F" w:rsidRPr="00812336" w:rsidRDefault="0009515F" w:rsidP="006D0E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E12F4D9" w14:textId="77777777" w:rsidR="0009515F" w:rsidRPr="00812336" w:rsidRDefault="0009515F" w:rsidP="006D0E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847F304" w14:textId="77777777" w:rsidR="0009515F" w:rsidRPr="00812336" w:rsidRDefault="0009515F" w:rsidP="006D0E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B4298B0" w14:textId="77777777" w:rsidR="0009515F" w:rsidRPr="00812336" w:rsidRDefault="0009515F" w:rsidP="006D0E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4E86AEB" w14:textId="77777777" w:rsidR="0009515F" w:rsidRPr="00812336" w:rsidRDefault="0009515F" w:rsidP="006D0E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35AACC2" w14:textId="77777777" w:rsidR="0009515F" w:rsidRPr="00812336" w:rsidRDefault="0009515F" w:rsidP="006D0E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9515F" w:rsidRPr="00705BB3" w14:paraId="55360581" w14:textId="77777777" w:rsidTr="006D0E16">
        <w:tc>
          <w:tcPr>
            <w:tcW w:w="2340" w:type="dxa"/>
            <w:shd w:val="clear" w:color="auto" w:fill="CDFFCD"/>
          </w:tcPr>
          <w:p w14:paraId="0DB60D11"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C2000BF"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2C96260"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CFBF30"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6E664C4"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FB45BE3"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r>
      <w:tr w:rsidR="0009515F" w:rsidRPr="00705BB3" w14:paraId="555EE4F7" w14:textId="77777777" w:rsidTr="006D0E16">
        <w:tc>
          <w:tcPr>
            <w:tcW w:w="2340" w:type="dxa"/>
            <w:shd w:val="clear" w:color="auto" w:fill="CDFFCD"/>
          </w:tcPr>
          <w:p w14:paraId="147E113D"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3680FCD"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A32FF9F"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1852990"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C9858FF"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B9B06C2"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r>
      <w:tr w:rsidR="0009515F" w:rsidRPr="00705BB3" w14:paraId="11C363CE" w14:textId="77777777" w:rsidTr="006D0E16">
        <w:tc>
          <w:tcPr>
            <w:tcW w:w="2340" w:type="dxa"/>
            <w:shd w:val="clear" w:color="auto" w:fill="CDFFCD"/>
          </w:tcPr>
          <w:p w14:paraId="3482C32E"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7868152"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E1BF6D1"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1D8631A"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55EB89B"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DDCFC2F" w14:textId="77777777" w:rsidR="0009515F" w:rsidRPr="00705BB3" w:rsidRDefault="0009515F" w:rsidP="006D0E16">
            <w:pPr>
              <w:autoSpaceDE/>
              <w:autoSpaceDN/>
              <w:adjustRightInd/>
              <w:jc w:val="both"/>
              <w:rPr>
                <w:rFonts w:asciiTheme="minorHAnsi" w:hAnsiTheme="minorHAnsi" w:cs="Times New Roman"/>
                <w:color w:val="auto"/>
                <w:sz w:val="22"/>
                <w:szCs w:val="22"/>
              </w:rPr>
            </w:pPr>
          </w:p>
        </w:tc>
      </w:tr>
    </w:tbl>
    <w:p w14:paraId="0FD88951" w14:textId="77777777" w:rsidR="0009515F" w:rsidRPr="006C43BC" w:rsidRDefault="0009515F" w:rsidP="0009515F">
      <w:pPr>
        <w:widowControl w:val="0"/>
        <w:rPr>
          <w:rFonts w:asciiTheme="minorHAnsi" w:hAnsiTheme="minorHAnsi" w:cs="Times New Roman"/>
        </w:rPr>
      </w:pPr>
    </w:p>
    <w:p w14:paraId="011893BD" w14:textId="77777777" w:rsidR="0009515F" w:rsidRPr="006C43BC" w:rsidRDefault="0009515F" w:rsidP="0009515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9515F" w:rsidRPr="00705BB3" w14:paraId="3D9E6A2A" w14:textId="77777777" w:rsidTr="006D0E16">
        <w:tc>
          <w:tcPr>
            <w:tcW w:w="11016" w:type="dxa"/>
            <w:shd w:val="clear" w:color="auto" w:fill="auto"/>
          </w:tcPr>
          <w:p w14:paraId="26E86CB0" w14:textId="77777777" w:rsidR="0009515F" w:rsidRPr="00705BB3" w:rsidRDefault="0009515F" w:rsidP="006D0E16">
            <w:pPr>
              <w:widowControl w:val="0"/>
              <w:rPr>
                <w:rFonts w:asciiTheme="minorHAnsi" w:hAnsiTheme="minorHAnsi" w:cs="Times New Roman"/>
                <w:sz w:val="22"/>
                <w:szCs w:val="22"/>
              </w:rPr>
            </w:pPr>
          </w:p>
        </w:tc>
      </w:tr>
      <w:tr w:rsidR="0009515F" w:rsidRPr="00705BB3" w14:paraId="33C31041" w14:textId="77777777" w:rsidTr="006D0E16">
        <w:tc>
          <w:tcPr>
            <w:tcW w:w="11016" w:type="dxa"/>
            <w:shd w:val="clear" w:color="auto" w:fill="auto"/>
          </w:tcPr>
          <w:p w14:paraId="015BA484" w14:textId="77777777" w:rsidR="0009515F" w:rsidRPr="00705BB3" w:rsidRDefault="0009515F" w:rsidP="006D0E16">
            <w:pPr>
              <w:widowControl w:val="0"/>
              <w:rPr>
                <w:rFonts w:asciiTheme="minorHAnsi" w:hAnsiTheme="minorHAnsi" w:cs="Times New Roman"/>
                <w:sz w:val="22"/>
                <w:szCs w:val="22"/>
              </w:rPr>
            </w:pPr>
          </w:p>
        </w:tc>
      </w:tr>
      <w:tr w:rsidR="0009515F" w:rsidRPr="00705BB3" w14:paraId="6278788A" w14:textId="77777777" w:rsidTr="006D0E16">
        <w:tc>
          <w:tcPr>
            <w:tcW w:w="11016" w:type="dxa"/>
            <w:shd w:val="clear" w:color="auto" w:fill="auto"/>
          </w:tcPr>
          <w:p w14:paraId="5D535F36" w14:textId="77777777" w:rsidR="0009515F" w:rsidRPr="00705BB3" w:rsidRDefault="0009515F" w:rsidP="006D0E16">
            <w:pPr>
              <w:widowControl w:val="0"/>
              <w:rPr>
                <w:rFonts w:asciiTheme="minorHAnsi" w:hAnsiTheme="minorHAnsi" w:cs="Times New Roman"/>
                <w:sz w:val="22"/>
                <w:szCs w:val="22"/>
              </w:rPr>
            </w:pPr>
          </w:p>
        </w:tc>
      </w:tr>
    </w:tbl>
    <w:p w14:paraId="42B52717" w14:textId="77777777" w:rsidR="0009515F" w:rsidRPr="006C43BC" w:rsidRDefault="0009515F" w:rsidP="0009515F">
      <w:pPr>
        <w:widowControl w:val="0"/>
        <w:rPr>
          <w:rFonts w:asciiTheme="minorHAnsi" w:hAnsiTheme="minorHAnsi" w:cs="Times New Roman"/>
        </w:rPr>
      </w:pPr>
    </w:p>
    <w:p w14:paraId="3AA978D8" w14:textId="77777777" w:rsidR="0009515F" w:rsidRPr="00722443" w:rsidRDefault="0009515F" w:rsidP="0009515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D60483">
        <w:t>MOD-032-1, R3</w:t>
      </w:r>
    </w:p>
    <w:p w14:paraId="128DC7FE" w14:textId="77777777" w:rsidR="0009515F" w:rsidRPr="006C43BC" w:rsidRDefault="0009515F" w:rsidP="0009515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D60483" w:rsidRPr="00705BB3" w14:paraId="3F60840A" w14:textId="77777777" w:rsidTr="00C728DC">
        <w:tc>
          <w:tcPr>
            <w:tcW w:w="10790" w:type="dxa"/>
            <w:gridSpan w:val="2"/>
            <w:shd w:val="clear" w:color="auto" w:fill="FFFFFF" w:themeFill="background1"/>
          </w:tcPr>
          <w:p w14:paraId="643E26B9" w14:textId="77777777" w:rsidR="00D60483" w:rsidRPr="00AE75CF" w:rsidRDefault="005C6891" w:rsidP="00C728DC">
            <w:pPr>
              <w:widowControl w:val="0"/>
              <w:tabs>
                <w:tab w:val="left" w:pos="0"/>
                <w:tab w:val="left" w:pos="900"/>
                <w:tab w:val="left" w:pos="6360"/>
              </w:tabs>
              <w:rPr>
                <w:rFonts w:asciiTheme="minorHAnsi" w:hAnsiTheme="minorHAnsi" w:cs="Times New Roman"/>
                <w:color w:val="auto"/>
              </w:rPr>
            </w:pPr>
            <w:r w:rsidRPr="00AE75CF">
              <w:rPr>
                <w:rFonts w:asciiTheme="minorHAnsi" w:hAnsiTheme="minorHAnsi" w:cs="Times New Roman"/>
                <w:color w:val="auto"/>
              </w:rPr>
              <w:t>If entity has received a written notification from P</w:t>
            </w:r>
            <w:r w:rsidR="00AE75CF">
              <w:rPr>
                <w:rFonts w:asciiTheme="minorHAnsi" w:hAnsiTheme="minorHAnsi" w:cs="Times New Roman"/>
                <w:color w:val="auto"/>
              </w:rPr>
              <w:t xml:space="preserve">lanning </w:t>
            </w:r>
            <w:r w:rsidRPr="00AE75CF">
              <w:rPr>
                <w:rFonts w:asciiTheme="minorHAnsi" w:hAnsiTheme="minorHAnsi" w:cs="Times New Roman"/>
                <w:color w:val="auto"/>
              </w:rPr>
              <w:t>C</w:t>
            </w:r>
            <w:r w:rsidR="00AE75CF">
              <w:rPr>
                <w:rFonts w:asciiTheme="minorHAnsi" w:hAnsiTheme="minorHAnsi" w:cs="Times New Roman"/>
                <w:color w:val="auto"/>
              </w:rPr>
              <w:t>oordinator</w:t>
            </w:r>
            <w:r w:rsidRPr="00AE75CF">
              <w:rPr>
                <w:rFonts w:asciiTheme="minorHAnsi" w:hAnsiTheme="minorHAnsi" w:cs="Times New Roman"/>
                <w:color w:val="auto"/>
              </w:rPr>
              <w:t xml:space="preserve"> or T</w:t>
            </w:r>
            <w:r w:rsidR="00AE75CF">
              <w:rPr>
                <w:rFonts w:asciiTheme="minorHAnsi" w:hAnsiTheme="minorHAnsi" w:cs="Times New Roman"/>
                <w:color w:val="auto"/>
              </w:rPr>
              <w:t xml:space="preserve">ransmission </w:t>
            </w:r>
            <w:r w:rsidRPr="00AE75CF">
              <w:rPr>
                <w:rFonts w:asciiTheme="minorHAnsi" w:hAnsiTheme="minorHAnsi" w:cs="Times New Roman"/>
                <w:color w:val="auto"/>
              </w:rPr>
              <w:t>P</w:t>
            </w:r>
            <w:r w:rsidR="00AE75CF">
              <w:rPr>
                <w:rFonts w:asciiTheme="minorHAnsi" w:hAnsiTheme="minorHAnsi" w:cs="Times New Roman"/>
                <w:color w:val="auto"/>
              </w:rPr>
              <w:t>lanner</w:t>
            </w:r>
            <w:r w:rsidRPr="00AE75CF">
              <w:rPr>
                <w:rFonts w:asciiTheme="minorHAnsi" w:hAnsiTheme="minorHAnsi" w:cs="Times New Roman"/>
                <w:color w:val="auto"/>
              </w:rPr>
              <w:t xml:space="preserve"> regarding technical concerns, determine if:</w:t>
            </w:r>
          </w:p>
        </w:tc>
      </w:tr>
      <w:tr w:rsidR="00D60483" w:rsidRPr="00705BB3" w14:paraId="6FFACF86" w14:textId="77777777" w:rsidTr="00C728DC">
        <w:tc>
          <w:tcPr>
            <w:tcW w:w="374" w:type="dxa"/>
            <w:shd w:val="clear" w:color="auto" w:fill="FFFFFF" w:themeFill="background1"/>
          </w:tcPr>
          <w:p w14:paraId="74B63EA2" w14:textId="77777777" w:rsidR="00D60483" w:rsidRPr="00193B0E" w:rsidRDefault="00D60483" w:rsidP="00C728D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FFFFFF" w:themeFill="background1"/>
          </w:tcPr>
          <w:p w14:paraId="0E8DC63D" w14:textId="6DED9571" w:rsidR="00D60483" w:rsidRPr="00AE75CF" w:rsidRDefault="00AE75CF" w:rsidP="005C689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(3.1) </w:t>
            </w:r>
            <w:r w:rsidR="009C12A8" w:rsidRPr="00AE75CF">
              <w:rPr>
                <w:rFonts w:asciiTheme="minorHAnsi" w:hAnsiTheme="minorHAnsi" w:cs="Times New Roman"/>
                <w:color w:val="auto"/>
              </w:rPr>
              <w:t>Entity</w:t>
            </w:r>
            <w:r w:rsidR="005C6891" w:rsidRPr="00AE75CF">
              <w:rPr>
                <w:rFonts w:asciiTheme="minorHAnsi" w:hAnsiTheme="minorHAnsi" w:cs="Times New Roman"/>
                <w:color w:val="auto"/>
              </w:rPr>
              <w:t xml:space="preserve"> provided updated data or explanation with technical basis</w:t>
            </w:r>
            <w:r>
              <w:rPr>
                <w:rFonts w:asciiTheme="minorHAnsi" w:hAnsiTheme="minorHAnsi" w:cs="Times New Roman"/>
                <w:color w:val="auto"/>
              </w:rPr>
              <w:t>.</w:t>
            </w:r>
          </w:p>
        </w:tc>
      </w:tr>
      <w:tr w:rsidR="00D60483" w:rsidRPr="00705BB3" w14:paraId="2D328A4B" w14:textId="77777777" w:rsidTr="00C728DC">
        <w:tc>
          <w:tcPr>
            <w:tcW w:w="374" w:type="dxa"/>
            <w:shd w:val="clear" w:color="auto" w:fill="FFFFFF" w:themeFill="background1"/>
          </w:tcPr>
          <w:p w14:paraId="03F83ED2" w14:textId="77777777" w:rsidR="00D60483" w:rsidRPr="00193B0E" w:rsidRDefault="00D60483" w:rsidP="00C728D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FFFFFF" w:themeFill="background1"/>
          </w:tcPr>
          <w:p w14:paraId="658EAA92" w14:textId="4685B02C" w:rsidR="00D60483" w:rsidRPr="00AE75CF" w:rsidRDefault="00AE75CF" w:rsidP="00C728D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(3.2) </w:t>
            </w:r>
            <w:r w:rsidR="005C6891" w:rsidRPr="00AE75CF">
              <w:rPr>
                <w:rFonts w:asciiTheme="minorHAnsi" w:hAnsiTheme="minorHAnsi" w:cs="Times New Roman"/>
                <w:color w:val="auto"/>
              </w:rPr>
              <w:t>Response was provided within 90 days or time period agreed upon by P</w:t>
            </w:r>
            <w:r>
              <w:rPr>
                <w:rFonts w:asciiTheme="minorHAnsi" w:hAnsiTheme="minorHAnsi" w:cs="Times New Roman"/>
                <w:color w:val="auto"/>
              </w:rPr>
              <w:t>lanning Coordinator or Transmission Planner.</w:t>
            </w:r>
          </w:p>
        </w:tc>
      </w:tr>
      <w:tr w:rsidR="00D60483" w:rsidRPr="006C43BC" w14:paraId="1DE16071" w14:textId="77777777" w:rsidTr="00C728DC">
        <w:tc>
          <w:tcPr>
            <w:tcW w:w="10790" w:type="dxa"/>
            <w:gridSpan w:val="2"/>
            <w:shd w:val="clear" w:color="auto" w:fill="DCDCFF"/>
          </w:tcPr>
          <w:p w14:paraId="06F01E44" w14:textId="77777777" w:rsidR="00D60483" w:rsidRDefault="00D60483" w:rsidP="00C728DC">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922DFD">
              <w:rPr>
                <w:rFonts w:asciiTheme="minorHAnsi" w:hAnsiTheme="minorHAnsi" w:cs="Times New Roman"/>
                <w:bCs/>
                <w:color w:val="auto"/>
              </w:rPr>
              <w:t>Requirement R3 has an effective date of 7/1/2016.</w:t>
            </w:r>
          </w:p>
          <w:p w14:paraId="44C5C0F6" w14:textId="77777777" w:rsidR="00922DFD" w:rsidRDefault="00922DFD" w:rsidP="00C728DC">
            <w:pPr>
              <w:widowControl w:val="0"/>
              <w:tabs>
                <w:tab w:val="left" w:pos="0"/>
                <w:tab w:val="left" w:pos="801"/>
              </w:tabs>
              <w:rPr>
                <w:rFonts w:asciiTheme="minorHAnsi" w:hAnsiTheme="minorHAnsi" w:cs="Times New Roman"/>
                <w:bCs/>
                <w:color w:val="auto"/>
              </w:rPr>
            </w:pPr>
          </w:p>
          <w:p w14:paraId="7188884A" w14:textId="69C21B55" w:rsidR="00922DFD" w:rsidRPr="006C43BC" w:rsidRDefault="00922DFD" w:rsidP="00C728DC">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The auditor may inquire with entity’s Planning Coordinator or Transmission Planner regarding whether any such notifications were made</w:t>
            </w:r>
            <w:r w:rsidR="008A2AD9">
              <w:rPr>
                <w:rFonts w:asciiTheme="minorHAnsi" w:hAnsiTheme="minorHAnsi" w:cs="Times New Roman"/>
                <w:bCs/>
                <w:color w:val="auto"/>
              </w:rPr>
              <w:t>.</w:t>
            </w:r>
            <w:r>
              <w:rPr>
                <w:rFonts w:asciiTheme="minorHAnsi" w:hAnsiTheme="minorHAnsi" w:cs="Times New Roman"/>
                <w:bCs/>
                <w:color w:val="auto"/>
              </w:rPr>
              <w:t xml:space="preserve">  </w:t>
            </w:r>
          </w:p>
        </w:tc>
      </w:tr>
    </w:tbl>
    <w:p w14:paraId="6A3D95B5" w14:textId="77777777" w:rsidR="0009515F" w:rsidRPr="006C43BC" w:rsidRDefault="0009515F" w:rsidP="0009515F">
      <w:pPr>
        <w:widowControl w:val="0"/>
        <w:tabs>
          <w:tab w:val="left" w:pos="0"/>
        </w:tabs>
        <w:rPr>
          <w:rFonts w:asciiTheme="minorHAnsi" w:hAnsiTheme="minorHAnsi" w:cs="Times New Roman"/>
          <w:b/>
          <w:bCs/>
        </w:rPr>
      </w:pPr>
    </w:p>
    <w:p w14:paraId="57A5259B" w14:textId="77777777" w:rsidR="0009515F" w:rsidRPr="006C43BC" w:rsidRDefault="0009515F" w:rsidP="0009515F">
      <w:pPr>
        <w:pStyle w:val="RqtSection"/>
        <w:rPr>
          <w:color w:val="264D74"/>
        </w:rPr>
      </w:pPr>
      <w:proofErr w:type="gramStart"/>
      <w:r w:rsidRPr="006C43BC">
        <w:t>Auditor  Notes</w:t>
      </w:r>
      <w:proofErr w:type="gramEnd"/>
      <w:r w:rsidRPr="006C43BC">
        <w:t>:</w:t>
      </w:r>
      <w:r w:rsidRPr="006C43BC">
        <w:rPr>
          <w:color w:val="264D74"/>
        </w:rPr>
        <w:t xml:space="preserve"> </w:t>
      </w:r>
    </w:p>
    <w:p w14:paraId="75A097E0" w14:textId="77777777" w:rsidR="0009515F" w:rsidRDefault="0009515F" w:rsidP="00DD57A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CEF7426" w14:textId="77777777" w:rsidR="00DD57AE" w:rsidRDefault="00DD57AE" w:rsidP="00DD57A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9478E5F" w14:textId="77777777" w:rsidR="00DD57AE" w:rsidRDefault="00DD57AE" w:rsidP="00DD57A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92DD809" w14:textId="77777777" w:rsidR="00DD57AE" w:rsidRDefault="00DD57AE" w:rsidP="00DD57A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EC59F1E" w14:textId="77777777" w:rsidR="00DD57AE" w:rsidRDefault="00DD57AE" w:rsidP="00DD57A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E763788" w14:textId="77777777" w:rsidR="0009515F" w:rsidRDefault="0009515F" w:rsidP="0009515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83D6381" w14:textId="77777777" w:rsidR="006D0E16" w:rsidRPr="008F56D6" w:rsidRDefault="006D0E16" w:rsidP="006D0E16">
      <w:pPr>
        <w:pStyle w:val="SectHead"/>
      </w:pPr>
      <w:r w:rsidRPr="006C43BC">
        <w:lastRenderedPageBreak/>
        <w:t>R</w:t>
      </w:r>
      <w:r>
        <w:t>4</w:t>
      </w:r>
      <w:r w:rsidRPr="006C43BC">
        <w:t xml:space="preserve"> Supporting Evidence and Documentation</w:t>
      </w:r>
    </w:p>
    <w:p w14:paraId="061F1286" w14:textId="11C466FF" w:rsidR="006D0E16" w:rsidRDefault="006D0E16" w:rsidP="006D0E16">
      <w:pPr>
        <w:pStyle w:val="RequirementText"/>
      </w:pPr>
      <w:r>
        <w:rPr>
          <w:b/>
        </w:rPr>
        <w:t>R4</w:t>
      </w:r>
      <w:r w:rsidRPr="00895015">
        <w:rPr>
          <w:b/>
        </w:rPr>
        <w:t>.</w:t>
      </w:r>
      <w:r w:rsidRPr="00895015">
        <w:rPr>
          <w:b/>
        </w:rPr>
        <w:tab/>
      </w:r>
      <w:r w:rsidRPr="006D0E16">
        <w:t xml:space="preserve">Each Planning Coordinator shall make available models for its planning area reflecting data provided to it under Requirement R2 to the Electric Reliability Organization (ERO) or its designee to support creation of the Interconnection-wide case(s) that includes the Planning Coordinator’s planning area. </w:t>
      </w:r>
    </w:p>
    <w:p w14:paraId="71165D2B" w14:textId="77777777" w:rsidR="006D0E16" w:rsidRDefault="006D0E16" w:rsidP="006D0E16">
      <w:pPr>
        <w:pStyle w:val="RequirementText"/>
        <w:rPr>
          <w:b/>
        </w:rPr>
      </w:pPr>
    </w:p>
    <w:p w14:paraId="02012732" w14:textId="77777777" w:rsidR="006D0E16" w:rsidRPr="00895015" w:rsidRDefault="006D0E16" w:rsidP="006D0E16">
      <w:pPr>
        <w:pStyle w:val="RequirementText"/>
        <w:rPr>
          <w:b/>
          <w:bCs/>
        </w:rPr>
      </w:pPr>
      <w:r>
        <w:rPr>
          <w:b/>
          <w:bCs/>
        </w:rPr>
        <w:t>M4</w:t>
      </w:r>
      <w:r w:rsidRPr="00895015">
        <w:rPr>
          <w:b/>
          <w:bCs/>
        </w:rPr>
        <w:t>.</w:t>
      </w:r>
      <w:r>
        <w:rPr>
          <w:b/>
          <w:bCs/>
        </w:rPr>
        <w:tab/>
      </w:r>
      <w:r w:rsidRPr="006D0E16">
        <w:t>Each Planning Coordinator shall provide evidence, such as email records or postal receipts showing recipient and date, that it has submitted models for its planning area reflecting data provided to it under Requirement R2 when requested by the ERO or its designee.</w:t>
      </w:r>
    </w:p>
    <w:p w14:paraId="01496449" w14:textId="77777777" w:rsidR="006D0E16" w:rsidRPr="006C43BC" w:rsidRDefault="006D0E16" w:rsidP="006D0E16">
      <w:pPr>
        <w:rPr>
          <w:rFonts w:asciiTheme="minorHAnsi" w:hAnsiTheme="minorHAnsi" w:cs="Times New Roman"/>
          <w:b/>
        </w:rPr>
      </w:pPr>
    </w:p>
    <w:p w14:paraId="00FF9592" w14:textId="491FBDA1" w:rsidR="006D0E16" w:rsidRPr="006C43BC" w:rsidRDefault="006D0E16" w:rsidP="006D0E16">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819A63A" w14:textId="77777777" w:rsidR="006D0E16" w:rsidRPr="00A5228E" w:rsidRDefault="006D0E16" w:rsidP="006D0E16">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B0AF502" w14:textId="77777777" w:rsidR="006D0E16" w:rsidRPr="006C43BC" w:rsidRDefault="006D0E16" w:rsidP="006D0E16">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E662F49" w14:textId="77777777" w:rsidR="006D0E16" w:rsidRPr="00705BB3" w:rsidRDefault="006D0E16" w:rsidP="006D0E16">
      <w:pPr>
        <w:widowControl w:val="0"/>
        <w:shd w:val="clear" w:color="auto" w:fill="CDFFCD"/>
        <w:jc w:val="both"/>
        <w:rPr>
          <w:rFonts w:asciiTheme="minorHAnsi" w:hAnsiTheme="minorHAnsi" w:cs="Times New Roman"/>
          <w:bCs/>
          <w:color w:val="auto"/>
          <w:sz w:val="22"/>
          <w:szCs w:val="22"/>
        </w:rPr>
      </w:pPr>
    </w:p>
    <w:p w14:paraId="2130CA07" w14:textId="77777777" w:rsidR="006D0E16" w:rsidRPr="00705BB3" w:rsidRDefault="006D0E16" w:rsidP="006D0E16">
      <w:pPr>
        <w:widowControl w:val="0"/>
        <w:shd w:val="clear" w:color="auto" w:fill="CDFFCD"/>
        <w:jc w:val="both"/>
        <w:rPr>
          <w:rFonts w:asciiTheme="minorHAnsi" w:hAnsiTheme="minorHAnsi" w:cs="Times New Roman"/>
          <w:bCs/>
          <w:color w:val="auto"/>
          <w:sz w:val="22"/>
          <w:szCs w:val="22"/>
        </w:rPr>
      </w:pPr>
    </w:p>
    <w:p w14:paraId="67C34575" w14:textId="77777777" w:rsidR="006D0E16" w:rsidRPr="006C43BC" w:rsidRDefault="006D0E16" w:rsidP="006D0E16">
      <w:pPr>
        <w:widowControl w:val="0"/>
        <w:spacing w:line="266" w:lineRule="exact"/>
        <w:rPr>
          <w:rFonts w:asciiTheme="minorHAnsi" w:hAnsiTheme="minorHAnsi" w:cs="Times New Roman"/>
          <w:b/>
          <w:bCs/>
        </w:rPr>
      </w:pPr>
    </w:p>
    <w:p w14:paraId="494C8E51" w14:textId="1BFB81E4" w:rsidR="006D0E16" w:rsidRPr="006C43BC" w:rsidRDefault="006D0E16" w:rsidP="006D0E16">
      <w:pPr>
        <w:pStyle w:val="RqtSection"/>
        <w:rPr>
          <w:rFonts w:cstheme="minorHAnsi"/>
          <w:i/>
          <w:iCs/>
        </w:rPr>
      </w:pPr>
      <w:r>
        <w:t xml:space="preserve">Evidence </w:t>
      </w:r>
      <w:proofErr w:type="spellStart"/>
      <w:r>
        <w:t>Requested</w:t>
      </w:r>
      <w:r w:rsidR="00DD57AE" w:rsidRPr="00DD57AE">
        <w:rPr>
          <w:vertAlign w:val="superscript"/>
        </w:rPr>
        <w:fldChar w:fldCharType="begin"/>
      </w:r>
      <w:r w:rsidR="00DD57AE" w:rsidRPr="00DD57AE">
        <w:rPr>
          <w:vertAlign w:val="superscript"/>
        </w:rPr>
        <w:instrText xml:space="preserve"> NOTEREF _Ref409702374 \h </w:instrText>
      </w:r>
      <w:r w:rsidR="00DD57AE">
        <w:rPr>
          <w:vertAlign w:val="superscript"/>
        </w:rPr>
        <w:instrText xml:space="preserve"> \* MERGEFORMAT </w:instrText>
      </w:r>
      <w:r w:rsidR="00DD57AE" w:rsidRPr="00DD57AE">
        <w:rPr>
          <w:vertAlign w:val="superscript"/>
        </w:rPr>
      </w:r>
      <w:r w:rsidR="00DD57AE" w:rsidRPr="00DD57AE">
        <w:rPr>
          <w:vertAlign w:val="superscript"/>
        </w:rPr>
        <w:fldChar w:fldCharType="separate"/>
      </w:r>
      <w:r w:rsidR="00543E0F">
        <w:rPr>
          <w:vertAlign w:val="superscript"/>
        </w:rPr>
        <w:t>i</w:t>
      </w:r>
      <w:proofErr w:type="spellEnd"/>
      <w:r w:rsidR="00DD57AE" w:rsidRPr="00DD57AE">
        <w:rPr>
          <w:vertAlign w:val="superscript"/>
        </w:rPr>
        <w:fldChar w:fldCharType="end"/>
      </w:r>
      <w:r w:rsidRPr="006C43BC">
        <w:t>:</w:t>
      </w:r>
    </w:p>
    <w:tbl>
      <w:tblPr>
        <w:tblStyle w:val="TableGrid"/>
        <w:tblW w:w="0" w:type="auto"/>
        <w:shd w:val="clear" w:color="auto" w:fill="DCDCFF"/>
        <w:tblLook w:val="04A0" w:firstRow="1" w:lastRow="0" w:firstColumn="1" w:lastColumn="0" w:noHBand="0" w:noVBand="1"/>
      </w:tblPr>
      <w:tblGrid>
        <w:gridCol w:w="10790"/>
      </w:tblGrid>
      <w:tr w:rsidR="006D0E16" w:rsidRPr="006C43BC" w14:paraId="2DAFFD9C" w14:textId="77777777" w:rsidTr="009A2281">
        <w:tc>
          <w:tcPr>
            <w:tcW w:w="10790" w:type="dxa"/>
            <w:shd w:val="clear" w:color="auto" w:fill="DCDCFF"/>
          </w:tcPr>
          <w:p w14:paraId="18FC9A16" w14:textId="77777777" w:rsidR="006D0E16" w:rsidRPr="00705BB3" w:rsidRDefault="006D0E16" w:rsidP="006D0E16">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6D0E16" w:rsidRPr="00676D1E" w14:paraId="6355BE61" w14:textId="77777777" w:rsidTr="009A2281">
        <w:tc>
          <w:tcPr>
            <w:tcW w:w="10790" w:type="dxa"/>
            <w:shd w:val="clear" w:color="auto" w:fill="DCDCFF"/>
          </w:tcPr>
          <w:p w14:paraId="53A10550" w14:textId="2CDD3102" w:rsidR="006D0E16" w:rsidRDefault="00DD57AE" w:rsidP="006D0E16">
            <w:pPr>
              <w:widowControl w:val="0"/>
              <w:jc w:val="both"/>
              <w:rPr>
                <w:rFonts w:asciiTheme="minorHAnsi" w:hAnsiTheme="minorHAnsi" w:cs="Times New Roman"/>
                <w:color w:val="auto"/>
              </w:rPr>
            </w:pPr>
            <w:r>
              <w:rPr>
                <w:rFonts w:asciiTheme="minorHAnsi" w:hAnsiTheme="minorHAnsi" w:cs="Times New Roman"/>
                <w:color w:val="auto"/>
              </w:rPr>
              <w:t>Dated r</w:t>
            </w:r>
            <w:r w:rsidR="00EB582C">
              <w:rPr>
                <w:rFonts w:asciiTheme="minorHAnsi" w:hAnsiTheme="minorHAnsi" w:cs="Times New Roman"/>
                <w:color w:val="auto"/>
              </w:rPr>
              <w:t>equest</w:t>
            </w:r>
            <w:r w:rsidR="00A73576">
              <w:rPr>
                <w:rFonts w:asciiTheme="minorHAnsi" w:hAnsiTheme="minorHAnsi" w:cs="Times New Roman"/>
                <w:color w:val="auto"/>
              </w:rPr>
              <w:t xml:space="preserve"> or schedule</w:t>
            </w:r>
            <w:r w:rsidR="00EB582C">
              <w:rPr>
                <w:rFonts w:asciiTheme="minorHAnsi" w:hAnsiTheme="minorHAnsi" w:cs="Times New Roman"/>
                <w:color w:val="auto"/>
              </w:rPr>
              <w:t xml:space="preserve"> from the ERO or its designee to provide models</w:t>
            </w:r>
            <w:r w:rsidR="00C603C6">
              <w:rPr>
                <w:rFonts w:asciiTheme="minorHAnsi" w:hAnsiTheme="minorHAnsi" w:cs="Times New Roman"/>
                <w:color w:val="auto"/>
              </w:rPr>
              <w:t xml:space="preserve"> developed using data from R2</w:t>
            </w:r>
            <w:r w:rsidR="009A2281">
              <w:rPr>
                <w:rFonts w:asciiTheme="minorHAnsi" w:hAnsiTheme="minorHAnsi" w:cs="Times New Roman"/>
                <w:color w:val="auto"/>
              </w:rPr>
              <w:t>.</w:t>
            </w:r>
          </w:p>
        </w:tc>
      </w:tr>
      <w:tr w:rsidR="006D0E16" w:rsidRPr="00676D1E" w14:paraId="13E80372" w14:textId="77777777" w:rsidTr="009A2281">
        <w:tc>
          <w:tcPr>
            <w:tcW w:w="10790" w:type="dxa"/>
            <w:shd w:val="clear" w:color="auto" w:fill="DCDCFF"/>
          </w:tcPr>
          <w:p w14:paraId="6B7573CA" w14:textId="77777777" w:rsidR="006D0E16" w:rsidRPr="00676D1E" w:rsidRDefault="00EB582C" w:rsidP="00EB582C">
            <w:pPr>
              <w:widowControl w:val="0"/>
              <w:jc w:val="both"/>
              <w:rPr>
                <w:rFonts w:asciiTheme="minorHAnsi" w:hAnsiTheme="minorHAnsi" w:cs="Times New Roman"/>
                <w:color w:val="auto"/>
              </w:rPr>
            </w:pPr>
            <w:r>
              <w:rPr>
                <w:rFonts w:asciiTheme="minorHAnsi" w:hAnsiTheme="minorHAnsi" w:cs="Times New Roman"/>
                <w:color w:val="auto"/>
              </w:rPr>
              <w:t>Dated model submission to the ERO or its designee</w:t>
            </w:r>
            <w:r w:rsidR="009A2281">
              <w:rPr>
                <w:rFonts w:asciiTheme="minorHAnsi" w:hAnsiTheme="minorHAnsi" w:cs="Times New Roman"/>
                <w:color w:val="auto"/>
              </w:rPr>
              <w:t>.</w:t>
            </w:r>
          </w:p>
        </w:tc>
      </w:tr>
    </w:tbl>
    <w:p w14:paraId="5E46B8A7" w14:textId="77777777" w:rsidR="006D0E16" w:rsidRDefault="006D0E16" w:rsidP="006D0E16">
      <w:pPr>
        <w:widowControl w:val="0"/>
        <w:spacing w:line="266" w:lineRule="exact"/>
        <w:rPr>
          <w:rFonts w:asciiTheme="minorHAnsi" w:hAnsiTheme="minorHAnsi" w:cs="Times New Roman"/>
          <w:b/>
          <w:bCs/>
          <w:color w:val="auto"/>
        </w:rPr>
      </w:pPr>
    </w:p>
    <w:p w14:paraId="5A26D2F5" w14:textId="77777777" w:rsidR="006D0E16" w:rsidRPr="006C43BC" w:rsidRDefault="006D0E16" w:rsidP="006D0E16">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D0E16" w:rsidRPr="00812336" w14:paraId="76896858" w14:textId="77777777" w:rsidTr="006D0E16">
        <w:tc>
          <w:tcPr>
            <w:tcW w:w="10995" w:type="dxa"/>
            <w:gridSpan w:val="6"/>
            <w:shd w:val="clear" w:color="auto" w:fill="DCDCFF"/>
            <w:vAlign w:val="bottom"/>
          </w:tcPr>
          <w:p w14:paraId="1E77D740" w14:textId="77777777" w:rsidR="006D0E16" w:rsidRPr="00812336" w:rsidRDefault="006D0E16" w:rsidP="006D0E1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D0E16" w:rsidRPr="00812336" w14:paraId="2F96EF2A" w14:textId="77777777" w:rsidTr="006D0E16">
        <w:tc>
          <w:tcPr>
            <w:tcW w:w="2340" w:type="dxa"/>
            <w:shd w:val="clear" w:color="auto" w:fill="DCDCFF"/>
            <w:vAlign w:val="bottom"/>
          </w:tcPr>
          <w:p w14:paraId="1074FDB8" w14:textId="77777777" w:rsidR="006D0E16" w:rsidRPr="00812336" w:rsidRDefault="006D0E16" w:rsidP="006D0E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3363829" w14:textId="77777777" w:rsidR="006D0E16" w:rsidRPr="00812336" w:rsidRDefault="006D0E16" w:rsidP="006D0E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2155F34" w14:textId="77777777" w:rsidR="006D0E16" w:rsidRPr="00812336" w:rsidRDefault="006D0E16" w:rsidP="006D0E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8F20D5C" w14:textId="77777777" w:rsidR="006D0E16" w:rsidRPr="00812336" w:rsidRDefault="006D0E16" w:rsidP="006D0E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8F73021" w14:textId="77777777" w:rsidR="006D0E16" w:rsidRPr="00812336" w:rsidRDefault="006D0E16" w:rsidP="006D0E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DFE4B2D" w14:textId="77777777" w:rsidR="006D0E16" w:rsidRPr="00812336" w:rsidRDefault="006D0E16" w:rsidP="006D0E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D0E16" w:rsidRPr="00705BB3" w14:paraId="69558B7A" w14:textId="77777777" w:rsidTr="006D0E16">
        <w:tc>
          <w:tcPr>
            <w:tcW w:w="2340" w:type="dxa"/>
            <w:shd w:val="clear" w:color="auto" w:fill="CDFFCD"/>
          </w:tcPr>
          <w:p w14:paraId="4C61F4BA" w14:textId="77777777" w:rsidR="006D0E16" w:rsidRPr="00705BB3" w:rsidRDefault="006D0E16" w:rsidP="006D0E1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4F64E92" w14:textId="77777777" w:rsidR="006D0E16" w:rsidRPr="00705BB3" w:rsidRDefault="006D0E16" w:rsidP="006D0E1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31306C" w14:textId="77777777" w:rsidR="006D0E16" w:rsidRPr="00705BB3" w:rsidRDefault="006D0E16" w:rsidP="006D0E1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1B82F6" w14:textId="77777777" w:rsidR="006D0E16" w:rsidRPr="00705BB3" w:rsidRDefault="006D0E16" w:rsidP="006D0E1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47C0E81" w14:textId="77777777" w:rsidR="006D0E16" w:rsidRPr="00705BB3" w:rsidRDefault="006D0E16" w:rsidP="006D0E1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6453D82" w14:textId="77777777" w:rsidR="006D0E16" w:rsidRPr="00705BB3" w:rsidRDefault="006D0E16" w:rsidP="006D0E16">
            <w:pPr>
              <w:autoSpaceDE/>
              <w:autoSpaceDN/>
              <w:adjustRightInd/>
              <w:jc w:val="both"/>
              <w:rPr>
                <w:rFonts w:asciiTheme="minorHAnsi" w:hAnsiTheme="minorHAnsi" w:cs="Times New Roman"/>
                <w:color w:val="auto"/>
                <w:sz w:val="22"/>
                <w:szCs w:val="22"/>
              </w:rPr>
            </w:pPr>
          </w:p>
        </w:tc>
      </w:tr>
      <w:tr w:rsidR="006D0E16" w:rsidRPr="00705BB3" w14:paraId="1D50AD0A" w14:textId="77777777" w:rsidTr="006D0E16">
        <w:tc>
          <w:tcPr>
            <w:tcW w:w="2340" w:type="dxa"/>
            <w:shd w:val="clear" w:color="auto" w:fill="CDFFCD"/>
          </w:tcPr>
          <w:p w14:paraId="11D4ACB4" w14:textId="77777777" w:rsidR="006D0E16" w:rsidRPr="00705BB3" w:rsidRDefault="006D0E16" w:rsidP="006D0E1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6F21FA7" w14:textId="77777777" w:rsidR="006D0E16" w:rsidRPr="00705BB3" w:rsidRDefault="006D0E16" w:rsidP="006D0E1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1B50E3B" w14:textId="77777777" w:rsidR="006D0E16" w:rsidRPr="00705BB3" w:rsidRDefault="006D0E16" w:rsidP="006D0E1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9EFA8A1" w14:textId="77777777" w:rsidR="006D0E16" w:rsidRPr="00705BB3" w:rsidRDefault="006D0E16" w:rsidP="006D0E1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A24EEFF" w14:textId="77777777" w:rsidR="006D0E16" w:rsidRPr="00705BB3" w:rsidRDefault="006D0E16" w:rsidP="006D0E1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5F1838F" w14:textId="77777777" w:rsidR="006D0E16" w:rsidRPr="00705BB3" w:rsidRDefault="006D0E16" w:rsidP="006D0E16">
            <w:pPr>
              <w:autoSpaceDE/>
              <w:autoSpaceDN/>
              <w:adjustRightInd/>
              <w:jc w:val="both"/>
              <w:rPr>
                <w:rFonts w:asciiTheme="minorHAnsi" w:hAnsiTheme="minorHAnsi" w:cs="Times New Roman"/>
                <w:color w:val="auto"/>
                <w:sz w:val="22"/>
                <w:szCs w:val="22"/>
              </w:rPr>
            </w:pPr>
          </w:p>
        </w:tc>
      </w:tr>
      <w:tr w:rsidR="006D0E16" w:rsidRPr="00705BB3" w14:paraId="44AA4509" w14:textId="77777777" w:rsidTr="006D0E16">
        <w:tc>
          <w:tcPr>
            <w:tcW w:w="2340" w:type="dxa"/>
            <w:shd w:val="clear" w:color="auto" w:fill="CDFFCD"/>
          </w:tcPr>
          <w:p w14:paraId="3B0B12ED" w14:textId="77777777" w:rsidR="006D0E16" w:rsidRPr="00705BB3" w:rsidRDefault="006D0E16" w:rsidP="006D0E1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2E1F414" w14:textId="77777777" w:rsidR="006D0E16" w:rsidRPr="00705BB3" w:rsidRDefault="006D0E16" w:rsidP="006D0E1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15D5EE9" w14:textId="77777777" w:rsidR="006D0E16" w:rsidRPr="00705BB3" w:rsidRDefault="006D0E16" w:rsidP="006D0E1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60EDA9A" w14:textId="77777777" w:rsidR="006D0E16" w:rsidRPr="00705BB3" w:rsidRDefault="006D0E16" w:rsidP="006D0E1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2E50423" w14:textId="77777777" w:rsidR="006D0E16" w:rsidRPr="00705BB3" w:rsidRDefault="006D0E16" w:rsidP="006D0E1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6DC836A" w14:textId="77777777" w:rsidR="006D0E16" w:rsidRPr="00705BB3" w:rsidRDefault="006D0E16" w:rsidP="006D0E16">
            <w:pPr>
              <w:autoSpaceDE/>
              <w:autoSpaceDN/>
              <w:adjustRightInd/>
              <w:jc w:val="both"/>
              <w:rPr>
                <w:rFonts w:asciiTheme="minorHAnsi" w:hAnsiTheme="minorHAnsi" w:cs="Times New Roman"/>
                <w:color w:val="auto"/>
                <w:sz w:val="22"/>
                <w:szCs w:val="22"/>
              </w:rPr>
            </w:pPr>
          </w:p>
        </w:tc>
      </w:tr>
    </w:tbl>
    <w:p w14:paraId="532747B4" w14:textId="77777777" w:rsidR="006D0E16" w:rsidRPr="006C43BC" w:rsidRDefault="006D0E16" w:rsidP="006D0E16">
      <w:pPr>
        <w:widowControl w:val="0"/>
        <w:rPr>
          <w:rFonts w:asciiTheme="minorHAnsi" w:hAnsiTheme="minorHAnsi" w:cs="Times New Roman"/>
        </w:rPr>
      </w:pPr>
    </w:p>
    <w:p w14:paraId="24F6B1A3" w14:textId="77777777" w:rsidR="006D0E16" w:rsidRPr="006C43BC" w:rsidRDefault="006D0E16" w:rsidP="006D0E16">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D0E16" w:rsidRPr="00705BB3" w14:paraId="348A79E1" w14:textId="77777777" w:rsidTr="006D0E16">
        <w:tc>
          <w:tcPr>
            <w:tcW w:w="11016" w:type="dxa"/>
            <w:shd w:val="clear" w:color="auto" w:fill="auto"/>
          </w:tcPr>
          <w:p w14:paraId="27098D9D" w14:textId="77777777" w:rsidR="006D0E16" w:rsidRPr="00705BB3" w:rsidRDefault="006D0E16" w:rsidP="006D0E16">
            <w:pPr>
              <w:widowControl w:val="0"/>
              <w:rPr>
                <w:rFonts w:asciiTheme="minorHAnsi" w:hAnsiTheme="minorHAnsi" w:cs="Times New Roman"/>
                <w:sz w:val="22"/>
                <w:szCs w:val="22"/>
              </w:rPr>
            </w:pPr>
          </w:p>
        </w:tc>
      </w:tr>
      <w:tr w:rsidR="006D0E16" w:rsidRPr="00705BB3" w14:paraId="28EF1E70" w14:textId="77777777" w:rsidTr="006D0E16">
        <w:tc>
          <w:tcPr>
            <w:tcW w:w="11016" w:type="dxa"/>
            <w:shd w:val="clear" w:color="auto" w:fill="auto"/>
          </w:tcPr>
          <w:p w14:paraId="3F728F45" w14:textId="77777777" w:rsidR="006D0E16" w:rsidRPr="00705BB3" w:rsidRDefault="006D0E16" w:rsidP="006D0E16">
            <w:pPr>
              <w:widowControl w:val="0"/>
              <w:rPr>
                <w:rFonts w:asciiTheme="minorHAnsi" w:hAnsiTheme="minorHAnsi" w:cs="Times New Roman"/>
                <w:sz w:val="22"/>
                <w:szCs w:val="22"/>
              </w:rPr>
            </w:pPr>
          </w:p>
        </w:tc>
      </w:tr>
      <w:tr w:rsidR="006D0E16" w:rsidRPr="00705BB3" w14:paraId="671DD402" w14:textId="77777777" w:rsidTr="006D0E16">
        <w:tc>
          <w:tcPr>
            <w:tcW w:w="11016" w:type="dxa"/>
            <w:shd w:val="clear" w:color="auto" w:fill="auto"/>
          </w:tcPr>
          <w:p w14:paraId="786F7664" w14:textId="77777777" w:rsidR="006D0E16" w:rsidRPr="00705BB3" w:rsidRDefault="006D0E16" w:rsidP="006D0E16">
            <w:pPr>
              <w:widowControl w:val="0"/>
              <w:rPr>
                <w:rFonts w:asciiTheme="minorHAnsi" w:hAnsiTheme="minorHAnsi" w:cs="Times New Roman"/>
                <w:sz w:val="22"/>
                <w:szCs w:val="22"/>
              </w:rPr>
            </w:pPr>
          </w:p>
        </w:tc>
      </w:tr>
    </w:tbl>
    <w:p w14:paraId="7E5B5053" w14:textId="77777777" w:rsidR="006D0E16" w:rsidRPr="006C43BC" w:rsidRDefault="006D0E16" w:rsidP="006D0E16">
      <w:pPr>
        <w:widowControl w:val="0"/>
        <w:rPr>
          <w:rFonts w:asciiTheme="minorHAnsi" w:hAnsiTheme="minorHAnsi" w:cs="Times New Roman"/>
        </w:rPr>
      </w:pPr>
    </w:p>
    <w:p w14:paraId="10258D2C" w14:textId="77777777" w:rsidR="006D0E16" w:rsidRPr="00722443" w:rsidRDefault="006D0E16" w:rsidP="006D0E16">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C6891">
        <w:t>MOD-032-1</w:t>
      </w:r>
      <w:r w:rsidRPr="00F548BE">
        <w:t>, R</w:t>
      </w:r>
      <w:r w:rsidR="005C6891">
        <w:t>4</w:t>
      </w:r>
    </w:p>
    <w:p w14:paraId="0BA57EC5" w14:textId="77777777" w:rsidR="006D0E16" w:rsidRPr="006C43BC" w:rsidRDefault="006D0E16" w:rsidP="006D0E16">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F32AAD" w:rsidRPr="00705BB3" w14:paraId="12B73BD6" w14:textId="77777777" w:rsidTr="00C728DC">
        <w:tc>
          <w:tcPr>
            <w:tcW w:w="10790" w:type="dxa"/>
            <w:gridSpan w:val="2"/>
            <w:shd w:val="clear" w:color="auto" w:fill="FFFFFF" w:themeFill="background1"/>
          </w:tcPr>
          <w:p w14:paraId="66FCFE5E" w14:textId="30B02E76" w:rsidR="00F32AAD" w:rsidRPr="009A2281" w:rsidRDefault="004749C9" w:rsidP="00EB582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following:</w:t>
            </w:r>
          </w:p>
        </w:tc>
      </w:tr>
      <w:tr w:rsidR="00F32AAD" w:rsidRPr="00705BB3" w14:paraId="32B6615C" w14:textId="77777777" w:rsidTr="00C728DC">
        <w:tc>
          <w:tcPr>
            <w:tcW w:w="374" w:type="dxa"/>
            <w:shd w:val="clear" w:color="auto" w:fill="FFFFFF" w:themeFill="background1"/>
          </w:tcPr>
          <w:p w14:paraId="1A7F327F" w14:textId="77777777" w:rsidR="00F32AAD" w:rsidRPr="00193B0E" w:rsidRDefault="00F32AAD" w:rsidP="00C728D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FFFFFF" w:themeFill="background1"/>
          </w:tcPr>
          <w:p w14:paraId="1CC0FCFE" w14:textId="71F33244" w:rsidR="00F32AAD" w:rsidRPr="009A2281" w:rsidRDefault="00F64D3E" w:rsidP="00C728D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(R4) </w:t>
            </w:r>
            <w:r w:rsidR="00DD57AE">
              <w:rPr>
                <w:rFonts w:asciiTheme="minorHAnsi" w:hAnsiTheme="minorHAnsi" w:cs="Times New Roman"/>
                <w:color w:val="auto"/>
              </w:rPr>
              <w:t xml:space="preserve">Entity </w:t>
            </w:r>
            <w:r w:rsidR="00EB582C" w:rsidRPr="009A2281">
              <w:rPr>
                <w:rFonts w:asciiTheme="minorHAnsi" w:hAnsiTheme="minorHAnsi" w:cs="Times New Roman"/>
                <w:color w:val="auto"/>
              </w:rPr>
              <w:t xml:space="preserve">submitted </w:t>
            </w:r>
            <w:r w:rsidR="009C12A8" w:rsidRPr="009A2281">
              <w:rPr>
                <w:rFonts w:asciiTheme="minorHAnsi" w:hAnsiTheme="minorHAnsi" w:cs="Times New Roman"/>
                <w:color w:val="auto"/>
              </w:rPr>
              <w:t>models for</w:t>
            </w:r>
            <w:r w:rsidR="00EB582C" w:rsidRPr="009A2281">
              <w:rPr>
                <w:rFonts w:asciiTheme="minorHAnsi" w:hAnsiTheme="minorHAnsi" w:cs="Times New Roman"/>
                <w:color w:val="auto"/>
              </w:rPr>
              <w:t xml:space="preserve"> its planning area to the ERO or its designee</w:t>
            </w:r>
            <w:r w:rsidR="009A2281">
              <w:rPr>
                <w:rFonts w:asciiTheme="minorHAnsi" w:hAnsiTheme="minorHAnsi" w:cs="Times New Roman"/>
                <w:color w:val="auto"/>
              </w:rPr>
              <w:t>.</w:t>
            </w:r>
          </w:p>
        </w:tc>
      </w:tr>
      <w:tr w:rsidR="00F32AAD" w:rsidRPr="006C43BC" w14:paraId="1D1434C5" w14:textId="77777777" w:rsidTr="00C728DC">
        <w:tc>
          <w:tcPr>
            <w:tcW w:w="10790" w:type="dxa"/>
            <w:gridSpan w:val="2"/>
            <w:shd w:val="clear" w:color="auto" w:fill="DCDCFF"/>
          </w:tcPr>
          <w:p w14:paraId="4EE75E29" w14:textId="05E8A736" w:rsidR="00F32AAD" w:rsidRPr="006C43BC" w:rsidRDefault="00F32AAD" w:rsidP="00C728DC">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DD57AE">
              <w:rPr>
                <w:rFonts w:asciiTheme="minorHAnsi" w:hAnsiTheme="minorHAnsi" w:cs="Times New Roman"/>
                <w:bCs/>
                <w:color w:val="auto"/>
              </w:rPr>
              <w:t>Requirement R4 has an effective date of 7/1/2016.</w:t>
            </w:r>
            <w:r w:rsidR="003904F7">
              <w:rPr>
                <w:rFonts w:asciiTheme="minorHAnsi" w:hAnsiTheme="minorHAnsi" w:cs="Times New Roman"/>
                <w:bCs/>
                <w:color w:val="auto"/>
              </w:rPr>
              <w:t xml:space="preserve"> Auditor may verify with personnel within the ERO, or its designee, regarding its requests made of the entity to support creation of the </w:t>
            </w:r>
            <w:r w:rsidR="003904F7">
              <w:rPr>
                <w:rFonts w:asciiTheme="minorHAnsi" w:hAnsiTheme="minorHAnsi" w:cs="Times New Roman"/>
                <w:bCs/>
                <w:color w:val="auto"/>
              </w:rPr>
              <w:lastRenderedPageBreak/>
              <w:t>Interconnection-wide case(s). If ERO personnel inform that entity provided required information, then no further testing of this requirement is necessary.</w:t>
            </w:r>
          </w:p>
        </w:tc>
      </w:tr>
    </w:tbl>
    <w:p w14:paraId="2B39364B" w14:textId="77777777" w:rsidR="006D0E16" w:rsidRPr="006C43BC" w:rsidRDefault="006D0E16" w:rsidP="006D0E16">
      <w:pPr>
        <w:widowControl w:val="0"/>
        <w:tabs>
          <w:tab w:val="left" w:pos="0"/>
        </w:tabs>
        <w:rPr>
          <w:rFonts w:asciiTheme="minorHAnsi" w:hAnsiTheme="minorHAnsi" w:cs="Times New Roman"/>
          <w:b/>
          <w:bCs/>
        </w:rPr>
      </w:pPr>
    </w:p>
    <w:p w14:paraId="4CE4B516" w14:textId="77777777" w:rsidR="006D0E16" w:rsidRPr="006C43BC" w:rsidRDefault="006D0E16" w:rsidP="006D0E16">
      <w:pPr>
        <w:pStyle w:val="RqtSection"/>
        <w:rPr>
          <w:color w:val="264D74"/>
        </w:rPr>
      </w:pPr>
      <w:proofErr w:type="gramStart"/>
      <w:r w:rsidRPr="006C43BC">
        <w:t>Auditor  Notes</w:t>
      </w:r>
      <w:proofErr w:type="gramEnd"/>
      <w:r w:rsidRPr="006C43BC">
        <w:t>:</w:t>
      </w:r>
      <w:r w:rsidRPr="006C43BC">
        <w:rPr>
          <w:color w:val="264D74"/>
        </w:rPr>
        <w:t xml:space="preserve"> </w:t>
      </w:r>
    </w:p>
    <w:p w14:paraId="7D03DEA9" w14:textId="77777777" w:rsidR="006D0E16" w:rsidRDefault="006D0E16" w:rsidP="00DD57A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881F926" w14:textId="77777777" w:rsidR="00DD57AE" w:rsidRDefault="00DD57AE" w:rsidP="00DD57A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D3FF51B" w14:textId="77777777" w:rsidR="00DD57AE" w:rsidRDefault="00DD57AE" w:rsidP="00DD57A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9AADF88" w14:textId="77777777" w:rsidR="00DD57AE" w:rsidRDefault="00DD57AE" w:rsidP="00DD57A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B4E2C44" w14:textId="77777777" w:rsidR="00DD57AE" w:rsidRDefault="00DD57AE" w:rsidP="00DD57A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104E799" w14:textId="77777777" w:rsidR="006D0E16" w:rsidRDefault="006D0E16" w:rsidP="006D0E16">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435A994" w14:textId="7C737A9B" w:rsidR="00D97E2A" w:rsidRDefault="00D97E2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p>
    <w:p w14:paraId="29B77A2B" w14:textId="77777777" w:rsidR="003C20AB" w:rsidRPr="008F56D6" w:rsidRDefault="009E11CF" w:rsidP="007D62B4">
      <w:pPr>
        <w:pStyle w:val="SectHead"/>
      </w:pPr>
      <w:bookmarkStart w:id="3" w:name="_Toc330463564"/>
      <w:r w:rsidRPr="002A01BD">
        <w:t>Additional</w:t>
      </w:r>
      <w:r w:rsidR="003C20AB" w:rsidRPr="002A01BD">
        <w:t xml:space="preserve"> I</w:t>
      </w:r>
      <w:r w:rsidR="00047231" w:rsidRPr="002A01BD">
        <w:t>n</w:t>
      </w:r>
      <w:r w:rsidR="00353E3C" w:rsidRPr="002A01BD">
        <w:t>formation</w:t>
      </w:r>
      <w:bookmarkEnd w:id="3"/>
      <w:r w:rsidR="00FD4903" w:rsidRPr="002A01BD">
        <w:t>:</w:t>
      </w:r>
    </w:p>
    <w:p w14:paraId="7ED69092" w14:textId="09F52E87" w:rsidR="007E0126" w:rsidRPr="006C43BC" w:rsidRDefault="00527C9C">
      <w:pPr>
        <w:autoSpaceDE/>
        <w:autoSpaceDN/>
        <w:adjustRightInd/>
        <w:rPr>
          <w:rFonts w:asciiTheme="minorHAnsi" w:hAnsiTheme="minorHAnsi"/>
        </w:rPr>
      </w:pPr>
      <w:r>
        <w:rPr>
          <w:rFonts w:asciiTheme="minorHAnsi" w:hAnsiTheme="minorHAnsi"/>
        </w:rPr>
        <w:object w:dxaOrig="1550" w:dyaOrig="991" w14:anchorId="49638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55pt" o:ole="">
            <v:imagedata r:id="rId9" o:title=""/>
          </v:shape>
          <o:OLEObject Type="Embed" ProgID="Acrobat.Document.11" ShapeID="_x0000_i1025" DrawAspect="Icon" ObjectID="_1491214710" r:id="rId10"/>
        </w:object>
      </w:r>
    </w:p>
    <w:p w14:paraId="08751FC9" w14:textId="77777777" w:rsidR="00CC7E3E" w:rsidRPr="006C43BC" w:rsidRDefault="00CC7E3E" w:rsidP="00D97E2A">
      <w:pPr>
        <w:pStyle w:val="SubHead"/>
      </w:pPr>
      <w:bookmarkStart w:id="4" w:name="_Toc330463565"/>
      <w:r w:rsidRPr="006C43BC">
        <w:rPr>
          <w:rStyle w:val="SubtitleChar"/>
          <w:rFonts w:asciiTheme="minorHAnsi" w:hAnsiTheme="minorHAnsi" w:cs="Tahoma"/>
          <w:i w:val="0"/>
          <w:color w:val="auto"/>
        </w:rPr>
        <w:t>Reliability Standard</w:t>
      </w:r>
    </w:p>
    <w:p w14:paraId="1051277B" w14:textId="77777777" w:rsidR="00CC7E3E" w:rsidRDefault="00CC7E3E" w:rsidP="00CC7E3E">
      <w:pPr>
        <w:rPr>
          <w:rFonts w:asciiTheme="minorHAnsi" w:hAnsiTheme="minorHAnsi"/>
        </w:rPr>
      </w:pPr>
    </w:p>
    <w:p w14:paraId="14645BC6" w14:textId="77777777" w:rsidR="00567642" w:rsidRPr="007A379C" w:rsidRDefault="00567642" w:rsidP="007A379C">
      <w:pPr>
        <w:pStyle w:val="AuthorNote"/>
        <w:rPr>
          <w:i/>
        </w:rPr>
      </w:pPr>
      <w:r w:rsidRPr="007A379C">
        <w:rPr>
          <w:i/>
        </w:rPr>
        <w:t xml:space="preserve">The RSAW </w:t>
      </w:r>
      <w:r w:rsidR="00866825">
        <w:rPr>
          <w:i/>
        </w:rPr>
        <w:t>developer</w:t>
      </w:r>
      <w:r w:rsidRPr="007A379C">
        <w:rPr>
          <w:i/>
        </w:rPr>
        <w:t xml:space="preserve"> should provide the following information without hyperlinks. Update the information below as appropriate.</w:t>
      </w:r>
    </w:p>
    <w:p w14:paraId="69217658" w14:textId="77777777" w:rsidR="00ED6C9C" w:rsidRDefault="00EB582C" w:rsidP="00CC7E3E">
      <w:pPr>
        <w:rPr>
          <w:rFonts w:asciiTheme="minorHAnsi" w:hAnsiTheme="minorHAnsi"/>
        </w:rPr>
      </w:pPr>
      <w:r>
        <w:rPr>
          <w:rFonts w:asciiTheme="minorHAnsi" w:hAnsiTheme="minorHAnsi"/>
        </w:rPr>
        <w:t>The full text of MOD-032-1</w:t>
      </w:r>
      <w:r w:rsidR="00ED6C9C">
        <w:rPr>
          <w:rFonts w:asciiTheme="minorHAnsi" w:hAnsiTheme="minorHAnsi"/>
        </w:rPr>
        <w:t xml:space="preserve"> may be found on the NERC Web Site (</w:t>
      </w:r>
      <w:r w:rsidR="00ED6C9C" w:rsidRPr="00ED6C9C">
        <w:rPr>
          <w:rFonts w:asciiTheme="minorHAnsi" w:hAnsiTheme="minorHAnsi"/>
        </w:rPr>
        <w:t>www.nerc.com</w:t>
      </w:r>
      <w:r w:rsidR="00ED6C9C">
        <w:rPr>
          <w:rFonts w:asciiTheme="minorHAnsi" w:hAnsiTheme="minorHAnsi"/>
        </w:rPr>
        <w:t>) under “Program Areas &amp; Departments”, “Reliability Standards.”</w:t>
      </w:r>
    </w:p>
    <w:p w14:paraId="43C60FBF" w14:textId="77777777" w:rsidR="00567642" w:rsidRDefault="00567642" w:rsidP="00CC7E3E">
      <w:pPr>
        <w:rPr>
          <w:rFonts w:asciiTheme="minorHAnsi" w:hAnsiTheme="minorHAnsi"/>
        </w:rPr>
      </w:pPr>
    </w:p>
    <w:p w14:paraId="2056DCF1"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3F66D920" w14:textId="77777777" w:rsidR="00567642" w:rsidRDefault="00567642" w:rsidP="00CC7E3E">
      <w:pPr>
        <w:rPr>
          <w:rFonts w:asciiTheme="minorHAnsi" w:hAnsiTheme="minorHAnsi"/>
        </w:rPr>
      </w:pPr>
    </w:p>
    <w:p w14:paraId="67A476B7"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2B6B3F5F" w14:textId="77777777" w:rsidR="007A379C" w:rsidRDefault="007A379C" w:rsidP="00CC7E3E">
      <w:pPr>
        <w:rPr>
          <w:rFonts w:asciiTheme="minorHAnsi" w:hAnsiTheme="minorHAnsi"/>
        </w:rPr>
      </w:pPr>
    </w:p>
    <w:p w14:paraId="4C6AE0C6"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B3DEDC9" w14:textId="77777777" w:rsidR="00ED6C9C" w:rsidRPr="006C43BC" w:rsidRDefault="00ED6C9C" w:rsidP="00CC7E3E">
      <w:pPr>
        <w:rPr>
          <w:rFonts w:asciiTheme="minorHAnsi" w:hAnsiTheme="minorHAnsi"/>
        </w:rPr>
      </w:pPr>
    </w:p>
    <w:p w14:paraId="51D81A66" w14:textId="77777777"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r w:rsidR="002A01BD">
        <w:t xml:space="preserve"> </w:t>
      </w:r>
      <w:r w:rsidR="002A01BD" w:rsidRPr="002A01BD">
        <w:t>[</w:t>
      </w:r>
      <w:r w:rsidR="002A01BD" w:rsidRPr="002A01BD">
        <w:rPr>
          <w:color w:val="0070C0"/>
        </w:rPr>
        <w:t xml:space="preserve">If </w:t>
      </w:r>
      <w:r w:rsidR="00706CF2">
        <w:rPr>
          <w:color w:val="0070C0"/>
        </w:rPr>
        <w:t>developer</w:t>
      </w:r>
      <w:r w:rsidR="002A01BD" w:rsidRPr="002A01BD">
        <w:rPr>
          <w:color w:val="0070C0"/>
        </w:rPr>
        <w:t xml:space="preserve"> deems reference applicable</w:t>
      </w:r>
      <w:r w:rsidR="002A01BD" w:rsidRPr="002A01BD">
        <w:t>]</w:t>
      </w:r>
    </w:p>
    <w:p w14:paraId="6A79A7D9"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58292625" w14:textId="77777777" w:rsidR="00490283" w:rsidRPr="006C43BC" w:rsidRDefault="00490283" w:rsidP="00490283">
      <w:pPr>
        <w:rPr>
          <w:rFonts w:asciiTheme="minorHAnsi" w:hAnsiTheme="minorHAnsi"/>
        </w:rPr>
      </w:pPr>
      <w:proofErr w:type="gramStart"/>
      <w:r w:rsidRPr="006C43BC">
        <w:rPr>
          <w:rFonts w:asciiTheme="minorHAnsi" w:hAnsiTheme="minorHAnsi" w:cs="Calibri"/>
        </w:rPr>
        <w:t>or</w:t>
      </w:r>
      <w:proofErr w:type="gramEnd"/>
      <w:r w:rsidRPr="006C43BC">
        <w:rPr>
          <w:rFonts w:asciiTheme="minorHAnsi" w:hAnsiTheme="minorHAnsi" w:cs="Calibri"/>
        </w:rPr>
        <w:t xml:space="preserve">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3DA92C03" w14:textId="77777777" w:rsidR="00D97E2A" w:rsidRDefault="00D97E2A">
      <w:pPr>
        <w:autoSpaceDE/>
        <w:autoSpaceDN/>
        <w:adjustRightInd/>
        <w:rPr>
          <w:rFonts w:asciiTheme="minorHAnsi" w:eastAsiaTheme="majorEastAsia" w:hAnsiTheme="minorHAnsi" w:cs="Tahoma"/>
          <w:b/>
          <w:color w:val="auto"/>
          <w:spacing w:val="15"/>
          <w:u w:val="single"/>
        </w:rPr>
      </w:pPr>
    </w:p>
    <w:p w14:paraId="1E0A4F60" w14:textId="55687BB0" w:rsidR="00CC7E3E" w:rsidRPr="006C43BC" w:rsidRDefault="00CC7E3E" w:rsidP="00CC440E">
      <w:pPr>
        <w:pStyle w:val="SubHead"/>
        <w:rPr>
          <w:rFonts w:cs="Arial"/>
          <w:i/>
        </w:rPr>
      </w:pPr>
      <w:r w:rsidRPr="006C43BC">
        <w:t>Regulatory Language</w:t>
      </w:r>
      <w:r w:rsidR="008D1E3D">
        <w:t xml:space="preserve"> </w:t>
      </w:r>
    </w:p>
    <w:p w14:paraId="0C93D904" w14:textId="77777777" w:rsidR="00FD4903" w:rsidRPr="006C43BC" w:rsidRDefault="00FD4903" w:rsidP="00CC7E3E">
      <w:pPr>
        <w:rPr>
          <w:rFonts w:asciiTheme="minorHAnsi" w:hAnsiTheme="minorHAnsi"/>
        </w:rPr>
      </w:pPr>
    </w:p>
    <w:p w14:paraId="4F5B759B" w14:textId="66F28B2D" w:rsidR="008D1E3D" w:rsidRDefault="008D1E3D" w:rsidP="008D1E3D">
      <w:pPr>
        <w:pStyle w:val="SubHead"/>
        <w:rPr>
          <w:u w:val="none"/>
        </w:rPr>
      </w:pPr>
      <w:r>
        <w:rPr>
          <w:u w:val="none"/>
        </w:rPr>
        <w:t>Regulatory Background</w:t>
      </w:r>
      <w:r w:rsidRPr="008D1E3D">
        <w:rPr>
          <w:u w:val="none"/>
        </w:rPr>
        <w:t xml:space="preserve"> </w:t>
      </w:r>
    </w:p>
    <w:p w14:paraId="57A9FFB8" w14:textId="77777777" w:rsidR="008D1E3D" w:rsidRDefault="008D1E3D" w:rsidP="008D1E3D">
      <w:pPr>
        <w:pStyle w:val="SubHead"/>
        <w:rPr>
          <w:u w:val="none"/>
        </w:rPr>
      </w:pPr>
    </w:p>
    <w:p w14:paraId="2FC41335" w14:textId="45C1B2D7" w:rsidR="008D1E3D" w:rsidRDefault="008D1E3D" w:rsidP="008D1E3D">
      <w:pPr>
        <w:pStyle w:val="SubHead"/>
        <w:rPr>
          <w:b w:val="0"/>
          <w:u w:val="none"/>
        </w:rPr>
      </w:pPr>
      <w:r w:rsidRPr="008D1E3D">
        <w:rPr>
          <w:b w:val="0"/>
          <w:u w:val="none"/>
        </w:rPr>
        <w:t xml:space="preserve">Reliability </w:t>
      </w:r>
      <w:r>
        <w:rPr>
          <w:b w:val="0"/>
          <w:u w:val="none"/>
        </w:rPr>
        <w:t xml:space="preserve">Standard MOD-032-1 consolidates the existing MOD-010 through MOD-015 Reliability Standards into a single standard.  </w:t>
      </w:r>
      <w:r w:rsidR="00F91474">
        <w:rPr>
          <w:b w:val="0"/>
          <w:u w:val="none"/>
        </w:rPr>
        <w:t xml:space="preserve">In </w:t>
      </w:r>
      <w:hyperlink r:id="rId11" w:history="1">
        <w:r w:rsidR="00F91474" w:rsidRPr="00F91474">
          <w:rPr>
            <w:rStyle w:val="Hyperlink"/>
            <w:b w:val="0"/>
          </w:rPr>
          <w:t>Order No. 693</w:t>
        </w:r>
      </w:hyperlink>
      <w:r w:rsidR="00F91474">
        <w:rPr>
          <w:b w:val="0"/>
          <w:u w:val="none"/>
        </w:rPr>
        <w:t>,</w:t>
      </w:r>
      <w:r w:rsidR="0023765E">
        <w:rPr>
          <w:rStyle w:val="FootnoteReference"/>
          <w:b w:val="0"/>
          <w:u w:val="none"/>
        </w:rPr>
        <w:footnoteReference w:id="4"/>
      </w:r>
      <w:r w:rsidR="00F91474">
        <w:rPr>
          <w:b w:val="0"/>
          <w:u w:val="none"/>
        </w:rPr>
        <w:t xml:space="preserve"> the Commission approved Reliability Standards MOD-010-0 and MOD-012-0, but neither accepted nor remanded proposed Reliability Standards MOD-011-0, MOD-013-1, MOD-014-0, and MOD-015-0.1.  </w:t>
      </w:r>
    </w:p>
    <w:p w14:paraId="37A8BD38" w14:textId="77777777" w:rsidR="00E75D33" w:rsidRDefault="00E75D33" w:rsidP="008D1E3D">
      <w:pPr>
        <w:pStyle w:val="SubHead"/>
        <w:rPr>
          <w:b w:val="0"/>
          <w:u w:val="none"/>
        </w:rPr>
      </w:pPr>
    </w:p>
    <w:p w14:paraId="4A8EAB50" w14:textId="4F58F1B5" w:rsidR="00E75D33" w:rsidRPr="001A7274" w:rsidRDefault="00E75D33" w:rsidP="008D1E3D">
      <w:pPr>
        <w:pStyle w:val="SubHead"/>
        <w:rPr>
          <w:rStyle w:val="Hyperlink"/>
          <w:b w:val="0"/>
          <w:color w:val="auto"/>
        </w:rPr>
      </w:pPr>
      <w:r>
        <w:rPr>
          <w:b w:val="0"/>
          <w:u w:val="none"/>
        </w:rPr>
        <w:t xml:space="preserve">In a </w:t>
      </w:r>
      <w:hyperlink r:id="rId12" w:history="1">
        <w:r w:rsidRPr="00E75D33">
          <w:rPr>
            <w:rStyle w:val="Hyperlink"/>
            <w:b w:val="0"/>
          </w:rPr>
          <w:t>letter order</w:t>
        </w:r>
      </w:hyperlink>
      <w:r w:rsidR="001A7274">
        <w:rPr>
          <w:rStyle w:val="Hyperlink"/>
          <w:b w:val="0"/>
        </w:rPr>
        <w:t xml:space="preserve"> </w:t>
      </w:r>
      <w:r w:rsidR="00351A83">
        <w:rPr>
          <w:rStyle w:val="Hyperlink"/>
          <w:b w:val="0"/>
          <w:color w:val="auto"/>
          <w:u w:val="none"/>
        </w:rPr>
        <w:t>issued</w:t>
      </w:r>
      <w:r w:rsidR="001A7274" w:rsidRPr="001A7274">
        <w:rPr>
          <w:rStyle w:val="Hyperlink"/>
          <w:b w:val="0"/>
          <w:color w:val="auto"/>
          <w:u w:val="none"/>
        </w:rPr>
        <w:t xml:space="preserve"> May 1, 2014, FERC approved the consolidation of the existing MOD-010 through MOD-015 Reliability Standards into a single standard.</w:t>
      </w:r>
    </w:p>
    <w:p w14:paraId="08CD73AB" w14:textId="77777777" w:rsidR="001A7274" w:rsidRDefault="001A7274" w:rsidP="008D1E3D">
      <w:pPr>
        <w:pStyle w:val="SubHead"/>
        <w:rPr>
          <w:rStyle w:val="Hyperlink"/>
          <w:b w:val="0"/>
        </w:rPr>
      </w:pPr>
    </w:p>
    <w:p w14:paraId="2F34D0E9" w14:textId="4FF7F1F6" w:rsidR="001A7274" w:rsidRPr="008D7A58" w:rsidRDefault="001A7274" w:rsidP="008D1E3D">
      <w:pPr>
        <w:pStyle w:val="SubHead"/>
        <w:rPr>
          <w:rStyle w:val="Hyperlink"/>
          <w:color w:val="auto"/>
          <w:u w:val="none"/>
        </w:rPr>
      </w:pPr>
      <w:r w:rsidRPr="008D7A58">
        <w:rPr>
          <w:rStyle w:val="Hyperlink"/>
          <w:color w:val="auto"/>
          <w:u w:val="none"/>
        </w:rPr>
        <w:t>FERC Orders</w:t>
      </w:r>
    </w:p>
    <w:p w14:paraId="183F504A" w14:textId="77777777" w:rsidR="001A7274" w:rsidRPr="001A7274" w:rsidRDefault="001A7274" w:rsidP="008D1E3D">
      <w:pPr>
        <w:pStyle w:val="SubHead"/>
        <w:rPr>
          <w:rStyle w:val="Hyperlink"/>
          <w:b w:val="0"/>
          <w:color w:val="auto"/>
          <w:u w:val="none"/>
        </w:rPr>
      </w:pPr>
    </w:p>
    <w:p w14:paraId="760A445A" w14:textId="61570F44" w:rsidR="001A7274" w:rsidRPr="008D7A58" w:rsidRDefault="001A7274" w:rsidP="008D1E3D">
      <w:pPr>
        <w:pStyle w:val="SubHead"/>
        <w:rPr>
          <w:rStyle w:val="Hyperlink"/>
          <w:color w:val="auto"/>
          <w:u w:val="none"/>
        </w:rPr>
      </w:pPr>
      <w:r w:rsidRPr="008D7A58">
        <w:rPr>
          <w:rStyle w:val="Hyperlink"/>
          <w:color w:val="auto"/>
          <w:u w:val="none"/>
        </w:rPr>
        <w:lastRenderedPageBreak/>
        <w:t>Letter Order</w:t>
      </w:r>
    </w:p>
    <w:p w14:paraId="02ED36AC" w14:textId="77777777" w:rsidR="001A7274" w:rsidRPr="001A7274" w:rsidRDefault="001A7274" w:rsidP="008D1E3D">
      <w:pPr>
        <w:pStyle w:val="SubHead"/>
        <w:rPr>
          <w:rStyle w:val="Hyperlink"/>
          <w:b w:val="0"/>
          <w:color w:val="auto"/>
          <w:u w:val="none"/>
        </w:rPr>
      </w:pPr>
    </w:p>
    <w:p w14:paraId="63F1990B" w14:textId="61EAB1BF" w:rsidR="001A7274" w:rsidRDefault="00351A83" w:rsidP="008D1E3D">
      <w:pPr>
        <w:pStyle w:val="SubHead"/>
        <w:rPr>
          <w:rStyle w:val="Hyperlink"/>
          <w:b w:val="0"/>
          <w:color w:val="auto"/>
          <w:u w:val="none"/>
        </w:rPr>
      </w:pPr>
      <w:r>
        <w:rPr>
          <w:rStyle w:val="Hyperlink"/>
          <w:color w:val="auto"/>
          <w:u w:val="none"/>
        </w:rPr>
        <w:t>FERC Letter Order,</w:t>
      </w:r>
      <w:r w:rsidR="001A7274" w:rsidRPr="008D7A58">
        <w:rPr>
          <w:rStyle w:val="Hyperlink"/>
          <w:color w:val="auto"/>
          <w:u w:val="none"/>
        </w:rPr>
        <w:t xml:space="preserve"> Docket No. RD14-5-000 (May 1, 2014)</w:t>
      </w:r>
      <w:r>
        <w:rPr>
          <w:rStyle w:val="Hyperlink"/>
          <w:color w:val="auto"/>
          <w:u w:val="none"/>
        </w:rPr>
        <w:t>.</w:t>
      </w:r>
      <w:r w:rsidR="001A7274" w:rsidRPr="001A7274">
        <w:rPr>
          <w:rStyle w:val="Hyperlink"/>
          <w:b w:val="0"/>
          <w:color w:val="auto"/>
          <w:u w:val="none"/>
        </w:rPr>
        <w:t xml:space="preserve"> Order approving consolidation of existing </w:t>
      </w:r>
      <w:r w:rsidR="008D7A58">
        <w:rPr>
          <w:rStyle w:val="Hyperlink"/>
          <w:b w:val="0"/>
          <w:color w:val="auto"/>
          <w:u w:val="none"/>
        </w:rPr>
        <w:t>MOD-010 through MOD-015 Reliability Standards into a single standard.</w:t>
      </w:r>
    </w:p>
    <w:p w14:paraId="1F08B353" w14:textId="77777777" w:rsidR="008D7A58" w:rsidRDefault="008D7A58" w:rsidP="008D1E3D">
      <w:pPr>
        <w:pStyle w:val="SubHead"/>
        <w:rPr>
          <w:rStyle w:val="Hyperlink"/>
          <w:b w:val="0"/>
          <w:color w:val="auto"/>
          <w:u w:val="none"/>
        </w:rPr>
      </w:pPr>
    </w:p>
    <w:p w14:paraId="3F94A397" w14:textId="381C5A67" w:rsidR="008D7A58" w:rsidRDefault="00FB7A7B" w:rsidP="008D1E3D">
      <w:pPr>
        <w:pStyle w:val="SubHead"/>
        <w:rPr>
          <w:rStyle w:val="Hyperlink"/>
          <w:b w:val="0"/>
          <w:color w:val="auto"/>
          <w:u w:val="none"/>
        </w:rPr>
      </w:pPr>
      <w:hyperlink r:id="rId13" w:history="1">
        <w:r w:rsidR="008D7A58" w:rsidRPr="00E30097">
          <w:rPr>
            <w:rStyle w:val="Hyperlink"/>
            <w:b w:val="0"/>
          </w:rPr>
          <w:t>http://www.nerc.com/FilingsOrders/us/FERCOrdersRules/May_1_2014_Order_Aprpving_MOD_B_Standards.pdf</w:t>
        </w:r>
      </w:hyperlink>
      <w:r w:rsidR="008D7A58">
        <w:rPr>
          <w:rStyle w:val="Hyperlink"/>
          <w:b w:val="0"/>
          <w:color w:val="auto"/>
          <w:u w:val="none"/>
        </w:rPr>
        <w:t>.</w:t>
      </w:r>
    </w:p>
    <w:p w14:paraId="564D70F6" w14:textId="77777777" w:rsidR="008D7A58" w:rsidRDefault="008D7A58" w:rsidP="008D1E3D">
      <w:pPr>
        <w:pStyle w:val="SubHead"/>
        <w:rPr>
          <w:rStyle w:val="Hyperlink"/>
          <w:b w:val="0"/>
          <w:color w:val="auto"/>
          <w:u w:val="none"/>
        </w:rPr>
      </w:pPr>
    </w:p>
    <w:p w14:paraId="2BD43532" w14:textId="30C730A4" w:rsidR="008D7A58" w:rsidRDefault="008D7A58" w:rsidP="008D7A58">
      <w:pPr>
        <w:pStyle w:val="SubHead"/>
        <w:tabs>
          <w:tab w:val="left" w:pos="990"/>
        </w:tabs>
        <w:ind w:left="990" w:hanging="990"/>
        <w:rPr>
          <w:rStyle w:val="Hyperlink"/>
          <w:b w:val="0"/>
          <w:color w:val="auto"/>
          <w:u w:val="none"/>
        </w:rPr>
      </w:pPr>
      <w:r>
        <w:rPr>
          <w:rStyle w:val="Hyperlink"/>
          <w:b w:val="0"/>
          <w:color w:val="auto"/>
          <w:u w:val="none"/>
        </w:rPr>
        <w:t>Page 1</w:t>
      </w:r>
      <w:r>
        <w:rPr>
          <w:rStyle w:val="Hyperlink"/>
          <w:b w:val="0"/>
          <w:color w:val="auto"/>
          <w:u w:val="none"/>
        </w:rPr>
        <w:tab/>
      </w:r>
      <w:r w:rsidR="00351A83">
        <w:rPr>
          <w:rStyle w:val="Hyperlink"/>
          <w:b w:val="0"/>
          <w:color w:val="auto"/>
          <w:u w:val="none"/>
        </w:rPr>
        <w:t>In approving MOD-032-1, FERC stated “</w:t>
      </w:r>
      <w:r>
        <w:rPr>
          <w:rStyle w:val="Hyperlink"/>
          <w:b w:val="0"/>
          <w:color w:val="auto"/>
          <w:u w:val="none"/>
        </w:rPr>
        <w:tab/>
        <w:t>Reliability Standard MOD-032-1 requires data submissions by applicable data owners to their respective transmission planners and planning coordinators to support the interconnection model building process in their interconnection.</w:t>
      </w:r>
      <w:r w:rsidR="00351A83">
        <w:rPr>
          <w:rStyle w:val="Hyperlink"/>
          <w:b w:val="0"/>
          <w:color w:val="auto"/>
          <w:u w:val="none"/>
        </w:rPr>
        <w:t>”</w:t>
      </w:r>
    </w:p>
    <w:p w14:paraId="5CA199EB" w14:textId="77777777" w:rsidR="008D7A58" w:rsidRDefault="008D7A58" w:rsidP="008D7A58">
      <w:pPr>
        <w:pStyle w:val="SubHead"/>
        <w:tabs>
          <w:tab w:val="left" w:pos="990"/>
        </w:tabs>
        <w:ind w:left="990" w:hanging="990"/>
        <w:rPr>
          <w:rStyle w:val="Hyperlink"/>
          <w:b w:val="0"/>
          <w:color w:val="auto"/>
          <w:u w:val="none"/>
        </w:rPr>
      </w:pPr>
    </w:p>
    <w:p w14:paraId="3E9ABCEA" w14:textId="3F984025" w:rsidR="008D7A58" w:rsidRPr="008D7A58" w:rsidRDefault="008D7A58" w:rsidP="008D7A58">
      <w:pPr>
        <w:pStyle w:val="SubHead"/>
        <w:tabs>
          <w:tab w:val="left" w:pos="990"/>
        </w:tabs>
        <w:ind w:left="990" w:hanging="990"/>
        <w:rPr>
          <w:rStyle w:val="Hyperlink"/>
          <w:color w:val="auto"/>
          <w:u w:val="none"/>
        </w:rPr>
      </w:pPr>
      <w:r w:rsidRPr="008D7A58">
        <w:rPr>
          <w:rStyle w:val="Hyperlink"/>
          <w:color w:val="auto"/>
          <w:u w:val="none"/>
        </w:rPr>
        <w:t>Order No. 693</w:t>
      </w:r>
    </w:p>
    <w:p w14:paraId="514E301A" w14:textId="77777777" w:rsidR="008D7A58" w:rsidRDefault="008D7A58" w:rsidP="008D7A58">
      <w:pPr>
        <w:pStyle w:val="SubHead"/>
        <w:tabs>
          <w:tab w:val="left" w:pos="990"/>
        </w:tabs>
        <w:ind w:left="990" w:hanging="990"/>
        <w:rPr>
          <w:rStyle w:val="Hyperlink"/>
          <w:b w:val="0"/>
          <w:color w:val="auto"/>
          <w:u w:val="none"/>
        </w:rPr>
      </w:pPr>
    </w:p>
    <w:p w14:paraId="4EE19818" w14:textId="3502ED5E" w:rsidR="008D7A58" w:rsidRDefault="00FB7A7B" w:rsidP="008D7A58">
      <w:pPr>
        <w:pStyle w:val="SubHead"/>
        <w:tabs>
          <w:tab w:val="left" w:pos="990"/>
        </w:tabs>
        <w:ind w:left="990" w:hanging="990"/>
        <w:rPr>
          <w:rFonts w:cs="Arial"/>
          <w:b w:val="0"/>
          <w:u w:val="none"/>
        </w:rPr>
      </w:pPr>
      <w:hyperlink r:id="rId14" w:history="1">
        <w:r w:rsidR="008D7A58" w:rsidRPr="00E30097">
          <w:rPr>
            <w:rStyle w:val="Hyperlink"/>
            <w:rFonts w:cs="Arial"/>
            <w:b w:val="0"/>
          </w:rPr>
          <w:t>http://www.nerc.com/FilingsOrders/us/FERCOrdersRules/ORDER%20693.pdf</w:t>
        </w:r>
      </w:hyperlink>
      <w:r w:rsidR="008D7A58">
        <w:rPr>
          <w:rFonts w:cs="Arial"/>
          <w:b w:val="0"/>
          <w:u w:val="none"/>
        </w:rPr>
        <w:t>.</w:t>
      </w:r>
    </w:p>
    <w:p w14:paraId="76296483" w14:textId="77777777" w:rsidR="008D7A58" w:rsidRDefault="008D7A58" w:rsidP="008D7A58">
      <w:pPr>
        <w:pStyle w:val="SubHead"/>
        <w:tabs>
          <w:tab w:val="left" w:pos="990"/>
        </w:tabs>
        <w:ind w:left="990" w:hanging="990"/>
        <w:rPr>
          <w:rFonts w:cs="Arial"/>
          <w:b w:val="0"/>
          <w:u w:val="none"/>
        </w:rPr>
      </w:pPr>
    </w:p>
    <w:p w14:paraId="4C590803" w14:textId="30550F78" w:rsidR="008D7A58" w:rsidRDefault="002900A4" w:rsidP="008D7A58">
      <w:pPr>
        <w:pStyle w:val="SubHead"/>
        <w:tabs>
          <w:tab w:val="left" w:pos="990"/>
        </w:tabs>
        <w:ind w:left="990" w:hanging="990"/>
        <w:rPr>
          <w:rFonts w:cs="Arial"/>
          <w:b w:val="0"/>
          <w:u w:val="none"/>
        </w:rPr>
      </w:pPr>
      <w:r>
        <w:rPr>
          <w:rFonts w:cs="Arial"/>
          <w:b w:val="0"/>
          <w:u w:val="none"/>
        </w:rPr>
        <w:t>P 1147</w:t>
      </w:r>
      <w:r>
        <w:rPr>
          <w:rFonts w:cs="Arial"/>
          <w:b w:val="0"/>
          <w:u w:val="none"/>
        </w:rPr>
        <w:tab/>
      </w:r>
      <w:proofErr w:type="gramStart"/>
      <w:r w:rsidR="00C448CC">
        <w:rPr>
          <w:rFonts w:cs="Arial"/>
          <w:b w:val="0"/>
          <w:u w:val="none"/>
        </w:rPr>
        <w:t>In</w:t>
      </w:r>
      <w:proofErr w:type="gramEnd"/>
      <w:r w:rsidR="00C448CC">
        <w:rPr>
          <w:rFonts w:cs="Arial"/>
          <w:b w:val="0"/>
          <w:u w:val="none"/>
        </w:rPr>
        <w:t xml:space="preserve"> approving MOD-010-0, FERC stated “</w:t>
      </w:r>
      <w:r>
        <w:rPr>
          <w:rFonts w:cs="Arial"/>
          <w:b w:val="0"/>
          <w:u w:val="none"/>
        </w:rPr>
        <w:t>[F]</w:t>
      </w:r>
      <w:proofErr w:type="spellStart"/>
      <w:r>
        <w:rPr>
          <w:rFonts w:cs="Arial"/>
          <w:b w:val="0"/>
          <w:u w:val="none"/>
        </w:rPr>
        <w:t>ailure</w:t>
      </w:r>
      <w:proofErr w:type="spellEnd"/>
      <w:r>
        <w:rPr>
          <w:rFonts w:cs="Arial"/>
          <w:b w:val="0"/>
          <w:u w:val="none"/>
        </w:rPr>
        <w:t xml:space="preserve"> to have the data needed for the steady state analysis would halt regional reliability assessment processes and hinder planners from accurately predicting future system conditions, which would be detrimental to system reliability.</w:t>
      </w:r>
      <w:r w:rsidR="00C448CC">
        <w:rPr>
          <w:rFonts w:cs="Arial"/>
          <w:b w:val="0"/>
          <w:u w:val="none"/>
        </w:rPr>
        <w:t>”</w:t>
      </w:r>
      <w:r>
        <w:rPr>
          <w:rFonts w:cs="Arial"/>
          <w:b w:val="0"/>
          <w:u w:val="none"/>
        </w:rPr>
        <w:t xml:space="preserve">  </w:t>
      </w:r>
    </w:p>
    <w:p w14:paraId="715DAF7F" w14:textId="77777777" w:rsidR="00C448CC" w:rsidRDefault="00C448CC" w:rsidP="008D7A58">
      <w:pPr>
        <w:pStyle w:val="SubHead"/>
        <w:tabs>
          <w:tab w:val="left" w:pos="990"/>
        </w:tabs>
        <w:ind w:left="990" w:hanging="990"/>
        <w:rPr>
          <w:rFonts w:cs="Arial"/>
          <w:b w:val="0"/>
          <w:u w:val="none"/>
        </w:rPr>
      </w:pPr>
    </w:p>
    <w:p w14:paraId="32227E58" w14:textId="6BA992ED" w:rsidR="00C448CC" w:rsidRPr="008D7A58" w:rsidRDefault="00C448CC" w:rsidP="008D7A58">
      <w:pPr>
        <w:pStyle w:val="SubHead"/>
        <w:tabs>
          <w:tab w:val="left" w:pos="990"/>
        </w:tabs>
        <w:ind w:left="990" w:hanging="990"/>
        <w:rPr>
          <w:rFonts w:cs="Arial"/>
          <w:b w:val="0"/>
          <w:u w:val="none"/>
        </w:rPr>
      </w:pPr>
      <w:r>
        <w:rPr>
          <w:rFonts w:cs="Arial"/>
          <w:b w:val="0"/>
          <w:u w:val="none"/>
        </w:rPr>
        <w:t>P 1177</w:t>
      </w:r>
      <w:r>
        <w:rPr>
          <w:rFonts w:cs="Arial"/>
          <w:b w:val="0"/>
          <w:u w:val="none"/>
        </w:rPr>
        <w:tab/>
        <w:t>In approving MOD-012-0, FERC stated “[F]</w:t>
      </w:r>
      <w:proofErr w:type="spellStart"/>
      <w:r>
        <w:rPr>
          <w:rFonts w:cs="Arial"/>
          <w:b w:val="0"/>
          <w:u w:val="none"/>
        </w:rPr>
        <w:t>ailure</w:t>
      </w:r>
      <w:proofErr w:type="spellEnd"/>
      <w:r>
        <w:rPr>
          <w:rFonts w:cs="Arial"/>
          <w:b w:val="0"/>
          <w:u w:val="none"/>
        </w:rPr>
        <w:t xml:space="preserve"> to provide the data needed for dynamics system modeling and simulation would halt regional reliability assessment processes and impede planners from accurately predicting future system conditions, which would be detrimental to system reliability.</w:t>
      </w:r>
      <w:r>
        <w:rPr>
          <w:rFonts w:cs="Arial"/>
          <w:b w:val="0"/>
          <w:u w:val="none"/>
        </w:rPr>
        <w:tab/>
        <w:t>“</w:t>
      </w:r>
    </w:p>
    <w:p w14:paraId="5BFEA4B7"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5301F1C5" w14:textId="77777777" w:rsidR="00D54CB4" w:rsidRPr="00840537" w:rsidRDefault="00D54CB4" w:rsidP="00CC440E">
      <w:pPr>
        <w:pStyle w:val="SubHead"/>
      </w:pPr>
      <w:r w:rsidRPr="00840537">
        <w:lastRenderedPageBreak/>
        <w:t>Revision History</w:t>
      </w:r>
      <w:r w:rsidR="00CF0C11">
        <w:t xml:space="preserve"> for RSAW</w:t>
      </w:r>
    </w:p>
    <w:p w14:paraId="0CA504FC"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095CEA9A" w14:textId="77777777" w:rsidTr="006D0E16">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31BCF909" w14:textId="77777777" w:rsidR="002A01BD" w:rsidRPr="009B28B0" w:rsidRDefault="002A01BD" w:rsidP="006D0E16">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39AA9EAB" w14:textId="77777777" w:rsidR="002A01BD" w:rsidRPr="009B28B0" w:rsidRDefault="002A01BD" w:rsidP="006D0E16">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195DC23" w14:textId="77777777" w:rsidR="002A01BD" w:rsidRPr="009B28B0" w:rsidRDefault="002A01BD" w:rsidP="006D0E16">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4D2B18A2" w14:textId="77777777" w:rsidR="002A01BD" w:rsidRPr="009B28B0" w:rsidRDefault="002A01BD" w:rsidP="006D0E16">
            <w:pPr>
              <w:jc w:val="center"/>
              <w:rPr>
                <w:rFonts w:ascii="Calibri" w:hAnsi="Calibri" w:cs="Times New Roman"/>
                <w:b/>
              </w:rPr>
            </w:pPr>
            <w:r w:rsidRPr="009B28B0">
              <w:rPr>
                <w:rFonts w:ascii="Calibri" w:hAnsi="Calibri" w:cs="Times New Roman"/>
                <w:b/>
              </w:rPr>
              <w:t>Revision Description</w:t>
            </w:r>
          </w:p>
        </w:tc>
      </w:tr>
      <w:tr w:rsidR="002A01BD" w:rsidRPr="009B28B0" w14:paraId="08390383" w14:textId="77777777" w:rsidTr="006D0E16">
        <w:tc>
          <w:tcPr>
            <w:tcW w:w="1016" w:type="dxa"/>
            <w:tcBorders>
              <w:top w:val="single" w:sz="4" w:space="0" w:color="000000"/>
              <w:left w:val="single" w:sz="4" w:space="0" w:color="000000"/>
              <w:bottom w:val="single" w:sz="4" w:space="0" w:color="000000"/>
              <w:right w:val="single" w:sz="4" w:space="0" w:color="000000"/>
            </w:tcBorders>
            <w:vAlign w:val="center"/>
          </w:tcPr>
          <w:p w14:paraId="4CA0D110"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508138B7" w14:textId="361D7DDF" w:rsidR="002A01BD" w:rsidRPr="009B28B0" w:rsidRDefault="00FB7A7B" w:rsidP="00CF0C11">
            <w:pPr>
              <w:jc w:val="center"/>
              <w:rPr>
                <w:rFonts w:ascii="Calibri" w:hAnsi="Calibri" w:cs="Times New Roman"/>
              </w:rPr>
            </w:pPr>
            <w:r>
              <w:rPr>
                <w:rFonts w:ascii="Calibri" w:hAnsi="Calibri" w:cs="Times New Roman"/>
              </w:rPr>
              <w:t>04/22/2015</w:t>
            </w:r>
          </w:p>
        </w:tc>
        <w:tc>
          <w:tcPr>
            <w:tcW w:w="2520" w:type="dxa"/>
            <w:tcBorders>
              <w:top w:val="single" w:sz="4" w:space="0" w:color="000000"/>
              <w:left w:val="single" w:sz="4" w:space="0" w:color="000000"/>
              <w:bottom w:val="single" w:sz="4" w:space="0" w:color="000000"/>
              <w:right w:val="single" w:sz="4" w:space="0" w:color="000000"/>
            </w:tcBorders>
            <w:vAlign w:val="center"/>
          </w:tcPr>
          <w:p w14:paraId="08699F86" w14:textId="56060902" w:rsidR="002A01BD" w:rsidRPr="009B28B0" w:rsidRDefault="00FB7A7B" w:rsidP="006D0E16">
            <w:pPr>
              <w:rPr>
                <w:rFonts w:ascii="Calibri" w:hAnsi="Calibri" w:cs="Times New Roman"/>
              </w:rPr>
            </w:pPr>
            <w:r>
              <w:rPr>
                <w:rFonts w:ascii="Calibri" w:hAnsi="Calibri" w:cs="Times New Roman"/>
              </w:rPr>
              <w:t>RSAW Task Force, CMFG, ECEMG, NERC Compliance, NERC Legal</w:t>
            </w:r>
          </w:p>
        </w:tc>
        <w:tc>
          <w:tcPr>
            <w:tcW w:w="5040" w:type="dxa"/>
            <w:tcBorders>
              <w:top w:val="single" w:sz="4" w:space="0" w:color="000000"/>
              <w:left w:val="single" w:sz="4" w:space="0" w:color="000000"/>
              <w:bottom w:val="single" w:sz="4" w:space="0" w:color="000000"/>
              <w:right w:val="single" w:sz="4" w:space="0" w:color="000000"/>
            </w:tcBorders>
          </w:tcPr>
          <w:p w14:paraId="57197F64" w14:textId="77777777" w:rsidR="002A01BD" w:rsidRPr="009B28B0" w:rsidRDefault="00CF0C11" w:rsidP="006D0E16">
            <w:pPr>
              <w:rPr>
                <w:rFonts w:ascii="Calibri" w:hAnsi="Calibri" w:cs="Times New Roman"/>
              </w:rPr>
            </w:pPr>
            <w:r>
              <w:rPr>
                <w:rFonts w:ascii="Calibri" w:hAnsi="Calibri" w:cs="Times New Roman"/>
              </w:rPr>
              <w:t>New Docum</w:t>
            </w:r>
            <w:bookmarkStart w:id="7" w:name="_GoBack"/>
            <w:bookmarkEnd w:id="7"/>
            <w:r>
              <w:rPr>
                <w:rFonts w:ascii="Calibri" w:hAnsi="Calibri" w:cs="Times New Roman"/>
              </w:rPr>
              <w:t>ent</w:t>
            </w:r>
          </w:p>
        </w:tc>
      </w:tr>
      <w:tr w:rsidR="002A01BD" w:rsidRPr="009B28B0" w14:paraId="1E7046E8" w14:textId="77777777" w:rsidTr="006D0E16">
        <w:tc>
          <w:tcPr>
            <w:tcW w:w="1016" w:type="dxa"/>
            <w:tcBorders>
              <w:top w:val="single" w:sz="4" w:space="0" w:color="000000"/>
              <w:left w:val="single" w:sz="4" w:space="0" w:color="000000"/>
              <w:bottom w:val="single" w:sz="4" w:space="0" w:color="000000"/>
              <w:right w:val="single" w:sz="4" w:space="0" w:color="000000"/>
            </w:tcBorders>
          </w:tcPr>
          <w:p w14:paraId="0E486673" w14:textId="77777777"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0A8F038D"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2B87ED6C" w14:textId="77777777" w:rsidR="002A01BD" w:rsidRPr="009B28B0" w:rsidRDefault="002A01BD" w:rsidP="006D0E16">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18AC20BA" w14:textId="77777777" w:rsidR="002A01BD" w:rsidRPr="009B28B0" w:rsidRDefault="002A01BD" w:rsidP="006D0E16">
            <w:pPr>
              <w:rPr>
                <w:rFonts w:ascii="Calibri" w:hAnsi="Calibri" w:cs="Times New Roman"/>
              </w:rPr>
            </w:pPr>
          </w:p>
        </w:tc>
      </w:tr>
      <w:tr w:rsidR="002A01BD" w:rsidRPr="009B28B0" w14:paraId="20BB4953" w14:textId="77777777" w:rsidTr="006D0E16">
        <w:tc>
          <w:tcPr>
            <w:tcW w:w="1016" w:type="dxa"/>
            <w:tcBorders>
              <w:top w:val="single" w:sz="4" w:space="0" w:color="000000"/>
              <w:left w:val="single" w:sz="4" w:space="0" w:color="000000"/>
              <w:bottom w:val="single" w:sz="4" w:space="0" w:color="000000"/>
              <w:right w:val="single" w:sz="4" w:space="0" w:color="000000"/>
            </w:tcBorders>
          </w:tcPr>
          <w:p w14:paraId="545CE2C2"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0A741A53"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2322A092" w14:textId="77777777" w:rsidR="002A01BD" w:rsidRPr="009B28B0" w:rsidRDefault="002A01BD" w:rsidP="006D0E16">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0276C048" w14:textId="77777777" w:rsidR="002A01BD" w:rsidRPr="009B28B0" w:rsidRDefault="002A01BD" w:rsidP="006D0E16">
            <w:pPr>
              <w:rPr>
                <w:rFonts w:ascii="Calibri" w:hAnsi="Calibri" w:cs="Times New Roman"/>
              </w:rPr>
            </w:pPr>
          </w:p>
        </w:tc>
      </w:tr>
    </w:tbl>
    <w:p w14:paraId="4BF8AD5A" w14:textId="77777777" w:rsidR="00CF0C11" w:rsidRDefault="00CF0C11" w:rsidP="00CF0C11">
      <w:pPr>
        <w:pStyle w:val="SubHead"/>
      </w:pPr>
    </w:p>
    <w:p w14:paraId="32AAE22B"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5"/>
      <w:footerReference w:type="default" r:id="rId16"/>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E06D7" w14:textId="77777777" w:rsidR="004A580D" w:rsidRDefault="004A580D">
      <w:r>
        <w:separator/>
      </w:r>
    </w:p>
  </w:endnote>
  <w:endnote w:type="continuationSeparator" w:id="0">
    <w:p w14:paraId="632C3BF2" w14:textId="77777777" w:rsidR="004A580D" w:rsidRDefault="004A580D">
      <w:r>
        <w:continuationSeparator/>
      </w:r>
    </w:p>
  </w:endnote>
  <w:endnote w:type="continuationNotice" w:id="1">
    <w:p w14:paraId="55167D0F" w14:textId="77777777" w:rsidR="004A580D" w:rsidRDefault="004A580D"/>
  </w:endnote>
  <w:endnote w:id="2">
    <w:p w14:paraId="43DE49A3" w14:textId="77777777" w:rsidR="004749C9" w:rsidRDefault="004749C9">
      <w:pPr>
        <w:pStyle w:val="EndnoteText"/>
      </w:pPr>
      <w:r>
        <w:rPr>
          <w:rStyle w:val="EndnoteReference"/>
        </w:rPr>
        <w:endnoteRef/>
      </w:r>
      <w:r>
        <w:t xml:space="preserve"> </w:t>
      </w:r>
      <w:r w:rsidRPr="006A0DF7">
        <w:rPr>
          <w:rFonts w:asciiTheme="minorHAnsi" w:hAnsiTheme="minorHAnsi" w:cs="Times New Roman"/>
          <w:sz w:val="16"/>
          <w:szCs w:val="16"/>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CB8B0" w14:textId="7A17DCEE" w:rsidR="004749C9" w:rsidRPr="001D34F6" w:rsidRDefault="004749C9"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5545F77A" w14:textId="77777777" w:rsidR="004749C9" w:rsidRPr="001D34F6" w:rsidRDefault="004749C9"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 xml:space="preserve">Audit ID if available; or </w:t>
    </w:r>
    <w:proofErr w:type="spellStart"/>
    <w:r w:rsidRPr="00F019DB">
      <w:rPr>
        <w:rFonts w:asciiTheme="minorHAnsi" w:hAnsiTheme="minorHAnsi" w:cs="Times New Roman"/>
        <w:color w:val="BFBFBF" w:themeColor="background1" w:themeShade="BF"/>
        <w:sz w:val="18"/>
        <w:szCs w:val="18"/>
      </w:rPr>
      <w:t>NCRnnnnn</w:t>
    </w:r>
    <w:proofErr w:type="spellEnd"/>
    <w:r w:rsidRPr="00F019DB">
      <w:rPr>
        <w:rFonts w:asciiTheme="minorHAnsi" w:hAnsiTheme="minorHAnsi" w:cs="Times New Roman"/>
        <w:color w:val="BFBFBF" w:themeColor="background1" w:themeShade="BF"/>
        <w:sz w:val="18"/>
        <w:szCs w:val="18"/>
      </w:rPr>
      <w:t>-YYYYMMDD</w:t>
    </w:r>
  </w:p>
  <w:p w14:paraId="7833DE5B" w14:textId="03CD6145" w:rsidR="004749C9" w:rsidRPr="008C17EB" w:rsidRDefault="004749C9"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MOD-032-1_2015</w:t>
    </w:r>
    <w:r w:rsidRPr="00F019DB">
      <w:rPr>
        <w:rFonts w:asciiTheme="minorHAnsi" w:hAnsiTheme="minorHAnsi"/>
        <w:color w:val="0070C0"/>
        <w:sz w:val="18"/>
        <w:szCs w:val="22"/>
      </w:rPr>
      <w:t>_v1</w:t>
    </w:r>
    <w:r>
      <w:rPr>
        <w:rFonts w:asciiTheme="minorHAnsi" w:hAnsiTheme="minorHAnsi"/>
        <w:sz w:val="18"/>
        <w:szCs w:val="18"/>
      </w:rPr>
      <w:t xml:space="preserve"> </w:t>
    </w:r>
    <w:r>
      <w:rPr>
        <w:rFonts w:asciiTheme="minorHAnsi" w:hAnsiTheme="minorHAnsi"/>
        <w:color w:val="auto"/>
        <w:sz w:val="18"/>
        <w:szCs w:val="22"/>
      </w:rPr>
      <w:t xml:space="preserve">Revision Date: </w:t>
    </w:r>
    <w:r w:rsidR="00FB7A7B">
      <w:rPr>
        <w:rFonts w:asciiTheme="minorHAnsi" w:hAnsiTheme="minorHAnsi"/>
        <w:color w:val="0070C0"/>
        <w:sz w:val="18"/>
        <w:szCs w:val="22"/>
      </w:rPr>
      <w:t>April</w:t>
    </w:r>
    <w:r w:rsidRPr="002A01BD">
      <w:rPr>
        <w:rFonts w:asciiTheme="minorHAnsi" w:hAnsiTheme="minorHAnsi"/>
        <w:color w:val="0070C0"/>
        <w:sz w:val="18"/>
        <w:szCs w:val="22"/>
      </w:rPr>
      <w:t xml:space="preserve">, </w:t>
    </w:r>
    <w:r>
      <w:rPr>
        <w:rFonts w:asciiTheme="minorHAnsi" w:hAnsiTheme="minorHAnsi"/>
        <w:color w:val="0070C0"/>
        <w:sz w:val="18"/>
        <w:szCs w:val="22"/>
      </w:rPr>
      <w:t xml:space="preserve">2015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RSAW2015R1.2</w:t>
    </w:r>
  </w:p>
  <w:p w14:paraId="78E63D7E" w14:textId="77777777" w:rsidR="004749C9" w:rsidRPr="0071254D" w:rsidRDefault="004749C9"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FB7A7B">
      <w:rPr>
        <w:rStyle w:val="PageNumber"/>
        <w:rFonts w:asciiTheme="minorHAnsi" w:hAnsiTheme="minorHAnsi" w:cs="Times New Roman"/>
        <w:noProof/>
        <w:sz w:val="18"/>
        <w:szCs w:val="18"/>
      </w:rPr>
      <w:t>14</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03CA9" w14:textId="77777777" w:rsidR="004A580D" w:rsidRDefault="004A580D">
      <w:r>
        <w:separator/>
      </w:r>
    </w:p>
  </w:footnote>
  <w:footnote w:type="continuationSeparator" w:id="0">
    <w:p w14:paraId="447C2A9B" w14:textId="77777777" w:rsidR="004A580D" w:rsidRDefault="004A580D">
      <w:r>
        <w:continuationSeparator/>
      </w:r>
    </w:p>
  </w:footnote>
  <w:footnote w:type="continuationNotice" w:id="1">
    <w:p w14:paraId="15CAA254" w14:textId="77777777" w:rsidR="004A580D" w:rsidRDefault="004A580D"/>
  </w:footnote>
  <w:footnote w:id="2">
    <w:p w14:paraId="255C04AB" w14:textId="77777777" w:rsidR="004749C9" w:rsidRPr="004F562B" w:rsidRDefault="004749C9"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562BDCF3" w14:textId="77777777" w:rsidR="004749C9" w:rsidRPr="004F562B" w:rsidRDefault="004749C9" w:rsidP="001D52A5">
      <w:pPr>
        <w:jc w:val="both"/>
        <w:rPr>
          <w:rFonts w:asciiTheme="minorHAnsi" w:hAnsiTheme="minorHAnsi" w:cs="Times New Roman"/>
          <w:sz w:val="16"/>
          <w:szCs w:val="16"/>
        </w:rPr>
      </w:pPr>
    </w:p>
    <w:p w14:paraId="6BC84565" w14:textId="77777777" w:rsidR="004749C9" w:rsidRPr="004F562B" w:rsidRDefault="004749C9"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7D1B1BD7" w14:textId="77777777" w:rsidR="004749C9" w:rsidRDefault="004749C9">
      <w:pPr>
        <w:pStyle w:val="FootnoteText"/>
      </w:pPr>
    </w:p>
  </w:footnote>
  <w:footnote w:id="3">
    <w:p w14:paraId="1407F388" w14:textId="77777777" w:rsidR="004749C9" w:rsidRPr="005E228B" w:rsidRDefault="004749C9">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4">
    <w:p w14:paraId="5AA09FBF" w14:textId="77777777" w:rsidR="0023765E" w:rsidRPr="00D748E3" w:rsidRDefault="0023765E" w:rsidP="0023765E">
      <w:pPr>
        <w:pStyle w:val="FootnoteText"/>
        <w:rPr>
          <w:rFonts w:asciiTheme="minorHAnsi" w:hAnsiTheme="minorHAnsi"/>
          <w:sz w:val="18"/>
          <w:szCs w:val="18"/>
        </w:rPr>
      </w:pPr>
      <w:r w:rsidRPr="00D748E3">
        <w:rPr>
          <w:rStyle w:val="FootnoteReference"/>
          <w:rFonts w:asciiTheme="minorHAnsi" w:hAnsiTheme="minorHAnsi"/>
          <w:sz w:val="18"/>
          <w:szCs w:val="18"/>
        </w:rPr>
        <w:footnoteRef/>
      </w:r>
      <w:r w:rsidRPr="00D748E3">
        <w:rPr>
          <w:rFonts w:asciiTheme="minorHAnsi" w:hAnsiTheme="minorHAnsi"/>
          <w:sz w:val="18"/>
          <w:szCs w:val="18"/>
        </w:rPr>
        <w:t xml:space="preserve"> </w:t>
      </w:r>
      <w:r w:rsidRPr="00D748E3">
        <w:rPr>
          <w:rFonts w:asciiTheme="minorHAnsi" w:hAnsiTheme="minorHAnsi"/>
          <w:i/>
          <w:sz w:val="18"/>
          <w:szCs w:val="18"/>
        </w:rPr>
        <w:t xml:space="preserve">Mandatory Reliability Standards for the Bulk-Power System, </w:t>
      </w:r>
      <w:r w:rsidRPr="00D748E3">
        <w:rPr>
          <w:rFonts w:asciiTheme="minorHAnsi" w:hAnsiTheme="minorHAnsi"/>
          <w:sz w:val="18"/>
          <w:szCs w:val="18"/>
        </w:rPr>
        <w:t xml:space="preserve">Order No. 693, 72 Fed. Reg. 16416 (Apr. 4, 2007), FERC Stats. And </w:t>
      </w:r>
      <w:proofErr w:type="spellStart"/>
      <w:r w:rsidRPr="00D748E3">
        <w:rPr>
          <w:rFonts w:asciiTheme="minorHAnsi" w:hAnsiTheme="minorHAnsi"/>
          <w:sz w:val="18"/>
          <w:szCs w:val="18"/>
        </w:rPr>
        <w:t>Regs</w:t>
      </w:r>
      <w:proofErr w:type="spellEnd"/>
      <w:r w:rsidRPr="00D748E3">
        <w:rPr>
          <w:rFonts w:asciiTheme="minorHAnsi" w:hAnsiTheme="minorHAnsi"/>
          <w:sz w:val="18"/>
          <w:szCs w:val="18"/>
        </w:rPr>
        <w:t>.¶ 31,242,</w:t>
      </w:r>
      <w:r w:rsidRPr="00D748E3">
        <w:rPr>
          <w:rFonts w:asciiTheme="minorHAnsi" w:hAnsiTheme="minorHAnsi"/>
          <w:i/>
          <w:sz w:val="18"/>
          <w:szCs w:val="18"/>
        </w:rPr>
        <w:t xml:space="preserve"> order on </w:t>
      </w:r>
      <w:proofErr w:type="spellStart"/>
      <w:r w:rsidRPr="00D748E3">
        <w:rPr>
          <w:rFonts w:asciiTheme="minorHAnsi" w:hAnsiTheme="minorHAnsi"/>
          <w:i/>
          <w:sz w:val="18"/>
          <w:szCs w:val="18"/>
        </w:rPr>
        <w:t>reh’g</w:t>
      </w:r>
      <w:proofErr w:type="spellEnd"/>
      <w:r w:rsidRPr="00D748E3">
        <w:rPr>
          <w:rFonts w:asciiTheme="minorHAnsi" w:hAnsiTheme="minorHAnsi"/>
          <w:i/>
          <w:sz w:val="18"/>
          <w:szCs w:val="18"/>
        </w:rPr>
        <w:t xml:space="preserve">, </w:t>
      </w:r>
      <w:r w:rsidRPr="00D748E3">
        <w:rPr>
          <w:rFonts w:asciiTheme="minorHAnsi" w:hAnsiTheme="minorHAnsi"/>
          <w:sz w:val="18"/>
          <w:szCs w:val="18"/>
        </w:rPr>
        <w:t>Order No. 693-A, 120 FERC ¶ 61,053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A9CCD" w14:textId="22DBBA4A" w:rsidR="004749C9" w:rsidRDefault="004749C9" w:rsidP="00E67FE8">
    <w:pPr>
      <w:widowControl w:val="0"/>
      <w:spacing w:line="294" w:lineRule="exact"/>
      <w:rPr>
        <w:rFonts w:ascii="Times New Roman" w:hAnsi="Times New Roman" w:cs="Times New Roman"/>
        <w:b/>
        <w:bCs/>
        <w:color w:val="003366"/>
        <w:sz w:val="28"/>
        <w:szCs w:val="28"/>
      </w:rPr>
    </w:pPr>
  </w:p>
  <w:p w14:paraId="6D3E522A" w14:textId="5E47ED48" w:rsidR="004749C9" w:rsidRPr="00747591" w:rsidRDefault="004749C9"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0AE31277" w14:textId="77777777" w:rsidR="004749C9" w:rsidRDefault="004749C9" w:rsidP="00747591">
    <w:pPr>
      <w:widowControl w:val="0"/>
      <w:spacing w:before="66"/>
      <w:rPr>
        <w:rFonts w:cs="Times New Roman"/>
      </w:rPr>
    </w:pPr>
    <w:r>
      <w:rPr>
        <w:rFonts w:cs="Times New Roman"/>
        <w:noProof/>
      </w:rPr>
      <w:drawing>
        <wp:inline distT="0" distB="0" distL="0" distR="0" wp14:anchorId="71EB08C2" wp14:editId="60BBF2BC">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444826C9" w14:textId="77777777" w:rsidR="004749C9" w:rsidRDefault="004749C9">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4">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5">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1">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5">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6">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18">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1">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3">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5">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29">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2"/>
  </w:num>
  <w:num w:numId="6">
    <w:abstractNumId w:val="14"/>
  </w:num>
  <w:num w:numId="7">
    <w:abstractNumId w:val="4"/>
  </w:num>
  <w:num w:numId="8">
    <w:abstractNumId w:val="26"/>
  </w:num>
  <w:num w:numId="9">
    <w:abstractNumId w:val="24"/>
  </w:num>
  <w:num w:numId="10">
    <w:abstractNumId w:val="3"/>
  </w:num>
  <w:num w:numId="11">
    <w:abstractNumId w:val="19"/>
  </w:num>
  <w:num w:numId="12">
    <w:abstractNumId w:val="10"/>
  </w:num>
  <w:num w:numId="13">
    <w:abstractNumId w:val="1"/>
  </w:num>
  <w:num w:numId="14">
    <w:abstractNumId w:val="2"/>
  </w:num>
  <w:num w:numId="15">
    <w:abstractNumId w:val="31"/>
  </w:num>
  <w:num w:numId="16">
    <w:abstractNumId w:val="28"/>
  </w:num>
  <w:num w:numId="17">
    <w:abstractNumId w:val="29"/>
  </w:num>
  <w:num w:numId="18">
    <w:abstractNumId w:val="20"/>
  </w:num>
  <w:num w:numId="19">
    <w:abstractNumId w:val="17"/>
  </w:num>
  <w:num w:numId="20">
    <w:abstractNumId w:val="5"/>
  </w:num>
  <w:num w:numId="21">
    <w:abstractNumId w:val="15"/>
  </w:num>
  <w:num w:numId="22">
    <w:abstractNumId w:val="7"/>
  </w:num>
  <w:num w:numId="23">
    <w:abstractNumId w:val="12"/>
  </w:num>
  <w:num w:numId="24">
    <w:abstractNumId w:val="27"/>
  </w:num>
  <w:num w:numId="25">
    <w:abstractNumId w:val="21"/>
  </w:num>
  <w:num w:numId="26">
    <w:abstractNumId w:val="9"/>
  </w:num>
  <w:num w:numId="27">
    <w:abstractNumId w:val="25"/>
  </w:num>
  <w:num w:numId="28">
    <w:abstractNumId w:val="6"/>
  </w:num>
  <w:num w:numId="29">
    <w:abstractNumId w:val="13"/>
  </w:num>
  <w:num w:numId="30">
    <w:abstractNumId w:val="8"/>
  </w:num>
  <w:num w:numId="31">
    <w:abstractNumId w:val="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hideSpellingErrors/>
  <w:hideGrammaticalError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9E"/>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F5E"/>
    <w:rsid w:val="0005590C"/>
    <w:rsid w:val="00060F12"/>
    <w:rsid w:val="00061349"/>
    <w:rsid w:val="00061CC7"/>
    <w:rsid w:val="00072DCD"/>
    <w:rsid w:val="000730CA"/>
    <w:rsid w:val="00075B20"/>
    <w:rsid w:val="00077313"/>
    <w:rsid w:val="0008149C"/>
    <w:rsid w:val="00082DC8"/>
    <w:rsid w:val="000849D2"/>
    <w:rsid w:val="000849DD"/>
    <w:rsid w:val="00087F7F"/>
    <w:rsid w:val="000907F2"/>
    <w:rsid w:val="00091F1F"/>
    <w:rsid w:val="00091FA4"/>
    <w:rsid w:val="0009515F"/>
    <w:rsid w:val="00097452"/>
    <w:rsid w:val="000A1F3A"/>
    <w:rsid w:val="000A4050"/>
    <w:rsid w:val="000A46BA"/>
    <w:rsid w:val="000A56B5"/>
    <w:rsid w:val="000A7FA0"/>
    <w:rsid w:val="000A7FC1"/>
    <w:rsid w:val="000B0E7C"/>
    <w:rsid w:val="000B2F8B"/>
    <w:rsid w:val="000B681C"/>
    <w:rsid w:val="000B6877"/>
    <w:rsid w:val="000C282B"/>
    <w:rsid w:val="000C509C"/>
    <w:rsid w:val="000C7A6E"/>
    <w:rsid w:val="000D09F7"/>
    <w:rsid w:val="000D157D"/>
    <w:rsid w:val="000D3E6A"/>
    <w:rsid w:val="000D57B1"/>
    <w:rsid w:val="000D69B0"/>
    <w:rsid w:val="000D6DE8"/>
    <w:rsid w:val="000E1368"/>
    <w:rsid w:val="000E2151"/>
    <w:rsid w:val="000E26E2"/>
    <w:rsid w:val="000E27D2"/>
    <w:rsid w:val="000E2B5C"/>
    <w:rsid w:val="000E3AAA"/>
    <w:rsid w:val="000E3DDD"/>
    <w:rsid w:val="000E4EF6"/>
    <w:rsid w:val="000E5A5A"/>
    <w:rsid w:val="000E5DD8"/>
    <w:rsid w:val="000E6A53"/>
    <w:rsid w:val="000E70EC"/>
    <w:rsid w:val="000E7488"/>
    <w:rsid w:val="000F0BD8"/>
    <w:rsid w:val="000F62C0"/>
    <w:rsid w:val="000F6D7D"/>
    <w:rsid w:val="000F723F"/>
    <w:rsid w:val="00100788"/>
    <w:rsid w:val="001057DE"/>
    <w:rsid w:val="001061B6"/>
    <w:rsid w:val="001075BF"/>
    <w:rsid w:val="00111900"/>
    <w:rsid w:val="00111E67"/>
    <w:rsid w:val="00113668"/>
    <w:rsid w:val="00114301"/>
    <w:rsid w:val="00114F96"/>
    <w:rsid w:val="001150AC"/>
    <w:rsid w:val="00115DBA"/>
    <w:rsid w:val="00116AAD"/>
    <w:rsid w:val="00116E61"/>
    <w:rsid w:val="00117ABA"/>
    <w:rsid w:val="001209C7"/>
    <w:rsid w:val="00135B25"/>
    <w:rsid w:val="0013627F"/>
    <w:rsid w:val="00137112"/>
    <w:rsid w:val="00142616"/>
    <w:rsid w:val="00142A0C"/>
    <w:rsid w:val="001463DA"/>
    <w:rsid w:val="00147E81"/>
    <w:rsid w:val="00151116"/>
    <w:rsid w:val="0015166E"/>
    <w:rsid w:val="00155A0D"/>
    <w:rsid w:val="001566E4"/>
    <w:rsid w:val="00157B1C"/>
    <w:rsid w:val="001600CB"/>
    <w:rsid w:val="00161974"/>
    <w:rsid w:val="00161BCD"/>
    <w:rsid w:val="00162927"/>
    <w:rsid w:val="00167DAC"/>
    <w:rsid w:val="00171071"/>
    <w:rsid w:val="0017131B"/>
    <w:rsid w:val="00172DFD"/>
    <w:rsid w:val="00177161"/>
    <w:rsid w:val="00177FD0"/>
    <w:rsid w:val="00182687"/>
    <w:rsid w:val="0018370E"/>
    <w:rsid w:val="00184AA8"/>
    <w:rsid w:val="00184CFC"/>
    <w:rsid w:val="0018782A"/>
    <w:rsid w:val="001902FB"/>
    <w:rsid w:val="00190A01"/>
    <w:rsid w:val="00190A05"/>
    <w:rsid w:val="00190B99"/>
    <w:rsid w:val="0019144C"/>
    <w:rsid w:val="001929EA"/>
    <w:rsid w:val="00193B0E"/>
    <w:rsid w:val="00193E0F"/>
    <w:rsid w:val="001948C9"/>
    <w:rsid w:val="0019518C"/>
    <w:rsid w:val="00195CCB"/>
    <w:rsid w:val="00197CA2"/>
    <w:rsid w:val="001A09D6"/>
    <w:rsid w:val="001A23FD"/>
    <w:rsid w:val="001A2527"/>
    <w:rsid w:val="001A32FE"/>
    <w:rsid w:val="001A3811"/>
    <w:rsid w:val="001A6122"/>
    <w:rsid w:val="001A7274"/>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2FAB"/>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3765E"/>
    <w:rsid w:val="00237C91"/>
    <w:rsid w:val="002420D5"/>
    <w:rsid w:val="002432B3"/>
    <w:rsid w:val="0024538A"/>
    <w:rsid w:val="002460D2"/>
    <w:rsid w:val="002462CB"/>
    <w:rsid w:val="00246DD2"/>
    <w:rsid w:val="00247004"/>
    <w:rsid w:val="002515D8"/>
    <w:rsid w:val="00252ABD"/>
    <w:rsid w:val="002613DD"/>
    <w:rsid w:val="002628BA"/>
    <w:rsid w:val="00263A78"/>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8794E"/>
    <w:rsid w:val="002900A4"/>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5C8"/>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6CEE"/>
    <w:rsid w:val="002F7963"/>
    <w:rsid w:val="0030012B"/>
    <w:rsid w:val="00303ABF"/>
    <w:rsid w:val="00304924"/>
    <w:rsid w:val="00304FF0"/>
    <w:rsid w:val="003054C4"/>
    <w:rsid w:val="00305CC5"/>
    <w:rsid w:val="00306738"/>
    <w:rsid w:val="00307460"/>
    <w:rsid w:val="003113D1"/>
    <w:rsid w:val="0031156F"/>
    <w:rsid w:val="00311633"/>
    <w:rsid w:val="0031625F"/>
    <w:rsid w:val="00320B82"/>
    <w:rsid w:val="00323042"/>
    <w:rsid w:val="003230AA"/>
    <w:rsid w:val="00324C2A"/>
    <w:rsid w:val="00330AF1"/>
    <w:rsid w:val="00333561"/>
    <w:rsid w:val="00334436"/>
    <w:rsid w:val="00334A5C"/>
    <w:rsid w:val="003379A2"/>
    <w:rsid w:val="00340802"/>
    <w:rsid w:val="0034396E"/>
    <w:rsid w:val="00345FA1"/>
    <w:rsid w:val="00346111"/>
    <w:rsid w:val="00346551"/>
    <w:rsid w:val="00346CA1"/>
    <w:rsid w:val="00350591"/>
    <w:rsid w:val="00351A83"/>
    <w:rsid w:val="0035254C"/>
    <w:rsid w:val="00352AC9"/>
    <w:rsid w:val="00353E3C"/>
    <w:rsid w:val="00353EC7"/>
    <w:rsid w:val="00354CBA"/>
    <w:rsid w:val="003612BA"/>
    <w:rsid w:val="003613BA"/>
    <w:rsid w:val="0036259F"/>
    <w:rsid w:val="003636E7"/>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4F7"/>
    <w:rsid w:val="00390D2D"/>
    <w:rsid w:val="00391448"/>
    <w:rsid w:val="003916DB"/>
    <w:rsid w:val="0039421A"/>
    <w:rsid w:val="0039464A"/>
    <w:rsid w:val="00394AB6"/>
    <w:rsid w:val="00396B80"/>
    <w:rsid w:val="00397345"/>
    <w:rsid w:val="003A134C"/>
    <w:rsid w:val="003A2E40"/>
    <w:rsid w:val="003A35BF"/>
    <w:rsid w:val="003A3B76"/>
    <w:rsid w:val="003A5ADF"/>
    <w:rsid w:val="003A64CA"/>
    <w:rsid w:val="003A705F"/>
    <w:rsid w:val="003B2DE1"/>
    <w:rsid w:val="003B5E7B"/>
    <w:rsid w:val="003B6708"/>
    <w:rsid w:val="003C0AF1"/>
    <w:rsid w:val="003C20AB"/>
    <w:rsid w:val="003C5A9F"/>
    <w:rsid w:val="003C629F"/>
    <w:rsid w:val="003C64CF"/>
    <w:rsid w:val="003C68D9"/>
    <w:rsid w:val="003D1343"/>
    <w:rsid w:val="003D28AA"/>
    <w:rsid w:val="003D2C78"/>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49C9"/>
    <w:rsid w:val="004768F2"/>
    <w:rsid w:val="0048016E"/>
    <w:rsid w:val="0048223A"/>
    <w:rsid w:val="00490283"/>
    <w:rsid w:val="0049303A"/>
    <w:rsid w:val="00495257"/>
    <w:rsid w:val="004969DC"/>
    <w:rsid w:val="004A1D06"/>
    <w:rsid w:val="004A2ABA"/>
    <w:rsid w:val="004A308D"/>
    <w:rsid w:val="004A580D"/>
    <w:rsid w:val="004A5CF9"/>
    <w:rsid w:val="004A78D6"/>
    <w:rsid w:val="004B0169"/>
    <w:rsid w:val="004B49D0"/>
    <w:rsid w:val="004C2391"/>
    <w:rsid w:val="004C4781"/>
    <w:rsid w:val="004C52B9"/>
    <w:rsid w:val="004C6F73"/>
    <w:rsid w:val="004D0009"/>
    <w:rsid w:val="004D04FC"/>
    <w:rsid w:val="004D0513"/>
    <w:rsid w:val="004D0BCE"/>
    <w:rsid w:val="004D163A"/>
    <w:rsid w:val="004D30D3"/>
    <w:rsid w:val="004D36B2"/>
    <w:rsid w:val="004D6D62"/>
    <w:rsid w:val="004E0A3D"/>
    <w:rsid w:val="004E11B9"/>
    <w:rsid w:val="004E17D4"/>
    <w:rsid w:val="004E1BC5"/>
    <w:rsid w:val="004E3D71"/>
    <w:rsid w:val="004E544D"/>
    <w:rsid w:val="004E60B8"/>
    <w:rsid w:val="004E77ED"/>
    <w:rsid w:val="004F3934"/>
    <w:rsid w:val="004F562B"/>
    <w:rsid w:val="004F7DA7"/>
    <w:rsid w:val="005001F7"/>
    <w:rsid w:val="00501243"/>
    <w:rsid w:val="00504B91"/>
    <w:rsid w:val="00505CE2"/>
    <w:rsid w:val="00506494"/>
    <w:rsid w:val="005076DD"/>
    <w:rsid w:val="00507DEE"/>
    <w:rsid w:val="00507E8D"/>
    <w:rsid w:val="00511010"/>
    <w:rsid w:val="00512FE1"/>
    <w:rsid w:val="00521BBC"/>
    <w:rsid w:val="00522415"/>
    <w:rsid w:val="00522C5C"/>
    <w:rsid w:val="00523401"/>
    <w:rsid w:val="00524217"/>
    <w:rsid w:val="005242D1"/>
    <w:rsid w:val="005244B2"/>
    <w:rsid w:val="00525998"/>
    <w:rsid w:val="0052638E"/>
    <w:rsid w:val="0052777A"/>
    <w:rsid w:val="00527C9C"/>
    <w:rsid w:val="0053140B"/>
    <w:rsid w:val="00531618"/>
    <w:rsid w:val="00531B09"/>
    <w:rsid w:val="00531DDB"/>
    <w:rsid w:val="00533EAB"/>
    <w:rsid w:val="005341A7"/>
    <w:rsid w:val="0053450E"/>
    <w:rsid w:val="00535622"/>
    <w:rsid w:val="005403FB"/>
    <w:rsid w:val="00542761"/>
    <w:rsid w:val="00543E0F"/>
    <w:rsid w:val="005466D8"/>
    <w:rsid w:val="005477A9"/>
    <w:rsid w:val="00550866"/>
    <w:rsid w:val="005508E5"/>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3B4E"/>
    <w:rsid w:val="005B6B7F"/>
    <w:rsid w:val="005B77C7"/>
    <w:rsid w:val="005C3556"/>
    <w:rsid w:val="005C359A"/>
    <w:rsid w:val="005C3ABA"/>
    <w:rsid w:val="005C5B55"/>
    <w:rsid w:val="005C664E"/>
    <w:rsid w:val="005C6891"/>
    <w:rsid w:val="005C6E99"/>
    <w:rsid w:val="005D0B81"/>
    <w:rsid w:val="005D4351"/>
    <w:rsid w:val="005D6887"/>
    <w:rsid w:val="005D6B07"/>
    <w:rsid w:val="005D7AED"/>
    <w:rsid w:val="005E228B"/>
    <w:rsid w:val="005E2665"/>
    <w:rsid w:val="005E3D17"/>
    <w:rsid w:val="005E4EA3"/>
    <w:rsid w:val="005F38C9"/>
    <w:rsid w:val="005F4033"/>
    <w:rsid w:val="005F411D"/>
    <w:rsid w:val="005F43DA"/>
    <w:rsid w:val="005F4CAE"/>
    <w:rsid w:val="005F5555"/>
    <w:rsid w:val="005F783F"/>
    <w:rsid w:val="005F7CC9"/>
    <w:rsid w:val="00600A9A"/>
    <w:rsid w:val="00601CB1"/>
    <w:rsid w:val="00601F88"/>
    <w:rsid w:val="00602021"/>
    <w:rsid w:val="006116E2"/>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477F2"/>
    <w:rsid w:val="00651481"/>
    <w:rsid w:val="00654818"/>
    <w:rsid w:val="00654B57"/>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803"/>
    <w:rsid w:val="00695EC3"/>
    <w:rsid w:val="006A0DF7"/>
    <w:rsid w:val="006A1AAE"/>
    <w:rsid w:val="006A2650"/>
    <w:rsid w:val="006A79D5"/>
    <w:rsid w:val="006B0C28"/>
    <w:rsid w:val="006B15BB"/>
    <w:rsid w:val="006B23C2"/>
    <w:rsid w:val="006B2624"/>
    <w:rsid w:val="006B3DBC"/>
    <w:rsid w:val="006C2E95"/>
    <w:rsid w:val="006C43BC"/>
    <w:rsid w:val="006C4940"/>
    <w:rsid w:val="006C6597"/>
    <w:rsid w:val="006C76B3"/>
    <w:rsid w:val="006D0E16"/>
    <w:rsid w:val="006D1AA0"/>
    <w:rsid w:val="006D6BDF"/>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64CC"/>
    <w:rsid w:val="0072720A"/>
    <w:rsid w:val="00727AC8"/>
    <w:rsid w:val="0073112E"/>
    <w:rsid w:val="00731E2B"/>
    <w:rsid w:val="00731F2C"/>
    <w:rsid w:val="0073245D"/>
    <w:rsid w:val="00734D8A"/>
    <w:rsid w:val="00741770"/>
    <w:rsid w:val="007456A8"/>
    <w:rsid w:val="00747591"/>
    <w:rsid w:val="00752E9F"/>
    <w:rsid w:val="007560B9"/>
    <w:rsid w:val="007563D8"/>
    <w:rsid w:val="0075658E"/>
    <w:rsid w:val="0075724C"/>
    <w:rsid w:val="007601A8"/>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E84"/>
    <w:rsid w:val="00797F9E"/>
    <w:rsid w:val="007A03C8"/>
    <w:rsid w:val="007A379C"/>
    <w:rsid w:val="007A3A04"/>
    <w:rsid w:val="007A42E3"/>
    <w:rsid w:val="007A4620"/>
    <w:rsid w:val="007A5922"/>
    <w:rsid w:val="007A677F"/>
    <w:rsid w:val="007A79D5"/>
    <w:rsid w:val="007B0044"/>
    <w:rsid w:val="007B0396"/>
    <w:rsid w:val="007B11D5"/>
    <w:rsid w:val="007B2E23"/>
    <w:rsid w:val="007B4198"/>
    <w:rsid w:val="007B431E"/>
    <w:rsid w:val="007B4A25"/>
    <w:rsid w:val="007B4E2B"/>
    <w:rsid w:val="007B7587"/>
    <w:rsid w:val="007C07B3"/>
    <w:rsid w:val="007C0976"/>
    <w:rsid w:val="007C1CAC"/>
    <w:rsid w:val="007C334A"/>
    <w:rsid w:val="007C4957"/>
    <w:rsid w:val="007C4A5C"/>
    <w:rsid w:val="007C7800"/>
    <w:rsid w:val="007D042F"/>
    <w:rsid w:val="007D1A8C"/>
    <w:rsid w:val="007D3700"/>
    <w:rsid w:val="007D4D88"/>
    <w:rsid w:val="007D5558"/>
    <w:rsid w:val="007D57E4"/>
    <w:rsid w:val="007D62B4"/>
    <w:rsid w:val="007D6934"/>
    <w:rsid w:val="007D6A21"/>
    <w:rsid w:val="007D7116"/>
    <w:rsid w:val="007D7911"/>
    <w:rsid w:val="007E0126"/>
    <w:rsid w:val="007E1FA9"/>
    <w:rsid w:val="007E3754"/>
    <w:rsid w:val="007E4229"/>
    <w:rsid w:val="007E45C5"/>
    <w:rsid w:val="007E5B1C"/>
    <w:rsid w:val="007E5F85"/>
    <w:rsid w:val="007F428E"/>
    <w:rsid w:val="007F66BF"/>
    <w:rsid w:val="007F794F"/>
    <w:rsid w:val="00800448"/>
    <w:rsid w:val="00801C99"/>
    <w:rsid w:val="00802D70"/>
    <w:rsid w:val="00803D25"/>
    <w:rsid w:val="0080748F"/>
    <w:rsid w:val="008117A5"/>
    <w:rsid w:val="00812336"/>
    <w:rsid w:val="00813503"/>
    <w:rsid w:val="00816182"/>
    <w:rsid w:val="00816AB5"/>
    <w:rsid w:val="008208DB"/>
    <w:rsid w:val="0082291E"/>
    <w:rsid w:val="00823E69"/>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4C42"/>
    <w:rsid w:val="00866825"/>
    <w:rsid w:val="008711BF"/>
    <w:rsid w:val="008716C9"/>
    <w:rsid w:val="00873432"/>
    <w:rsid w:val="0087612A"/>
    <w:rsid w:val="00885E10"/>
    <w:rsid w:val="008911CD"/>
    <w:rsid w:val="008912C2"/>
    <w:rsid w:val="00892D74"/>
    <w:rsid w:val="0089385F"/>
    <w:rsid w:val="008943A3"/>
    <w:rsid w:val="00894C04"/>
    <w:rsid w:val="00895015"/>
    <w:rsid w:val="00895204"/>
    <w:rsid w:val="008952D0"/>
    <w:rsid w:val="0089534B"/>
    <w:rsid w:val="0089703B"/>
    <w:rsid w:val="008971D2"/>
    <w:rsid w:val="00897E04"/>
    <w:rsid w:val="008A08CF"/>
    <w:rsid w:val="008A2AD9"/>
    <w:rsid w:val="008A2BAF"/>
    <w:rsid w:val="008A3C2C"/>
    <w:rsid w:val="008B08A7"/>
    <w:rsid w:val="008B1BC1"/>
    <w:rsid w:val="008B43AD"/>
    <w:rsid w:val="008B4D59"/>
    <w:rsid w:val="008C17EB"/>
    <w:rsid w:val="008C243D"/>
    <w:rsid w:val="008C330D"/>
    <w:rsid w:val="008C595A"/>
    <w:rsid w:val="008C65D1"/>
    <w:rsid w:val="008C7867"/>
    <w:rsid w:val="008D042B"/>
    <w:rsid w:val="008D129E"/>
    <w:rsid w:val="008D14DE"/>
    <w:rsid w:val="008D1E3D"/>
    <w:rsid w:val="008D2944"/>
    <w:rsid w:val="008D31F6"/>
    <w:rsid w:val="008D4860"/>
    <w:rsid w:val="008D4C17"/>
    <w:rsid w:val="008D5F73"/>
    <w:rsid w:val="008D7A58"/>
    <w:rsid w:val="008E177D"/>
    <w:rsid w:val="008E2539"/>
    <w:rsid w:val="008E2A7F"/>
    <w:rsid w:val="008E321A"/>
    <w:rsid w:val="008E39A3"/>
    <w:rsid w:val="008E5AE5"/>
    <w:rsid w:val="008E69B6"/>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075E9"/>
    <w:rsid w:val="009171D3"/>
    <w:rsid w:val="0092246E"/>
    <w:rsid w:val="00922DFD"/>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5FA3"/>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9662E"/>
    <w:rsid w:val="009A0137"/>
    <w:rsid w:val="009A2281"/>
    <w:rsid w:val="009A39CD"/>
    <w:rsid w:val="009A7698"/>
    <w:rsid w:val="009A7E88"/>
    <w:rsid w:val="009B299B"/>
    <w:rsid w:val="009B42B5"/>
    <w:rsid w:val="009C03E5"/>
    <w:rsid w:val="009C12A8"/>
    <w:rsid w:val="009C3AAE"/>
    <w:rsid w:val="009C4442"/>
    <w:rsid w:val="009C6343"/>
    <w:rsid w:val="009D1C01"/>
    <w:rsid w:val="009D2E9C"/>
    <w:rsid w:val="009D4196"/>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29CA"/>
    <w:rsid w:val="00A050AE"/>
    <w:rsid w:val="00A051B1"/>
    <w:rsid w:val="00A05FBC"/>
    <w:rsid w:val="00A06730"/>
    <w:rsid w:val="00A07D34"/>
    <w:rsid w:val="00A125DF"/>
    <w:rsid w:val="00A14177"/>
    <w:rsid w:val="00A147C5"/>
    <w:rsid w:val="00A1749E"/>
    <w:rsid w:val="00A17E4F"/>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2B01"/>
    <w:rsid w:val="00A53133"/>
    <w:rsid w:val="00A545FE"/>
    <w:rsid w:val="00A55FFA"/>
    <w:rsid w:val="00A61163"/>
    <w:rsid w:val="00A613E0"/>
    <w:rsid w:val="00A616E8"/>
    <w:rsid w:val="00A634FC"/>
    <w:rsid w:val="00A642ED"/>
    <w:rsid w:val="00A64F18"/>
    <w:rsid w:val="00A6648C"/>
    <w:rsid w:val="00A71E3D"/>
    <w:rsid w:val="00A71EEA"/>
    <w:rsid w:val="00A73576"/>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6D06"/>
    <w:rsid w:val="00AD0F1F"/>
    <w:rsid w:val="00AD482F"/>
    <w:rsid w:val="00AD50F8"/>
    <w:rsid w:val="00AD780D"/>
    <w:rsid w:val="00AD79E2"/>
    <w:rsid w:val="00AE0E26"/>
    <w:rsid w:val="00AE0E65"/>
    <w:rsid w:val="00AE20AE"/>
    <w:rsid w:val="00AE2FDD"/>
    <w:rsid w:val="00AE49B9"/>
    <w:rsid w:val="00AE53C7"/>
    <w:rsid w:val="00AE59A1"/>
    <w:rsid w:val="00AE63AE"/>
    <w:rsid w:val="00AE6F53"/>
    <w:rsid w:val="00AE75CF"/>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634"/>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2EA0"/>
    <w:rsid w:val="00B52FB6"/>
    <w:rsid w:val="00B63668"/>
    <w:rsid w:val="00B64448"/>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6C9"/>
    <w:rsid w:val="00BB7C45"/>
    <w:rsid w:val="00BC1C98"/>
    <w:rsid w:val="00BC3264"/>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16F3F"/>
    <w:rsid w:val="00C21A20"/>
    <w:rsid w:val="00C21FF4"/>
    <w:rsid w:val="00C30084"/>
    <w:rsid w:val="00C30D7A"/>
    <w:rsid w:val="00C32620"/>
    <w:rsid w:val="00C354E2"/>
    <w:rsid w:val="00C36DB2"/>
    <w:rsid w:val="00C36DD5"/>
    <w:rsid w:val="00C37478"/>
    <w:rsid w:val="00C44688"/>
    <w:rsid w:val="00C448CC"/>
    <w:rsid w:val="00C50230"/>
    <w:rsid w:val="00C50A59"/>
    <w:rsid w:val="00C50DB5"/>
    <w:rsid w:val="00C51014"/>
    <w:rsid w:val="00C52796"/>
    <w:rsid w:val="00C529E6"/>
    <w:rsid w:val="00C52B6B"/>
    <w:rsid w:val="00C536BD"/>
    <w:rsid w:val="00C53955"/>
    <w:rsid w:val="00C545FD"/>
    <w:rsid w:val="00C54A75"/>
    <w:rsid w:val="00C603C6"/>
    <w:rsid w:val="00C61AF5"/>
    <w:rsid w:val="00C65EA7"/>
    <w:rsid w:val="00C66533"/>
    <w:rsid w:val="00C67F84"/>
    <w:rsid w:val="00C70160"/>
    <w:rsid w:val="00C70589"/>
    <w:rsid w:val="00C714F2"/>
    <w:rsid w:val="00C728DC"/>
    <w:rsid w:val="00C74754"/>
    <w:rsid w:val="00C77448"/>
    <w:rsid w:val="00C774E6"/>
    <w:rsid w:val="00C80F10"/>
    <w:rsid w:val="00C820ED"/>
    <w:rsid w:val="00C83A02"/>
    <w:rsid w:val="00C84EF3"/>
    <w:rsid w:val="00C918A9"/>
    <w:rsid w:val="00C92664"/>
    <w:rsid w:val="00C93B05"/>
    <w:rsid w:val="00C94FD7"/>
    <w:rsid w:val="00C95AB2"/>
    <w:rsid w:val="00C9691F"/>
    <w:rsid w:val="00CA03CA"/>
    <w:rsid w:val="00CA1613"/>
    <w:rsid w:val="00CA4831"/>
    <w:rsid w:val="00CA4A89"/>
    <w:rsid w:val="00CB4C04"/>
    <w:rsid w:val="00CB5DA2"/>
    <w:rsid w:val="00CB6352"/>
    <w:rsid w:val="00CB6BB2"/>
    <w:rsid w:val="00CB7316"/>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00C"/>
    <w:rsid w:val="00CF11C0"/>
    <w:rsid w:val="00CF34B1"/>
    <w:rsid w:val="00CF3723"/>
    <w:rsid w:val="00CF3D3F"/>
    <w:rsid w:val="00CF61BB"/>
    <w:rsid w:val="00CF648F"/>
    <w:rsid w:val="00D02FD4"/>
    <w:rsid w:val="00D07095"/>
    <w:rsid w:val="00D07A91"/>
    <w:rsid w:val="00D10C9C"/>
    <w:rsid w:val="00D1268D"/>
    <w:rsid w:val="00D13C8B"/>
    <w:rsid w:val="00D147D8"/>
    <w:rsid w:val="00D16C97"/>
    <w:rsid w:val="00D2147F"/>
    <w:rsid w:val="00D224B6"/>
    <w:rsid w:val="00D24F8D"/>
    <w:rsid w:val="00D26B88"/>
    <w:rsid w:val="00D26BE6"/>
    <w:rsid w:val="00D31315"/>
    <w:rsid w:val="00D318DD"/>
    <w:rsid w:val="00D32FE6"/>
    <w:rsid w:val="00D33FAE"/>
    <w:rsid w:val="00D35720"/>
    <w:rsid w:val="00D43DD8"/>
    <w:rsid w:val="00D466BB"/>
    <w:rsid w:val="00D549AD"/>
    <w:rsid w:val="00D54CB4"/>
    <w:rsid w:val="00D5534E"/>
    <w:rsid w:val="00D55D48"/>
    <w:rsid w:val="00D5748B"/>
    <w:rsid w:val="00D57631"/>
    <w:rsid w:val="00D60483"/>
    <w:rsid w:val="00D62141"/>
    <w:rsid w:val="00D6740E"/>
    <w:rsid w:val="00D735D7"/>
    <w:rsid w:val="00D739DF"/>
    <w:rsid w:val="00D7415D"/>
    <w:rsid w:val="00D748E3"/>
    <w:rsid w:val="00D76367"/>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4619"/>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46C3"/>
    <w:rsid w:val="00DC6256"/>
    <w:rsid w:val="00DC7486"/>
    <w:rsid w:val="00DC750A"/>
    <w:rsid w:val="00DD04E9"/>
    <w:rsid w:val="00DD52AE"/>
    <w:rsid w:val="00DD57AE"/>
    <w:rsid w:val="00DE042E"/>
    <w:rsid w:val="00DE17E7"/>
    <w:rsid w:val="00DE3EDF"/>
    <w:rsid w:val="00DF0AEA"/>
    <w:rsid w:val="00DF1389"/>
    <w:rsid w:val="00DF55F0"/>
    <w:rsid w:val="00DF7167"/>
    <w:rsid w:val="00E021B9"/>
    <w:rsid w:val="00E02E53"/>
    <w:rsid w:val="00E05C9C"/>
    <w:rsid w:val="00E06F83"/>
    <w:rsid w:val="00E103A9"/>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D1"/>
    <w:rsid w:val="00E66C12"/>
    <w:rsid w:val="00E66F95"/>
    <w:rsid w:val="00E67FE8"/>
    <w:rsid w:val="00E70AA6"/>
    <w:rsid w:val="00E72C47"/>
    <w:rsid w:val="00E731EE"/>
    <w:rsid w:val="00E75D33"/>
    <w:rsid w:val="00E769DD"/>
    <w:rsid w:val="00E76BB8"/>
    <w:rsid w:val="00E771B0"/>
    <w:rsid w:val="00E824DF"/>
    <w:rsid w:val="00E83A5C"/>
    <w:rsid w:val="00E92133"/>
    <w:rsid w:val="00E93CB5"/>
    <w:rsid w:val="00E9579B"/>
    <w:rsid w:val="00E957B7"/>
    <w:rsid w:val="00E97917"/>
    <w:rsid w:val="00E97D83"/>
    <w:rsid w:val="00EA0558"/>
    <w:rsid w:val="00EA3627"/>
    <w:rsid w:val="00EA7141"/>
    <w:rsid w:val="00EB0214"/>
    <w:rsid w:val="00EB1A0B"/>
    <w:rsid w:val="00EB582C"/>
    <w:rsid w:val="00EB5A36"/>
    <w:rsid w:val="00EC073C"/>
    <w:rsid w:val="00EC108C"/>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0F"/>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AAD"/>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618"/>
    <w:rsid w:val="00F56C05"/>
    <w:rsid w:val="00F57B7A"/>
    <w:rsid w:val="00F616FF"/>
    <w:rsid w:val="00F64340"/>
    <w:rsid w:val="00F6473E"/>
    <w:rsid w:val="00F64AFB"/>
    <w:rsid w:val="00F64D3E"/>
    <w:rsid w:val="00F65871"/>
    <w:rsid w:val="00F665E2"/>
    <w:rsid w:val="00F67FE5"/>
    <w:rsid w:val="00F712D8"/>
    <w:rsid w:val="00F72AFD"/>
    <w:rsid w:val="00F762B6"/>
    <w:rsid w:val="00F77854"/>
    <w:rsid w:val="00F824AA"/>
    <w:rsid w:val="00F85553"/>
    <w:rsid w:val="00F86BB8"/>
    <w:rsid w:val="00F90C8A"/>
    <w:rsid w:val="00F91474"/>
    <w:rsid w:val="00F92B3A"/>
    <w:rsid w:val="00F944DF"/>
    <w:rsid w:val="00F96378"/>
    <w:rsid w:val="00F966F8"/>
    <w:rsid w:val="00FA09E2"/>
    <w:rsid w:val="00FA29A1"/>
    <w:rsid w:val="00FA4112"/>
    <w:rsid w:val="00FA5454"/>
    <w:rsid w:val="00FA5A58"/>
    <w:rsid w:val="00FA5C2A"/>
    <w:rsid w:val="00FB5C93"/>
    <w:rsid w:val="00FB6506"/>
    <w:rsid w:val="00FB7A7B"/>
    <w:rsid w:val="00FB7AF2"/>
    <w:rsid w:val="00FC02C8"/>
    <w:rsid w:val="00FC0D5B"/>
    <w:rsid w:val="00FC65F2"/>
    <w:rsid w:val="00FC760B"/>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B7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AAD"/>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 w:type="table" w:customStyle="1" w:styleId="TableGrid2">
    <w:name w:val="Table Grid2"/>
    <w:basedOn w:val="TableNormal"/>
    <w:next w:val="TableGrid"/>
    <w:uiPriority w:val="59"/>
    <w:rsid w:val="00A05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48286487">
      <w:bodyDiv w:val="1"/>
      <w:marLeft w:val="0"/>
      <w:marRight w:val="0"/>
      <w:marTop w:val="0"/>
      <w:marBottom w:val="0"/>
      <w:divBdr>
        <w:top w:val="none" w:sz="0" w:space="0" w:color="auto"/>
        <w:left w:val="none" w:sz="0" w:space="0" w:color="auto"/>
        <w:bottom w:val="none" w:sz="0" w:space="0" w:color="auto"/>
        <w:right w:val="none" w:sz="0" w:space="0" w:color="auto"/>
      </w:divBdr>
      <w:divsChild>
        <w:div w:id="1128088153">
          <w:marLeft w:val="0"/>
          <w:marRight w:val="0"/>
          <w:marTop w:val="0"/>
          <w:marBottom w:val="0"/>
          <w:divBdr>
            <w:top w:val="none" w:sz="0" w:space="0" w:color="auto"/>
            <w:left w:val="none" w:sz="0" w:space="0" w:color="auto"/>
            <w:bottom w:val="none" w:sz="0" w:space="0" w:color="auto"/>
            <w:right w:val="none" w:sz="0" w:space="0" w:color="auto"/>
          </w:divBdr>
        </w:div>
        <w:div w:id="1499806234">
          <w:marLeft w:val="0"/>
          <w:marRight w:val="0"/>
          <w:marTop w:val="0"/>
          <w:marBottom w:val="0"/>
          <w:divBdr>
            <w:top w:val="none" w:sz="0" w:space="0" w:color="auto"/>
            <w:left w:val="none" w:sz="0" w:space="0" w:color="auto"/>
            <w:bottom w:val="none" w:sz="0" w:space="0" w:color="auto"/>
            <w:right w:val="none" w:sz="0" w:space="0" w:color="auto"/>
          </w:divBdr>
        </w:div>
        <w:div w:id="181936978">
          <w:marLeft w:val="0"/>
          <w:marRight w:val="0"/>
          <w:marTop w:val="0"/>
          <w:marBottom w:val="0"/>
          <w:divBdr>
            <w:top w:val="none" w:sz="0" w:space="0" w:color="auto"/>
            <w:left w:val="none" w:sz="0" w:space="0" w:color="auto"/>
            <w:bottom w:val="none" w:sz="0" w:space="0" w:color="auto"/>
            <w:right w:val="none" w:sz="0" w:space="0" w:color="auto"/>
          </w:divBdr>
        </w:div>
        <w:div w:id="458499313">
          <w:marLeft w:val="0"/>
          <w:marRight w:val="0"/>
          <w:marTop w:val="0"/>
          <w:marBottom w:val="0"/>
          <w:divBdr>
            <w:top w:val="none" w:sz="0" w:space="0" w:color="auto"/>
            <w:left w:val="none" w:sz="0" w:space="0" w:color="auto"/>
            <w:bottom w:val="none" w:sz="0" w:space="0" w:color="auto"/>
            <w:right w:val="none" w:sz="0" w:space="0" w:color="auto"/>
          </w:divBdr>
        </w:div>
        <w:div w:id="855078341">
          <w:marLeft w:val="0"/>
          <w:marRight w:val="0"/>
          <w:marTop w:val="0"/>
          <w:marBottom w:val="0"/>
          <w:divBdr>
            <w:top w:val="none" w:sz="0" w:space="0" w:color="auto"/>
            <w:left w:val="none" w:sz="0" w:space="0" w:color="auto"/>
            <w:bottom w:val="none" w:sz="0" w:space="0" w:color="auto"/>
            <w:right w:val="none" w:sz="0" w:space="0" w:color="auto"/>
          </w:divBdr>
        </w:div>
        <w:div w:id="754546776">
          <w:marLeft w:val="0"/>
          <w:marRight w:val="0"/>
          <w:marTop w:val="0"/>
          <w:marBottom w:val="0"/>
          <w:divBdr>
            <w:top w:val="none" w:sz="0" w:space="0" w:color="auto"/>
            <w:left w:val="none" w:sz="0" w:space="0" w:color="auto"/>
            <w:bottom w:val="none" w:sz="0" w:space="0" w:color="auto"/>
            <w:right w:val="none" w:sz="0" w:space="0" w:color="auto"/>
          </w:divBdr>
        </w:div>
        <w:div w:id="1749576206">
          <w:marLeft w:val="0"/>
          <w:marRight w:val="0"/>
          <w:marTop w:val="0"/>
          <w:marBottom w:val="0"/>
          <w:divBdr>
            <w:top w:val="none" w:sz="0" w:space="0" w:color="auto"/>
            <w:left w:val="none" w:sz="0" w:space="0" w:color="auto"/>
            <w:bottom w:val="none" w:sz="0" w:space="0" w:color="auto"/>
            <w:right w:val="none" w:sz="0" w:space="0" w:color="auto"/>
          </w:divBdr>
        </w:div>
        <w:div w:id="801774708">
          <w:marLeft w:val="0"/>
          <w:marRight w:val="0"/>
          <w:marTop w:val="0"/>
          <w:marBottom w:val="0"/>
          <w:divBdr>
            <w:top w:val="none" w:sz="0" w:space="0" w:color="auto"/>
            <w:left w:val="none" w:sz="0" w:space="0" w:color="auto"/>
            <w:bottom w:val="none" w:sz="0" w:space="0" w:color="auto"/>
            <w:right w:val="none" w:sz="0" w:space="0" w:color="auto"/>
          </w:divBdr>
        </w:div>
        <w:div w:id="777792479">
          <w:marLeft w:val="0"/>
          <w:marRight w:val="0"/>
          <w:marTop w:val="0"/>
          <w:marBottom w:val="0"/>
          <w:divBdr>
            <w:top w:val="none" w:sz="0" w:space="0" w:color="auto"/>
            <w:left w:val="none" w:sz="0" w:space="0" w:color="auto"/>
            <w:bottom w:val="none" w:sz="0" w:space="0" w:color="auto"/>
            <w:right w:val="none" w:sz="0" w:space="0" w:color="auto"/>
          </w:divBdr>
        </w:div>
        <w:div w:id="437262891">
          <w:marLeft w:val="0"/>
          <w:marRight w:val="0"/>
          <w:marTop w:val="0"/>
          <w:marBottom w:val="0"/>
          <w:divBdr>
            <w:top w:val="none" w:sz="0" w:space="0" w:color="auto"/>
            <w:left w:val="none" w:sz="0" w:space="0" w:color="auto"/>
            <w:bottom w:val="none" w:sz="0" w:space="0" w:color="auto"/>
            <w:right w:val="none" w:sz="0" w:space="0" w:color="auto"/>
          </w:divBdr>
        </w:div>
        <w:div w:id="1721243113">
          <w:marLeft w:val="0"/>
          <w:marRight w:val="0"/>
          <w:marTop w:val="0"/>
          <w:marBottom w:val="0"/>
          <w:divBdr>
            <w:top w:val="none" w:sz="0" w:space="0" w:color="auto"/>
            <w:left w:val="none" w:sz="0" w:space="0" w:color="auto"/>
            <w:bottom w:val="none" w:sz="0" w:space="0" w:color="auto"/>
            <w:right w:val="none" w:sz="0" w:space="0" w:color="auto"/>
          </w:divBdr>
        </w:div>
        <w:div w:id="539443680">
          <w:marLeft w:val="0"/>
          <w:marRight w:val="0"/>
          <w:marTop w:val="0"/>
          <w:marBottom w:val="0"/>
          <w:divBdr>
            <w:top w:val="none" w:sz="0" w:space="0" w:color="auto"/>
            <w:left w:val="none" w:sz="0" w:space="0" w:color="auto"/>
            <w:bottom w:val="none" w:sz="0" w:space="0" w:color="auto"/>
            <w:right w:val="none" w:sz="0" w:space="0" w:color="auto"/>
          </w:divBdr>
        </w:div>
      </w:divsChild>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rc.com/FilingsOrders/us/FERCOrdersRules/May_1_2014_Order_Aprpving_MOD_B_Standards.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nerc.com/FilingsOrders/us/FERCOrdersRules/May_1_2014_Order_Aprpving_MOD_B_Standard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rc.com/FilingsOrders/us/FERCOrdersRules/ORDER%20693.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nerc.com/FilingsOrders/us/FERCOrdersRules/ORDER%2069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MOD-032-1</Number>
    <Date xmlns="078344ff-8d50-4bff-90aa-a5f449462ba4">2015-04-23T04:00:00+00:00</Dat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C8124-8FB3-48D2-A093-DCD779D8F38E}"/>
</file>

<file path=customXml/itemProps2.xml><?xml version="1.0" encoding="utf-8"?>
<ds:datastoreItem xmlns:ds="http://schemas.openxmlformats.org/officeDocument/2006/customXml" ds:itemID="{6263B4B6-B896-4BA4-AD84-0798CB482104}"/>
</file>

<file path=customXml/itemProps3.xml><?xml version="1.0" encoding="utf-8"?>
<ds:datastoreItem xmlns:ds="http://schemas.openxmlformats.org/officeDocument/2006/customXml" ds:itemID="{90977262-2F1D-48C5-A6EB-5F3DE6CB0628}"/>
</file>

<file path=customXml/itemProps4.xml><?xml version="1.0" encoding="utf-8"?>
<ds:datastoreItem xmlns:ds="http://schemas.openxmlformats.org/officeDocument/2006/customXml" ds:itemID="{F2CD6CEE-F503-4CCB-936A-487E0EEDFFAD}"/>
</file>

<file path=customXml/itemProps5.xml><?xml version="1.0" encoding="utf-8"?>
<ds:datastoreItem xmlns:ds="http://schemas.openxmlformats.org/officeDocument/2006/customXml" ds:itemID="{BBA972AF-DE0C-43DA-A25D-AFD87297E5E5}"/>
</file>

<file path=docProps/app.xml><?xml version="1.0" encoding="utf-8"?>
<Properties xmlns="http://schemas.openxmlformats.org/officeDocument/2006/extended-properties" xmlns:vt="http://schemas.openxmlformats.org/officeDocument/2006/docPropsVTypes">
  <Template>Normal</Template>
  <TotalTime>0</TotalTime>
  <Pages>14</Pages>
  <Words>2547</Words>
  <Characters>16639</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19148</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for Power System Modeling and Analysis</dc:title>
  <dc:creator/>
  <cp:lastModifiedBy/>
  <cp:revision>1</cp:revision>
  <dcterms:created xsi:type="dcterms:W3CDTF">2015-04-22T17:32:00Z</dcterms:created>
  <dcterms:modified xsi:type="dcterms:W3CDTF">2015-04-22T17:32:00Z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8d07b1e6-ebfb-444e-97ea-a86f9c6da0cf</vt:lpwstr>
  </property>
</Properties>
</file>