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8961C" w14:textId="6098755A" w:rsidR="00FD1345" w:rsidRDefault="004A60CD" w:rsidP="00FD1345">
      <w:pPr>
        <w:pStyle w:val="DocumentTitle"/>
        <w:rPr>
          <w:rFonts w:ascii="Verdana" w:hAnsi="Verdana"/>
          <w:sz w:val="24"/>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775059">
        <w:rPr>
          <w:b w:val="0"/>
          <w:sz w:val="32"/>
          <w:szCs w:val="32"/>
        </w:rPr>
        <w:t xml:space="preserve">Project </w:t>
      </w:r>
      <w:r w:rsidR="002D4220">
        <w:rPr>
          <w:b w:val="0"/>
          <w:sz w:val="32"/>
          <w:szCs w:val="32"/>
        </w:rPr>
        <w:t>2020-02</w:t>
      </w:r>
      <w:r w:rsidR="00577FD5" w:rsidRPr="00577FD5">
        <w:rPr>
          <w:b w:val="0"/>
          <w:sz w:val="32"/>
          <w:szCs w:val="32"/>
        </w:rPr>
        <w:t xml:space="preserve"> </w:t>
      </w:r>
      <w:r w:rsidR="00E45025" w:rsidRPr="009221EF">
        <w:rPr>
          <w:b w:val="0"/>
          <w:sz w:val="32"/>
          <w:szCs w:val="32"/>
        </w:rPr>
        <w:t>Transmission-connected Dynamic Reactive Resources</w:t>
      </w:r>
      <w:r w:rsidR="00E45025">
        <w:rPr>
          <w:b w:val="0"/>
          <w:sz w:val="32"/>
          <w:szCs w:val="32"/>
        </w:rPr>
        <w:t xml:space="preserve"> </w:t>
      </w:r>
      <w:r w:rsidR="004D4162" w:rsidRPr="009221EF">
        <w:rPr>
          <w:b w:val="0"/>
          <w:sz w:val="32"/>
          <w:szCs w:val="32"/>
        </w:rPr>
        <w:t>Generator Ride-</w:t>
      </w:r>
      <w:r w:rsidR="006B0253">
        <w:rPr>
          <w:b w:val="0"/>
          <w:sz w:val="32"/>
          <w:szCs w:val="32"/>
        </w:rPr>
        <w:t>t</w:t>
      </w:r>
      <w:r w:rsidR="004D4162" w:rsidRPr="009221EF">
        <w:rPr>
          <w:b w:val="0"/>
          <w:sz w:val="32"/>
          <w:szCs w:val="32"/>
        </w:rPr>
        <w:t>hrough Standard (PRC-024-3 Replacement)</w:t>
      </w:r>
      <w:r w:rsidR="00D42385">
        <w:rPr>
          <w:b w:val="0"/>
          <w:sz w:val="32"/>
          <w:szCs w:val="32"/>
        </w:rPr>
        <w:t xml:space="preserve"> </w:t>
      </w:r>
      <w:r w:rsidR="00FB38E5">
        <w:rPr>
          <w:b w:val="0"/>
          <w:sz w:val="32"/>
          <w:szCs w:val="32"/>
        </w:rPr>
        <w:br/>
      </w:r>
      <w:commentRangeStart w:id="1"/>
      <w:r w:rsidR="00B024CF">
        <w:rPr>
          <w:b w:val="0"/>
          <w:sz w:val="32"/>
          <w:szCs w:val="32"/>
        </w:rPr>
        <w:t>S</w:t>
      </w:r>
      <w:r w:rsidR="00CF2EF5">
        <w:rPr>
          <w:b w:val="0"/>
          <w:sz w:val="32"/>
          <w:szCs w:val="32"/>
        </w:rPr>
        <w:t xml:space="preserve">tandard </w:t>
      </w:r>
      <w:r w:rsidR="00833311">
        <w:rPr>
          <w:b w:val="0"/>
          <w:sz w:val="32"/>
          <w:szCs w:val="32"/>
        </w:rPr>
        <w:t>Drafting Team</w:t>
      </w:r>
      <w:bookmarkStart w:id="2" w:name="_GoBack"/>
      <w:bookmarkEnd w:id="2"/>
      <w:commentRangeEnd w:id="1"/>
      <w:r w:rsidR="00E45025">
        <w:rPr>
          <w:rStyle w:val="CommentReference"/>
          <w:rFonts w:asciiTheme="minorHAnsi" w:hAnsiTheme="minorHAnsi"/>
          <w:b w:val="0"/>
          <w:bCs w:val="0"/>
          <w:color w:val="auto"/>
        </w:rPr>
        <w:commentReference w:id="1"/>
      </w:r>
      <w:r w:rsidR="00B024CF">
        <w:rPr>
          <w:b w:val="0"/>
          <w:sz w:val="32"/>
          <w:szCs w:val="32"/>
        </w:rPr>
        <w:t xml:space="preserve"> </w:t>
      </w:r>
      <w:r w:rsidR="0000166A" w:rsidRPr="00833311">
        <w:rPr>
          <w:b w:val="0"/>
          <w:sz w:val="36"/>
          <w:szCs w:val="36"/>
        </w:rPr>
        <w:br/>
      </w:r>
    </w:p>
    <w:p w14:paraId="4338961D" w14:textId="28B12087"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3" w:history="1">
        <w:r w:rsidR="00833311" w:rsidRPr="009221EF">
          <w:rPr>
            <w:rStyle w:val="Hyperlink"/>
          </w:rPr>
          <w:t>electronic form</w:t>
        </w:r>
      </w:hyperlink>
      <w:r w:rsidR="00833311">
        <w:rPr>
          <w:rFonts w:cs="Arial"/>
        </w:rPr>
        <w:t xml:space="preserve"> </w:t>
      </w:r>
      <w:r>
        <w:rPr>
          <w:rFonts w:cs="Arial"/>
        </w:rPr>
        <w:t xml:space="preserve">to submit nominations </w:t>
      </w:r>
      <w:r w:rsidR="00BD4C49">
        <w:rPr>
          <w:rFonts w:cs="Arial"/>
        </w:rPr>
        <w:t xml:space="preserve">for </w:t>
      </w:r>
      <w:r w:rsidR="004D4162">
        <w:rPr>
          <w:rFonts w:cs="Arial"/>
        </w:rPr>
        <w:t xml:space="preserve">standard </w:t>
      </w:r>
      <w:r w:rsidR="00492832">
        <w:rPr>
          <w:rFonts w:cs="Arial"/>
        </w:rPr>
        <w:t xml:space="preserve">drafting </w:t>
      </w:r>
      <w:r w:rsidR="00320F83">
        <w:rPr>
          <w:rFonts w:cs="Arial"/>
        </w:rPr>
        <w:t xml:space="preserve">team </w:t>
      </w:r>
      <w:r w:rsidR="006F0F0E">
        <w:rPr>
          <w:rFonts w:cs="Arial"/>
        </w:rPr>
        <w:t xml:space="preserve">(SDT) </w:t>
      </w:r>
      <w:r w:rsidR="00320F83">
        <w:rPr>
          <w:rFonts w:cs="Arial"/>
        </w:rPr>
        <w:t>members</w:t>
      </w:r>
      <w:r w:rsidR="00492832">
        <w:rPr>
          <w:rFonts w:cs="Arial"/>
        </w:rPr>
        <w:t xml:space="preserve"> </w:t>
      </w:r>
      <w:r w:rsidR="00833311">
        <w:rPr>
          <w:rFonts w:cs="Arial"/>
        </w:rPr>
        <w:t>by</w:t>
      </w:r>
      <w:r>
        <w:rPr>
          <w:rFonts w:cs="Arial"/>
        </w:rPr>
        <w:t xml:space="preserve"> </w:t>
      </w:r>
      <w:r w:rsidR="00E94B9E">
        <w:rPr>
          <w:rStyle w:val="Strong"/>
          <w:rFonts w:ascii="Calibri" w:hAnsi="Calibri" w:cs="Arial"/>
        </w:rPr>
        <w:t>8 p.m. Eastern</w:t>
      </w:r>
      <w:r w:rsidR="009F017C" w:rsidRPr="000D6EA8">
        <w:rPr>
          <w:rStyle w:val="Strong"/>
          <w:rFonts w:ascii="Calibri" w:hAnsi="Calibri" w:cs="Arial"/>
        </w:rPr>
        <w:t xml:space="preserve">, </w:t>
      </w:r>
      <w:r w:rsidR="004D4162">
        <w:rPr>
          <w:rStyle w:val="Strong"/>
          <w:rFonts w:ascii="Calibri" w:hAnsi="Calibri" w:cs="Arial"/>
        </w:rPr>
        <w:t>Thursday, July 14, 2022.</w:t>
      </w:r>
      <w:r w:rsidR="00816016" w:rsidRPr="00816016">
        <w:rPr>
          <w:rFonts w:cs="Arial"/>
        </w:rPr>
        <w:t xml:space="preserve"> </w:t>
      </w:r>
      <w:r w:rsidR="00663305">
        <w:rPr>
          <w:rFonts w:ascii="Calibri" w:hAnsi="Calibri" w:cs="Arial"/>
        </w:rPr>
        <w:t>This unofficial version is provided to assist nominees in compiling the information necessary to submit the electronic form.</w:t>
      </w:r>
      <w:r>
        <w:rPr>
          <w:rFonts w:ascii="Calibri" w:hAnsi="Calibri" w:cs="Arial"/>
        </w:rPr>
        <w:br/>
      </w:r>
      <w:r>
        <w:rPr>
          <w:rFonts w:cs="Arial"/>
        </w:rPr>
        <w:t xml:space="preserve"> </w:t>
      </w:r>
    </w:p>
    <w:p w14:paraId="4338961E" w14:textId="0698EE22" w:rsidR="004A60CD" w:rsidRPr="00816016" w:rsidRDefault="00F5557A" w:rsidP="00816016">
      <w:pPr>
        <w:rPr>
          <w:rFonts w:cs="Arial"/>
        </w:rPr>
      </w:pPr>
      <w:r>
        <w:t xml:space="preserve">Additional </w:t>
      </w:r>
      <w:r w:rsidR="00833311">
        <w:t xml:space="preserve">information </w:t>
      </w:r>
      <w:r>
        <w:t>is</w:t>
      </w:r>
      <w:r w:rsidR="00833311">
        <w:t xml:space="preserve"> available on the</w:t>
      </w:r>
      <w:r w:rsidR="00025E47">
        <w:t xml:space="preserve"> </w:t>
      </w:r>
      <w:hyperlink r:id="rId14" w:history="1">
        <w:r w:rsidR="008358AD" w:rsidRPr="009221EF">
          <w:rPr>
            <w:rStyle w:val="Hyperlink"/>
          </w:rPr>
          <w:t>project page</w:t>
        </w:r>
      </w:hyperlink>
      <w:r w:rsidR="00833311" w:rsidRPr="009221EF">
        <w:rPr>
          <w:rStyle w:val="Hyperlink"/>
          <w:u w:val="none"/>
        </w:rPr>
        <w:t>.</w:t>
      </w:r>
      <w:r w:rsidR="00833311">
        <w:t xml:space="preserve"> </w:t>
      </w:r>
      <w:r w:rsidR="00833311" w:rsidRPr="00786AD7">
        <w:t>If you have questions</w:t>
      </w:r>
      <w:r w:rsidR="00833311">
        <w:t xml:space="preserve">, </w:t>
      </w:r>
      <w:r w:rsidR="00833311" w:rsidRPr="00C74DBC">
        <w:t>contact</w:t>
      </w:r>
      <w:r w:rsidR="00833311">
        <w:t xml:space="preserve"> </w:t>
      </w:r>
      <w:r w:rsidR="00B024CF">
        <w:t>Senior Standards Developer</w:t>
      </w:r>
      <w:r>
        <w:t xml:space="preserve">, </w:t>
      </w:r>
      <w:hyperlink r:id="rId15" w:history="1">
        <w:r w:rsidR="00573296" w:rsidRPr="004D4162">
          <w:rPr>
            <w:rStyle w:val="Hyperlink"/>
          </w:rPr>
          <w:t>Josh Blume</w:t>
        </w:r>
      </w:hyperlink>
      <w:r w:rsidR="00833311" w:rsidRPr="00F86A52">
        <w:t xml:space="preserve"> (</w:t>
      </w:r>
      <w:r w:rsidR="004D4162">
        <w:t>via email</w:t>
      </w:r>
      <w:r w:rsidR="00833311" w:rsidRPr="00F86A52">
        <w:t>)</w:t>
      </w:r>
      <w:r w:rsidR="00833311">
        <w:t>,</w:t>
      </w:r>
      <w:r w:rsidR="00833311" w:rsidRPr="00F86A52">
        <w:t xml:space="preserve"> or at </w:t>
      </w:r>
      <w:r w:rsidR="00573296">
        <w:t>470-755-0346</w:t>
      </w:r>
      <w:r w:rsidR="00833311">
        <w:t>.</w:t>
      </w:r>
    </w:p>
    <w:p w14:paraId="4338961F" w14:textId="77777777" w:rsidR="00816016" w:rsidRDefault="00816016" w:rsidP="00816016">
      <w:pPr>
        <w:rPr>
          <w:rFonts w:ascii="Verdana" w:hAnsi="Verdana" w:cs="Arial"/>
          <w:sz w:val="18"/>
          <w:szCs w:val="18"/>
        </w:rPr>
      </w:pPr>
    </w:p>
    <w:p w14:paraId="7A007343" w14:textId="179A8959" w:rsidR="002D13B6" w:rsidRPr="00F61782" w:rsidRDefault="00392C0E" w:rsidP="002D13B6">
      <w:pPr>
        <w:pStyle w:val="Default"/>
        <w:rPr>
          <w:rFonts w:ascii="Calibri" w:eastAsia="MS Mincho" w:hAnsi="Calibri"/>
        </w:rPr>
      </w:pPr>
      <w:r>
        <w:rPr>
          <w:rStyle w:val="BoxText"/>
          <w:rFonts w:ascii="Tahoma" w:hAnsi="Tahoma" w:cs="Tahoma"/>
          <w:sz w:val="22"/>
          <w:szCs w:val="22"/>
        </w:rPr>
        <w:t xml:space="preserve">Background </w:t>
      </w:r>
    </w:p>
    <w:p w14:paraId="14E41D8C" w14:textId="6A1FE9F6" w:rsidR="00D61239" w:rsidRDefault="004D4162" w:rsidP="009221EF">
      <w:pPr>
        <w:rPr>
          <w:rFonts w:ascii="Calibri" w:eastAsia="MS Mincho" w:hAnsi="Calibri"/>
        </w:rPr>
      </w:pPr>
      <w:r>
        <w:rPr>
          <w:rFonts w:ascii="Calibri" w:eastAsia="MS Mincho" w:hAnsi="Calibri"/>
        </w:rPr>
        <w:t xml:space="preserve">The </w:t>
      </w:r>
      <w:r w:rsidR="00D61239">
        <w:rPr>
          <w:rFonts w:ascii="Calibri" w:eastAsia="MS Mincho" w:hAnsi="Calibri"/>
        </w:rPr>
        <w:t>S</w:t>
      </w:r>
      <w:r>
        <w:rPr>
          <w:rFonts w:ascii="Calibri" w:eastAsia="MS Mincho" w:hAnsi="Calibri"/>
        </w:rPr>
        <w:t xml:space="preserve">tandard </w:t>
      </w:r>
      <w:r w:rsidR="00D61239">
        <w:rPr>
          <w:rFonts w:ascii="Calibri" w:eastAsia="MS Mincho" w:hAnsi="Calibri"/>
        </w:rPr>
        <w:t>A</w:t>
      </w:r>
      <w:r>
        <w:rPr>
          <w:rFonts w:ascii="Calibri" w:eastAsia="MS Mincho" w:hAnsi="Calibri"/>
        </w:rPr>
        <w:t xml:space="preserve">uthorization </w:t>
      </w:r>
      <w:r w:rsidR="00D61239">
        <w:rPr>
          <w:rFonts w:ascii="Calibri" w:eastAsia="MS Mincho" w:hAnsi="Calibri"/>
        </w:rPr>
        <w:t>R</w:t>
      </w:r>
      <w:r>
        <w:rPr>
          <w:rFonts w:ascii="Calibri" w:eastAsia="MS Mincho" w:hAnsi="Calibri"/>
        </w:rPr>
        <w:t>equest</w:t>
      </w:r>
      <w:r w:rsidR="00D61239">
        <w:rPr>
          <w:rFonts w:ascii="Calibri" w:eastAsia="MS Mincho" w:hAnsi="Calibri"/>
        </w:rPr>
        <w:t xml:space="preserve"> </w:t>
      </w:r>
      <w:r>
        <w:rPr>
          <w:rFonts w:ascii="Calibri" w:eastAsia="MS Mincho" w:hAnsi="Calibri"/>
        </w:rPr>
        <w:t xml:space="preserve">(SAR) presented to the Standards Committee May 18, 2022 </w:t>
      </w:r>
      <w:r w:rsidR="00D61239">
        <w:rPr>
          <w:rFonts w:ascii="Calibri" w:eastAsia="MS Mincho" w:hAnsi="Calibri"/>
        </w:rPr>
        <w:t xml:space="preserve">is </w:t>
      </w:r>
      <w:r>
        <w:rPr>
          <w:rFonts w:ascii="Calibri" w:eastAsia="MS Mincho" w:hAnsi="Calibri"/>
        </w:rPr>
        <w:t xml:space="preserve">meant </w:t>
      </w:r>
      <w:r w:rsidR="00D61239">
        <w:rPr>
          <w:rFonts w:ascii="Calibri" w:eastAsia="MS Mincho" w:hAnsi="Calibri"/>
        </w:rPr>
        <w:t>to retire PRC-024-3 and replace it with a performance-based ride-through standard that ensures generators remain connected to the BPS during system disturbances. Specifically, th</w:t>
      </w:r>
      <w:r>
        <w:rPr>
          <w:rFonts w:ascii="Calibri" w:eastAsia="MS Mincho" w:hAnsi="Calibri"/>
        </w:rPr>
        <w:t>e</w:t>
      </w:r>
      <w:r w:rsidR="00D61239">
        <w:rPr>
          <w:rFonts w:ascii="Calibri" w:eastAsia="MS Mincho" w:hAnsi="Calibri"/>
        </w:rPr>
        <w:t xml:space="preserve"> SAR focuses on the generator protection and control systems that can result in the reduction or disconnection of generating resources during these events. The SAR also ensures protection or controls that fail to ride through system events are analyzed, addressed with a corrective action plan (if possible), and reported to necessary entities for situational awareness. From a risk-based perspective, the goal of the standard is to mitigate the ongoing and systemic performance issues identified across multiple Interconnections and across many disturbances analyzed by NERC and the Regions. These issues have been identified in inverter-based resources as well as synchronous generators, with many causes of tripping entirely unrelated to voltage and frequency protection settings as dictated by the currently effective version of PRC-024. </w:t>
      </w:r>
    </w:p>
    <w:p w14:paraId="144F6515" w14:textId="731B1A08" w:rsidR="00577FD5" w:rsidRPr="00775059" w:rsidRDefault="00577FD5" w:rsidP="00775059">
      <w:pPr>
        <w:autoSpaceDE w:val="0"/>
        <w:autoSpaceDN w:val="0"/>
        <w:adjustRightInd w:val="0"/>
        <w:rPr>
          <w:rFonts w:ascii="Calibri" w:hAnsi="Calibri" w:cs="Calibri"/>
        </w:rPr>
      </w:pPr>
    </w:p>
    <w:p w14:paraId="75FF7DE2" w14:textId="504C0FCA" w:rsidR="00487E9F" w:rsidRPr="000C0C50" w:rsidRDefault="00577FD5" w:rsidP="00A50C16">
      <w:pPr>
        <w:shd w:val="clear" w:color="auto" w:fill="FFFFFF"/>
        <w:ind w:left="1" w:right="2"/>
        <w:rPr>
          <w:rStyle w:val="BoxText"/>
          <w:rFonts w:ascii="Tahoma" w:eastAsiaTheme="minorHAnsi" w:hAnsi="Tahoma" w:cs="Tahoma"/>
          <w:color w:val="000000"/>
          <w:sz w:val="22"/>
          <w:szCs w:val="22"/>
        </w:rPr>
      </w:pPr>
      <w:r>
        <w:rPr>
          <w:rStyle w:val="BoxText"/>
          <w:rFonts w:ascii="Tahoma" w:eastAsiaTheme="minorHAnsi" w:hAnsi="Tahoma"/>
          <w:sz w:val="22"/>
          <w:szCs w:val="22"/>
        </w:rPr>
        <w:t>S</w:t>
      </w:r>
      <w:r w:rsidR="00EE0FDC">
        <w:rPr>
          <w:rStyle w:val="BoxText"/>
          <w:rFonts w:ascii="Tahoma" w:eastAsiaTheme="minorHAnsi" w:hAnsi="Tahoma"/>
          <w:sz w:val="22"/>
          <w:szCs w:val="22"/>
        </w:rPr>
        <w:t>tandard affected: PRC-024</w:t>
      </w:r>
      <w:r w:rsidR="00954EE0">
        <w:rPr>
          <w:rStyle w:val="BoxText"/>
          <w:rFonts w:ascii="Tahoma" w:eastAsiaTheme="minorHAnsi" w:hAnsi="Tahoma"/>
          <w:sz w:val="22"/>
          <w:szCs w:val="22"/>
        </w:rPr>
        <w:t>-3</w:t>
      </w:r>
    </w:p>
    <w:p w14:paraId="60E6EC9C" w14:textId="43E81EF0" w:rsidR="007F2B1C" w:rsidRDefault="007F2B1C" w:rsidP="009221EF">
      <w:pPr>
        <w:autoSpaceDE w:val="0"/>
        <w:autoSpaceDN w:val="0"/>
        <w:adjustRightInd w:val="0"/>
        <w:rPr>
          <w:color w:val="000000"/>
        </w:rPr>
      </w:pPr>
    </w:p>
    <w:p w14:paraId="1FBD33FD" w14:textId="77777777" w:rsidR="006237EE" w:rsidRDefault="006237EE" w:rsidP="006237EE">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14:paraId="3AF7A80B" w14:textId="77777777" w:rsidR="006237EE" w:rsidRDefault="006237EE" w:rsidP="009221EF">
      <w:pPr>
        <w:autoSpaceDE w:val="0"/>
        <w:autoSpaceDN w:val="0"/>
        <w:adjustRightInd w:val="0"/>
        <w:rPr>
          <w:color w:val="000000"/>
        </w:rPr>
      </w:pPr>
    </w:p>
    <w:p w14:paraId="22798855" w14:textId="3724F616" w:rsidR="006F0F0E" w:rsidRDefault="006F0F0E" w:rsidP="009221EF">
      <w:pPr>
        <w:autoSpaceDE w:val="0"/>
        <w:autoSpaceDN w:val="0"/>
        <w:adjustRightInd w:val="0"/>
        <w:rPr>
          <w:color w:val="000000"/>
        </w:rPr>
      </w:pPr>
      <w:r>
        <w:rPr>
          <w:color w:val="000000"/>
        </w:rPr>
        <w:t>SDT</w:t>
      </w:r>
      <w:r w:rsidR="002D13B6" w:rsidRPr="009A6370">
        <w:rPr>
          <w:color w:val="000000"/>
        </w:rPr>
        <w:t xml:space="preserve"> </w:t>
      </w:r>
      <w:r w:rsidR="00B024CF" w:rsidRPr="009A6370">
        <w:rPr>
          <w:color w:val="000000"/>
        </w:rPr>
        <w:t xml:space="preserve">activities include participation in technical conferences, stakeholder communications and outreach </w:t>
      </w:r>
      <w:r w:rsidR="00163256" w:rsidRPr="009A6370">
        <w:rPr>
          <w:color w:val="000000"/>
        </w:rPr>
        <w:t>events</w:t>
      </w:r>
      <w:r w:rsidR="00B024CF" w:rsidRPr="009A6370">
        <w:rPr>
          <w:color w:val="000000"/>
        </w:rPr>
        <w:t xml:space="preserve">, periodic drafting team meetings and conference calls. </w:t>
      </w:r>
      <w:r w:rsidR="0081097D" w:rsidRPr="009A6370">
        <w:rPr>
          <w:color w:val="000000"/>
        </w:rPr>
        <w:t>Approximately</w:t>
      </w:r>
      <w:r w:rsidR="006C2324">
        <w:rPr>
          <w:color w:val="000000"/>
        </w:rPr>
        <w:t xml:space="preserve"> </w:t>
      </w:r>
      <w:r w:rsidR="00F52D8A">
        <w:rPr>
          <w:color w:val="000000"/>
        </w:rPr>
        <w:t>one</w:t>
      </w:r>
      <w:r w:rsidR="00487E9F" w:rsidRPr="009A6370">
        <w:rPr>
          <w:color w:val="000000"/>
        </w:rPr>
        <w:t xml:space="preserve"> face-to-face m</w:t>
      </w:r>
      <w:r w:rsidR="00F52D8A">
        <w:rPr>
          <w:color w:val="000000"/>
        </w:rPr>
        <w:t>eeting per quarter</w:t>
      </w:r>
      <w:r w:rsidR="00487E9F" w:rsidRPr="009A6370">
        <w:rPr>
          <w:color w:val="000000"/>
        </w:rPr>
        <w:t xml:space="preserve"> </w:t>
      </w:r>
      <w:r w:rsidR="009A6370" w:rsidRPr="009A6370">
        <w:rPr>
          <w:color w:val="000000"/>
        </w:rPr>
        <w:t>can be expected</w:t>
      </w:r>
      <w:r w:rsidR="00487E9F" w:rsidRPr="009A6370">
        <w:rPr>
          <w:color w:val="000000"/>
        </w:rPr>
        <w:t xml:space="preserve"> (on average </w:t>
      </w:r>
      <w:r w:rsidR="0081097D" w:rsidRPr="009A6370">
        <w:rPr>
          <w:color w:val="000000"/>
        </w:rPr>
        <w:t>three</w:t>
      </w:r>
      <w:r w:rsidR="00487E9F" w:rsidRPr="009A6370">
        <w:rPr>
          <w:color w:val="000000"/>
        </w:rPr>
        <w:t xml:space="preserve"> full working days each meeting) with conference calls scheduled as needed to meet the agreed-upon timeline the </w:t>
      </w:r>
      <w:r w:rsidR="0081097D" w:rsidRPr="009A6370">
        <w:rPr>
          <w:color w:val="000000"/>
        </w:rPr>
        <w:t>drafting team sets forth</w:t>
      </w:r>
      <w:r w:rsidR="00487E9F" w:rsidRPr="009A6370">
        <w:rPr>
          <w:color w:val="000000"/>
        </w:rPr>
        <w:t>.</w:t>
      </w:r>
      <w:r w:rsidR="00490621" w:rsidRPr="009A6370">
        <w:rPr>
          <w:color w:val="000000"/>
        </w:rPr>
        <w:t xml:space="preserve"> </w:t>
      </w:r>
      <w:r w:rsidR="00E16635">
        <w:rPr>
          <w:color w:val="000000"/>
        </w:rPr>
        <w:t>NERC is seeking individuals</w:t>
      </w:r>
      <w:r w:rsidR="00775059">
        <w:rPr>
          <w:color w:val="000000"/>
        </w:rPr>
        <w:t xml:space="preserve"> who pos</w:t>
      </w:r>
      <w:r w:rsidR="00320F83">
        <w:rPr>
          <w:color w:val="000000"/>
        </w:rPr>
        <w:t>s</w:t>
      </w:r>
      <w:r w:rsidR="00775059">
        <w:rPr>
          <w:color w:val="000000"/>
        </w:rPr>
        <w:t>ess experience</w:t>
      </w:r>
      <w:r w:rsidR="00991273">
        <w:rPr>
          <w:color w:val="000000"/>
        </w:rPr>
        <w:t xml:space="preserve"> </w:t>
      </w:r>
      <w:r w:rsidR="00392C0E">
        <w:rPr>
          <w:color w:val="000000"/>
        </w:rPr>
        <w:t xml:space="preserve">with </w:t>
      </w:r>
      <w:r w:rsidR="00A73914">
        <w:rPr>
          <w:color w:val="000000"/>
        </w:rPr>
        <w:t>PRC-024 implmentation and protective relay setting back</w:t>
      </w:r>
      <w:r w:rsidR="006237EE">
        <w:rPr>
          <w:color w:val="000000"/>
        </w:rPr>
        <w:t>g</w:t>
      </w:r>
      <w:r w:rsidR="00A73914">
        <w:rPr>
          <w:color w:val="000000"/>
        </w:rPr>
        <w:t xml:space="preserve">round or </w:t>
      </w:r>
      <w:r w:rsidR="006237EE">
        <w:rPr>
          <w:color w:val="000000"/>
        </w:rPr>
        <w:t xml:space="preserve">Generator Operator and Transmission Owner (owning dynamic reactive resources) </w:t>
      </w:r>
      <w:r w:rsidR="00A73914">
        <w:rPr>
          <w:color w:val="000000"/>
        </w:rPr>
        <w:t>experience.</w:t>
      </w:r>
      <w:r w:rsidR="00991273">
        <w:rPr>
          <w:color w:val="000000"/>
        </w:rPr>
        <w:t xml:space="preserve"> </w:t>
      </w:r>
    </w:p>
    <w:p w14:paraId="589CDB24" w14:textId="77777777" w:rsidR="007C2FC0" w:rsidRDefault="007C2FC0">
      <w:pPr>
        <w:rPr>
          <w:color w:val="000000"/>
        </w:rPr>
      </w:pPr>
    </w:p>
    <w:p w14:paraId="7A27CBEB" w14:textId="77777777" w:rsidR="007C2FC0" w:rsidRPr="004C0DCD" w:rsidRDefault="007C2FC0" w:rsidP="007C2FC0">
      <w:pPr>
        <w:ind w:left="-5" w:right="378"/>
        <w:rPr>
          <w:color w:val="000000"/>
        </w:rPr>
      </w:pPr>
      <w:r w:rsidRPr="00B367D4">
        <w:rPr>
          <w:color w:val="000000"/>
        </w:rPr>
        <w:t xml:space="preserve">By submitting a nomination form, you are indicating your willingness and agreement to actively participate in </w:t>
      </w:r>
      <w:r>
        <w:rPr>
          <w:color w:val="000000"/>
        </w:rPr>
        <w:t xml:space="preserve">face-to-face meetings (held at the Atlanta, GA NERC offices) and </w:t>
      </w:r>
      <w:r w:rsidRPr="00B367D4">
        <w:rPr>
          <w:color w:val="000000"/>
        </w:rPr>
        <w:t>conference calls.</w:t>
      </w:r>
    </w:p>
    <w:p w14:paraId="63C6EE08" w14:textId="77777777" w:rsidR="007C2FC0" w:rsidRDefault="007C2FC0" w:rsidP="007C2FC0">
      <w:pPr>
        <w:ind w:left="-5" w:right="378"/>
        <w:rPr>
          <w:color w:val="000000"/>
        </w:rPr>
      </w:pPr>
    </w:p>
    <w:p w14:paraId="4338962C" w14:textId="6494742D" w:rsidR="00260BED" w:rsidRPr="004D4162" w:rsidRDefault="00260BED" w:rsidP="009221EF">
      <w:pPr>
        <w:autoSpaceDE w:val="0"/>
        <w:autoSpaceDN w:val="0"/>
        <w:adjustRightInd w:val="0"/>
        <w:spacing w:before="120"/>
        <w:rPr>
          <w:rFonts w:ascii="Verdana" w:hAnsi="Verdana" w:cs="Arial"/>
          <w:sz w:val="18"/>
          <w:szCs w:val="18"/>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828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132D8F76" w:rsidR="00FD1345" w:rsidRPr="00193AE7" w:rsidRDefault="00FD1345" w:rsidP="00DE2EEF">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2"/>
          </w:tcPr>
          <w:p w14:paraId="4338963E" w14:textId="56A0A7B1" w:rsidR="00FD1345"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Please briefly describe your experience and qualifications to serve on the requested</w:t>
            </w:r>
            <w:r w:rsidR="002D13B6">
              <w:rPr>
                <w:rStyle w:val="BoxText"/>
                <w:rFonts w:asciiTheme="minorHAnsi" w:hAnsiTheme="minorHAnsi" w:cs="Arial"/>
                <w:sz w:val="24"/>
              </w:rPr>
              <w:t xml:space="preserve"> SAR</w:t>
            </w:r>
            <w:r w:rsidRPr="00193AE7">
              <w:rPr>
                <w:rStyle w:val="BoxText"/>
                <w:rFonts w:asciiTheme="minorHAnsi" w:hAnsiTheme="minorHAnsi" w:cs="Arial"/>
                <w:sz w:val="24"/>
              </w:rPr>
              <w:t xml:space="preserve"> </w:t>
            </w:r>
            <w:r w:rsidR="00816016">
              <w:rPr>
                <w:rStyle w:val="BoxText"/>
                <w:rFonts w:asciiTheme="minorHAnsi" w:hAnsiTheme="minorHAnsi" w:cs="Arial"/>
                <w:sz w:val="24"/>
              </w:rPr>
              <w:t>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2"/>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9221EF">
              <w:rPr>
                <w:rFonts w:cs="Arial"/>
              </w:rPr>
            </w:r>
            <w:r w:rsidR="009221EF">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9221EF">
              <w:rPr>
                <w:rFonts w:cs="Arial"/>
              </w:rPr>
            </w:r>
            <w:r w:rsidR="009221EF">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492832">
            <w:pPr>
              <w:tabs>
                <w:tab w:val="left" w:pos="432"/>
              </w:tabs>
              <w:spacing w:before="60" w:after="60"/>
              <w:ind w:left="67"/>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2"/>
            <w:tcBorders>
              <w:bottom w:val="single" w:sz="4" w:space="0" w:color="auto"/>
            </w:tcBorders>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9221EF">
              <w:rPr>
                <w:rFonts w:cs="Arial"/>
              </w:rPr>
            </w:r>
            <w:r w:rsidR="009221EF">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9221EF">
              <w:rPr>
                <w:rFonts w:cs="Arial"/>
              </w:rPr>
            </w:r>
            <w:r w:rsidR="009221EF">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492832">
            <w:pPr>
              <w:spacing w:before="60" w:after="60"/>
              <w:ind w:left="67"/>
              <w:rPr>
                <w:rFonts w:cs="Arial"/>
              </w:rPr>
            </w:pPr>
          </w:p>
        </w:tc>
      </w:tr>
    </w:tbl>
    <w:p w14:paraId="4C0079C1" w14:textId="698F253D" w:rsidR="00FE77BE" w:rsidRDefault="00FE77BE"/>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4"/>
        <w:gridCol w:w="2250"/>
        <w:gridCol w:w="5942"/>
      </w:tblGrid>
      <w:tr w:rsidR="00FD1345" w:rsidRPr="00081BCE" w14:paraId="4338964C" w14:textId="77777777" w:rsidTr="000C0C50">
        <w:trPr>
          <w:cantSplit/>
          <w:trHeight w:val="621"/>
          <w:jc w:val="center"/>
        </w:trPr>
        <w:tc>
          <w:tcPr>
            <w:tcW w:w="10356" w:type="dxa"/>
            <w:gridSpan w:val="3"/>
            <w:tcBorders>
              <w:bottom w:val="single" w:sz="4" w:space="0" w:color="auto"/>
            </w:tcBorders>
            <w:shd w:val="clear" w:color="auto" w:fill="204C81"/>
          </w:tcPr>
          <w:p w14:paraId="4338964B" w14:textId="584F8718"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0D6EA8" w:rsidRPr="00E23D20" w14:paraId="03520694" w14:textId="77777777" w:rsidTr="00FE77BE">
        <w:tblPrEx>
          <w:tblLook w:val="0000" w:firstRow="0" w:lastRow="0" w:firstColumn="0" w:lastColumn="0" w:noHBand="0" w:noVBand="0"/>
        </w:tblPrEx>
        <w:trPr>
          <w:cantSplit/>
          <w:trHeight w:val="1025"/>
          <w:jc w:val="center"/>
        </w:trPr>
        <w:tc>
          <w:tcPr>
            <w:tcW w:w="2164" w:type="dxa"/>
          </w:tcPr>
          <w:p w14:paraId="3F557B9E" w14:textId="142FF244" w:rsidR="000D6EA8" w:rsidRPr="00193AE7" w:rsidRDefault="000D6EA8" w:rsidP="00FE77BE">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9221EF">
              <w:rPr>
                <w:rStyle w:val="BoxText"/>
                <w:rFonts w:asciiTheme="minorHAnsi" w:hAnsiTheme="minorHAnsi"/>
                <w:b w:val="0"/>
                <w:sz w:val="24"/>
              </w:rPr>
            </w:r>
            <w:r w:rsidR="009221EF">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MRO</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9221EF">
              <w:rPr>
                <w:rStyle w:val="BoxText"/>
                <w:rFonts w:asciiTheme="minorHAnsi" w:hAnsiTheme="minorHAnsi"/>
                <w:b w:val="0"/>
                <w:sz w:val="24"/>
              </w:rPr>
            </w:r>
            <w:r w:rsidR="009221EF">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NPCC</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9221EF">
              <w:rPr>
                <w:rStyle w:val="BoxText"/>
                <w:rFonts w:asciiTheme="minorHAnsi" w:hAnsiTheme="minorHAnsi"/>
                <w:b w:val="0"/>
                <w:sz w:val="24"/>
              </w:rPr>
            </w:r>
            <w:r w:rsidR="009221EF">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RF</w:t>
            </w:r>
          </w:p>
        </w:tc>
        <w:tc>
          <w:tcPr>
            <w:tcW w:w="2250" w:type="dxa"/>
          </w:tcPr>
          <w:p w14:paraId="4D742959" w14:textId="0E6DC6B0" w:rsidR="000D6EA8" w:rsidRPr="00193AE7" w:rsidRDefault="000D6EA8" w:rsidP="00FE77BE">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9221EF">
              <w:rPr>
                <w:rStyle w:val="BoxText"/>
                <w:rFonts w:asciiTheme="minorHAnsi" w:hAnsiTheme="minorHAnsi"/>
                <w:b w:val="0"/>
                <w:sz w:val="24"/>
              </w:rPr>
            </w:r>
            <w:r w:rsidR="009221EF">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SERC</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9221EF">
              <w:rPr>
                <w:rStyle w:val="BoxText"/>
                <w:rFonts w:asciiTheme="minorHAnsi" w:hAnsiTheme="minorHAnsi"/>
                <w:b w:val="0"/>
                <w:sz w:val="24"/>
              </w:rPr>
            </w:r>
            <w:r w:rsidR="009221EF">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Texas RE</w:t>
            </w:r>
            <w:r w:rsidRPr="00193AE7">
              <w:rPr>
                <w:rStyle w:val="BoxText"/>
                <w:rFonts w:asciiTheme="minorHAnsi" w:hAnsiTheme="minorHAnsi"/>
                <w:b w:val="0"/>
                <w:sz w:val="24"/>
              </w:rPr>
              <w:t xml:space="preserve"> </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9221EF">
              <w:rPr>
                <w:rStyle w:val="BoxText"/>
                <w:rFonts w:asciiTheme="minorHAnsi" w:hAnsiTheme="minorHAnsi"/>
                <w:b w:val="0"/>
                <w:sz w:val="24"/>
              </w:rPr>
            </w:r>
            <w:r w:rsidR="009221EF">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WECC</w:t>
            </w:r>
          </w:p>
        </w:tc>
        <w:tc>
          <w:tcPr>
            <w:tcW w:w="5942" w:type="dxa"/>
          </w:tcPr>
          <w:p w14:paraId="7C632A13" w14:textId="77777777" w:rsidR="000D6EA8" w:rsidRPr="00193AE7" w:rsidRDefault="000D6EA8" w:rsidP="00FB163A">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9221EF">
              <w:rPr>
                <w:rFonts w:cs="Arial"/>
              </w:rPr>
            </w:r>
            <w:r w:rsidR="009221EF">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5306DA55" w:rsidR="006F0F0E" w:rsidRDefault="006F0F0E"/>
    <w:p w14:paraId="48F2C3C6" w14:textId="77777777" w:rsidR="006F0F0E" w:rsidRDefault="006F0F0E">
      <w:r>
        <w:br w:type="page"/>
      </w:r>
    </w:p>
    <w:p w14:paraId="1578B6BB" w14:textId="77777777"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9902"/>
      </w:tblGrid>
      <w:tr w:rsidR="00563006" w:rsidRPr="00081BCE" w14:paraId="43389658" w14:textId="77777777" w:rsidTr="00202BB5">
        <w:trPr>
          <w:trHeight w:val="621"/>
          <w:jc w:val="center"/>
        </w:trPr>
        <w:tc>
          <w:tcPr>
            <w:tcW w:w="10356" w:type="dxa"/>
            <w:gridSpan w:val="2"/>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9221EF">
              <w:rPr>
                <w:rFonts w:ascii="Verdana" w:hAnsi="Verdana" w:cs="Arial"/>
              </w:rPr>
            </w:r>
            <w:r w:rsidR="009221EF">
              <w:rPr>
                <w:rFonts w:ascii="Verdana" w:hAnsi="Verdana" w:cs="Arial"/>
              </w:rPr>
              <w:fldChar w:fldCharType="separate"/>
            </w:r>
            <w:r w:rsidRPr="00997A70">
              <w:rPr>
                <w:rFonts w:ascii="Verdana" w:hAnsi="Verdana" w:cs="Arial"/>
              </w:rPr>
              <w:fldChar w:fldCharType="end"/>
            </w:r>
          </w:p>
        </w:tc>
        <w:tc>
          <w:tcPr>
            <w:tcW w:w="9902" w:type="dxa"/>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9221EF">
              <w:rPr>
                <w:rFonts w:ascii="Verdana" w:hAnsi="Verdana" w:cs="Arial"/>
              </w:rPr>
            </w:r>
            <w:r w:rsidR="009221EF">
              <w:rPr>
                <w:rFonts w:ascii="Verdana" w:hAnsi="Verdana" w:cs="Arial"/>
              </w:rPr>
              <w:fldChar w:fldCharType="separate"/>
            </w:r>
            <w:r w:rsidRPr="00997A70">
              <w:rPr>
                <w:rFonts w:ascii="Verdana" w:hAnsi="Verdana" w:cs="Arial"/>
              </w:rPr>
              <w:fldChar w:fldCharType="end"/>
            </w:r>
          </w:p>
        </w:tc>
        <w:tc>
          <w:tcPr>
            <w:tcW w:w="9902" w:type="dxa"/>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9221EF">
              <w:rPr>
                <w:rFonts w:ascii="Verdana" w:hAnsi="Verdana" w:cs="Arial"/>
              </w:rPr>
            </w:r>
            <w:r w:rsidR="009221EF">
              <w:rPr>
                <w:rFonts w:ascii="Verdana" w:hAnsi="Verdana" w:cs="Arial"/>
              </w:rPr>
              <w:fldChar w:fldCharType="separate"/>
            </w:r>
            <w:r w:rsidRPr="00997A70">
              <w:rPr>
                <w:rFonts w:ascii="Verdana" w:hAnsi="Verdana" w:cs="Arial"/>
              </w:rPr>
              <w:fldChar w:fldCharType="end"/>
            </w:r>
          </w:p>
        </w:tc>
        <w:tc>
          <w:tcPr>
            <w:tcW w:w="9902" w:type="dxa"/>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9221EF">
              <w:rPr>
                <w:rFonts w:ascii="Verdana" w:hAnsi="Verdana" w:cs="Arial"/>
              </w:rPr>
            </w:r>
            <w:r w:rsidR="009221EF">
              <w:rPr>
                <w:rFonts w:ascii="Verdana" w:hAnsi="Verdana" w:cs="Arial"/>
              </w:rPr>
              <w:fldChar w:fldCharType="separate"/>
            </w:r>
            <w:r w:rsidRPr="00997A70">
              <w:rPr>
                <w:rFonts w:ascii="Verdana" w:hAnsi="Verdana" w:cs="Arial"/>
              </w:rPr>
              <w:fldChar w:fldCharType="end"/>
            </w:r>
          </w:p>
        </w:tc>
        <w:tc>
          <w:tcPr>
            <w:tcW w:w="9902" w:type="dxa"/>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9221EF">
              <w:rPr>
                <w:rFonts w:ascii="Verdana" w:hAnsi="Verdana" w:cs="Arial"/>
              </w:rPr>
            </w:r>
            <w:r w:rsidR="009221EF">
              <w:rPr>
                <w:rFonts w:ascii="Verdana" w:hAnsi="Verdana" w:cs="Arial"/>
              </w:rPr>
              <w:fldChar w:fldCharType="separate"/>
            </w:r>
            <w:r w:rsidRPr="00997A70">
              <w:rPr>
                <w:rFonts w:ascii="Verdana" w:hAnsi="Verdana" w:cs="Arial"/>
              </w:rPr>
              <w:fldChar w:fldCharType="end"/>
            </w:r>
          </w:p>
        </w:tc>
        <w:tc>
          <w:tcPr>
            <w:tcW w:w="9902" w:type="dxa"/>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9221EF">
              <w:rPr>
                <w:rFonts w:ascii="Verdana" w:hAnsi="Verdana" w:cs="Arial"/>
              </w:rPr>
            </w:r>
            <w:r w:rsidR="009221EF">
              <w:rPr>
                <w:rFonts w:ascii="Verdana" w:hAnsi="Verdana" w:cs="Arial"/>
              </w:rPr>
              <w:fldChar w:fldCharType="separate"/>
            </w:r>
            <w:r w:rsidRPr="00997A70">
              <w:rPr>
                <w:rFonts w:ascii="Verdana" w:hAnsi="Verdana" w:cs="Arial"/>
              </w:rPr>
              <w:fldChar w:fldCharType="end"/>
            </w:r>
          </w:p>
        </w:tc>
        <w:tc>
          <w:tcPr>
            <w:tcW w:w="9902" w:type="dxa"/>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9221EF">
              <w:rPr>
                <w:rFonts w:ascii="Verdana" w:hAnsi="Verdana" w:cs="Arial"/>
              </w:rPr>
            </w:r>
            <w:r w:rsidR="009221EF">
              <w:rPr>
                <w:rFonts w:ascii="Verdana" w:hAnsi="Verdana" w:cs="Arial"/>
              </w:rPr>
              <w:fldChar w:fldCharType="separate"/>
            </w:r>
            <w:r w:rsidRPr="00997A70">
              <w:rPr>
                <w:rFonts w:ascii="Verdana" w:hAnsi="Verdana" w:cs="Arial"/>
              </w:rPr>
              <w:fldChar w:fldCharType="end"/>
            </w:r>
          </w:p>
        </w:tc>
        <w:tc>
          <w:tcPr>
            <w:tcW w:w="9902" w:type="dxa"/>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9221EF">
              <w:rPr>
                <w:rFonts w:ascii="Verdana" w:hAnsi="Verdana" w:cs="Arial"/>
              </w:rPr>
            </w:r>
            <w:r w:rsidR="009221EF">
              <w:rPr>
                <w:rFonts w:ascii="Verdana" w:hAnsi="Verdana" w:cs="Arial"/>
              </w:rPr>
              <w:fldChar w:fldCharType="separate"/>
            </w:r>
            <w:r w:rsidRPr="00997A70">
              <w:rPr>
                <w:rFonts w:ascii="Verdana" w:hAnsi="Verdana" w:cs="Arial"/>
              </w:rPr>
              <w:fldChar w:fldCharType="end"/>
            </w:r>
          </w:p>
        </w:tc>
        <w:tc>
          <w:tcPr>
            <w:tcW w:w="9902" w:type="dxa"/>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9221EF">
              <w:rPr>
                <w:rFonts w:ascii="Verdana" w:hAnsi="Verdana" w:cs="Arial"/>
              </w:rPr>
            </w:r>
            <w:r w:rsidR="009221EF">
              <w:rPr>
                <w:rFonts w:ascii="Verdana" w:hAnsi="Verdana" w:cs="Arial"/>
              </w:rPr>
              <w:fldChar w:fldCharType="separate"/>
            </w:r>
            <w:r w:rsidRPr="00997A70">
              <w:rPr>
                <w:rFonts w:ascii="Verdana" w:hAnsi="Verdana" w:cs="Arial"/>
              </w:rPr>
              <w:fldChar w:fldCharType="end"/>
            </w:r>
          </w:p>
        </w:tc>
        <w:tc>
          <w:tcPr>
            <w:tcW w:w="9902" w:type="dxa"/>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9221EF">
              <w:rPr>
                <w:rFonts w:ascii="Verdana" w:hAnsi="Verdana" w:cs="Arial"/>
              </w:rPr>
            </w:r>
            <w:r w:rsidR="009221EF">
              <w:rPr>
                <w:rFonts w:ascii="Verdana" w:hAnsi="Verdana" w:cs="Arial"/>
              </w:rPr>
              <w:fldChar w:fldCharType="separate"/>
            </w:r>
            <w:r w:rsidRPr="00997A70">
              <w:rPr>
                <w:rFonts w:ascii="Verdana" w:hAnsi="Verdana" w:cs="Arial"/>
              </w:rPr>
              <w:fldChar w:fldCharType="end"/>
            </w:r>
          </w:p>
        </w:tc>
        <w:tc>
          <w:tcPr>
            <w:tcW w:w="9902" w:type="dxa"/>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9221EF">
              <w:rPr>
                <w:rStyle w:val="BoxText"/>
                <w:rFonts w:ascii="Verdana" w:hAnsi="Verdana"/>
                <w:b w:val="0"/>
                <w:sz w:val="24"/>
              </w:rPr>
            </w:r>
            <w:r w:rsidR="009221EF">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bl>
    <w:p w14:paraId="47AC9FCC" w14:textId="2E3090AC" w:rsidR="006F0F0E" w:rsidRDefault="006F0F0E"/>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4"/>
        <w:gridCol w:w="5942"/>
      </w:tblGrid>
      <w:tr w:rsidR="00FD1345" w:rsidRPr="00081BCE" w14:paraId="4338967B" w14:textId="77777777" w:rsidTr="00202BB5">
        <w:trPr>
          <w:cantSplit/>
          <w:trHeight w:val="350"/>
          <w:jc w:val="center"/>
        </w:trPr>
        <w:tc>
          <w:tcPr>
            <w:tcW w:w="10356" w:type="dxa"/>
            <w:gridSpan w:val="2"/>
            <w:shd w:val="clear" w:color="auto" w:fill="204C81"/>
            <w:vAlign w:val="center"/>
          </w:tcPr>
          <w:p w14:paraId="4338967A" w14:textId="43856F45"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202BB5">
        <w:trPr>
          <w:cantSplit/>
          <w:trHeight w:val="621"/>
          <w:jc w:val="center"/>
        </w:trPr>
        <w:tc>
          <w:tcPr>
            <w:tcW w:w="4414" w:type="dxa"/>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221EF">
              <w:rPr>
                <w:rStyle w:val="BoxText"/>
                <w:rFonts w:asciiTheme="minorHAnsi" w:hAnsiTheme="minorHAnsi" w:cs="Arial"/>
                <w:b w:val="0"/>
                <w:sz w:val="24"/>
              </w:rPr>
            </w:r>
            <w:r w:rsidR="009221E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221EF">
              <w:rPr>
                <w:rStyle w:val="BoxText"/>
                <w:rFonts w:asciiTheme="minorHAnsi" w:hAnsiTheme="minorHAnsi" w:cs="Arial"/>
                <w:b w:val="0"/>
                <w:sz w:val="24"/>
              </w:rPr>
            </w:r>
            <w:r w:rsidR="009221E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221EF">
              <w:rPr>
                <w:rStyle w:val="BoxText"/>
                <w:rFonts w:asciiTheme="minorHAnsi" w:hAnsiTheme="minorHAnsi" w:cs="Arial"/>
                <w:b w:val="0"/>
                <w:sz w:val="24"/>
              </w:rPr>
            </w:r>
            <w:r w:rsidR="009221E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221EF">
              <w:rPr>
                <w:rStyle w:val="BoxText"/>
                <w:rFonts w:asciiTheme="minorHAnsi" w:hAnsiTheme="minorHAnsi" w:cs="Arial"/>
                <w:b w:val="0"/>
                <w:sz w:val="24"/>
              </w:rPr>
            </w:r>
            <w:r w:rsidR="009221E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221EF">
              <w:rPr>
                <w:rStyle w:val="BoxText"/>
                <w:rFonts w:asciiTheme="minorHAnsi" w:hAnsiTheme="minorHAnsi" w:cs="Arial"/>
                <w:b w:val="0"/>
                <w:sz w:val="24"/>
              </w:rPr>
            </w:r>
            <w:r w:rsidR="009221E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221EF">
              <w:rPr>
                <w:rStyle w:val="BoxText"/>
                <w:rFonts w:asciiTheme="minorHAnsi" w:hAnsiTheme="minorHAnsi" w:cs="Arial"/>
                <w:b w:val="0"/>
                <w:sz w:val="24"/>
              </w:rPr>
            </w:r>
            <w:r w:rsidR="009221E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221EF">
              <w:rPr>
                <w:rStyle w:val="BoxText"/>
                <w:rFonts w:asciiTheme="minorHAnsi" w:hAnsiTheme="minorHAnsi" w:cs="Arial"/>
                <w:b w:val="0"/>
                <w:sz w:val="24"/>
              </w:rPr>
            </w:r>
            <w:r w:rsidR="009221E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221EF">
              <w:rPr>
                <w:rStyle w:val="BoxText"/>
                <w:rFonts w:asciiTheme="minorHAnsi" w:hAnsiTheme="minorHAnsi" w:cs="Arial"/>
                <w:b w:val="0"/>
                <w:sz w:val="24"/>
              </w:rPr>
            </w:r>
            <w:r w:rsidR="009221E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221EF">
              <w:rPr>
                <w:rStyle w:val="BoxText"/>
                <w:rFonts w:asciiTheme="minorHAnsi" w:hAnsiTheme="minorHAnsi" w:cs="Arial"/>
                <w:b w:val="0"/>
                <w:sz w:val="24"/>
              </w:rPr>
            </w:r>
            <w:r w:rsidR="009221E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221EF">
              <w:rPr>
                <w:rStyle w:val="BoxText"/>
                <w:rFonts w:asciiTheme="minorHAnsi" w:hAnsiTheme="minorHAnsi" w:cs="Arial"/>
                <w:b w:val="0"/>
                <w:sz w:val="24"/>
              </w:rPr>
            </w:r>
            <w:r w:rsidR="009221E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221EF">
              <w:rPr>
                <w:rStyle w:val="BoxText"/>
                <w:rFonts w:asciiTheme="minorHAnsi" w:hAnsiTheme="minorHAnsi" w:cs="Arial"/>
                <w:b w:val="0"/>
                <w:sz w:val="24"/>
              </w:rPr>
            </w:r>
            <w:r w:rsidR="009221E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221EF">
              <w:rPr>
                <w:rStyle w:val="BoxText"/>
                <w:rFonts w:asciiTheme="minorHAnsi" w:hAnsiTheme="minorHAnsi" w:cs="Arial"/>
                <w:b w:val="0"/>
                <w:sz w:val="24"/>
              </w:rPr>
            </w:r>
            <w:r w:rsidR="009221E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221EF">
              <w:rPr>
                <w:rStyle w:val="BoxText"/>
                <w:rFonts w:asciiTheme="minorHAnsi" w:hAnsiTheme="minorHAnsi" w:cs="Arial"/>
                <w:b w:val="0"/>
                <w:sz w:val="24"/>
              </w:rPr>
            </w:r>
            <w:r w:rsidR="009221E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221EF">
              <w:rPr>
                <w:rStyle w:val="BoxText"/>
                <w:rFonts w:asciiTheme="minorHAnsi" w:hAnsiTheme="minorHAnsi" w:cs="Arial"/>
                <w:b w:val="0"/>
                <w:sz w:val="24"/>
              </w:rPr>
            </w:r>
            <w:r w:rsidR="009221E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221EF">
              <w:rPr>
                <w:rStyle w:val="BoxText"/>
                <w:rFonts w:asciiTheme="minorHAnsi" w:hAnsiTheme="minorHAnsi" w:cs="Arial"/>
                <w:b w:val="0"/>
                <w:sz w:val="24"/>
              </w:rPr>
            </w:r>
            <w:r w:rsidR="009221E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221EF">
              <w:rPr>
                <w:rStyle w:val="BoxText"/>
                <w:rFonts w:asciiTheme="minorHAnsi" w:hAnsiTheme="minorHAnsi" w:cs="Arial"/>
                <w:b w:val="0"/>
                <w:sz w:val="24"/>
              </w:rPr>
            </w:r>
            <w:r w:rsidR="009221E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221EF">
              <w:rPr>
                <w:rStyle w:val="BoxText"/>
                <w:rFonts w:asciiTheme="minorHAnsi" w:hAnsiTheme="minorHAnsi" w:cs="Arial"/>
                <w:b w:val="0"/>
                <w:sz w:val="24"/>
              </w:rPr>
            </w:r>
            <w:r w:rsidR="009221E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4607CD99" w14:textId="03BB339B" w:rsidR="006F0F0E" w:rsidRDefault="006F0F0E"/>
    <w:p w14:paraId="3FB76F17" w14:textId="77777777" w:rsidR="006F0F0E" w:rsidRDefault="006F0F0E">
      <w:r>
        <w:br w:type="page"/>
      </w:r>
    </w:p>
    <w:p w14:paraId="58244D6D" w14:textId="77777777" w:rsidR="00614E63" w:rsidRDefault="00614E63"/>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14:paraId="4338968F" w14:textId="77777777" w:rsidTr="00FF5C65">
        <w:trPr>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FF5C65">
        <w:trPr>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FF5C65">
        <w:trPr>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55E54DA0" w:rsidR="00FD1345" w:rsidRPr="00193AE7" w:rsidRDefault="00FD1345" w:rsidP="00DE2EEF">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FF5C65">
        <w:trPr>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FF5C65">
        <w:trPr>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58DFCFF6" w:rsidR="00FD1345" w:rsidRPr="00193AE7" w:rsidRDefault="00FD1345" w:rsidP="006E688D">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bl>
    <w:p w14:paraId="57D8C671" w14:textId="77777777" w:rsidR="00492832" w:rsidRDefault="00492832"/>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2250"/>
        <w:gridCol w:w="1980"/>
        <w:gridCol w:w="3951"/>
      </w:tblGrid>
      <w:tr w:rsidR="00202BB5" w:rsidRPr="004D5128" w14:paraId="23BF324E" w14:textId="77777777" w:rsidTr="00FF5C65">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3EBC6E19"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bookmarkEnd w:id="0"/>
    </w:tbl>
    <w:p w14:paraId="433896A5" w14:textId="77777777" w:rsidR="002F2BFE" w:rsidRDefault="002F2BFE">
      <w:pPr>
        <w:pStyle w:val="Heading1"/>
      </w:pPr>
    </w:p>
    <w:sectPr w:rsidR="002F2BFE" w:rsidSect="004A60CD">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hor" w:initials="A">
    <w:p w14:paraId="098335D8" w14:textId="56253196" w:rsidR="00E45025" w:rsidRDefault="00E45025">
      <w:pPr>
        <w:pStyle w:val="CommentText"/>
      </w:pPr>
      <w:r>
        <w:rPr>
          <w:rStyle w:val="CommentReference"/>
        </w:rPr>
        <w:annotationRef/>
      </w:r>
      <w:r w:rsidR="00E05571">
        <w:rPr>
          <w:noProof/>
        </w:rPr>
        <w:t>The one-pager submitted to the SC states the nominations are for standard drafting team (not SAR DT) members. Please confirm which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8335D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89EC3" w14:textId="77777777" w:rsidR="000D5B7E" w:rsidRDefault="000D5B7E">
      <w:r>
        <w:separator/>
      </w:r>
    </w:p>
  </w:endnote>
  <w:endnote w:type="continuationSeparator" w:id="0">
    <w:p w14:paraId="251CFE61" w14:textId="77777777" w:rsidR="000D5B7E" w:rsidRDefault="000D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DF464" w14:textId="1F3AF327" w:rsidR="00AF789A" w:rsidRDefault="00896153" w:rsidP="0002368A">
    <w:pPr>
      <w:pStyle w:val="Footer"/>
      <w:tabs>
        <w:tab w:val="clear" w:pos="10354"/>
        <w:tab w:val="right" w:pos="10350"/>
      </w:tabs>
      <w:ind w:left="0" w:right="18"/>
    </w:pPr>
    <w:r>
      <w:t>Unofficial Nomination Form</w:t>
    </w:r>
    <w:r w:rsidR="006F0F0E">
      <w:t xml:space="preserve"> for SDT Members</w:t>
    </w:r>
    <w:r w:rsidR="00AF789A">
      <w:t xml:space="preserve"> | </w:t>
    </w:r>
    <w:r w:rsidR="001E624C" w:rsidRPr="002F5D78">
      <w:t>Project 2020-02</w:t>
    </w:r>
    <w:r w:rsidR="00AF789A">
      <w:t xml:space="preserve"> </w:t>
    </w:r>
    <w:r w:rsidR="00AF789A" w:rsidRPr="009221EF">
      <w:t>Transmission-connected Dynamic Reactive Resources</w:t>
    </w:r>
  </w:p>
  <w:p w14:paraId="433896AB" w14:textId="36C3FF2F" w:rsidR="00896153" w:rsidRPr="00855BA8" w:rsidRDefault="00AF789A" w:rsidP="0002368A">
    <w:pPr>
      <w:pStyle w:val="Footer"/>
      <w:tabs>
        <w:tab w:val="clear" w:pos="10354"/>
        <w:tab w:val="right" w:pos="10350"/>
      </w:tabs>
      <w:ind w:left="0" w:right="18"/>
    </w:pPr>
    <w:r w:rsidRPr="009221EF">
      <w:t>Generator Ride-Through Standard (PRC-024-3 Replacement)</w:t>
    </w:r>
    <w:r>
      <w:t xml:space="preserve"> | May-July</w:t>
    </w:r>
    <w:r w:rsidR="002D4220">
      <w:t xml:space="preserve">, 2022 </w:t>
    </w:r>
    <w:r w:rsidR="00896153">
      <w:tab/>
    </w:r>
    <w:r w:rsidR="001F52FD">
      <w:fldChar w:fldCharType="begin"/>
    </w:r>
    <w:r w:rsidR="001F52FD">
      <w:instrText xml:space="preserve"> PAGE </w:instrText>
    </w:r>
    <w:r w:rsidR="001F52FD">
      <w:fldChar w:fldCharType="separate"/>
    </w:r>
    <w:r w:rsidR="009221EF">
      <w:rPr>
        <w:noProof/>
      </w:rPr>
      <w:t>2</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E" w14:textId="649073EC" w:rsidR="00896153" w:rsidRPr="008201B3" w:rsidRDefault="008201B3" w:rsidP="008201B3">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C1F90" w14:textId="77777777" w:rsidR="000D5B7E" w:rsidRDefault="000D5B7E">
      <w:r>
        <w:separator/>
      </w:r>
    </w:p>
  </w:footnote>
  <w:footnote w:type="continuationSeparator" w:id="0">
    <w:p w14:paraId="10B35D7F" w14:textId="77777777" w:rsidR="000D5B7E" w:rsidRDefault="000D5B7E">
      <w:r>
        <w:continuationSeparator/>
      </w:r>
    </w:p>
  </w:footnote>
  <w:footnote w:id="1">
    <w:p w14:paraId="433896B5" w14:textId="1EC9E9FB"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C" w14:textId="72EE9A16"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6460D34"/>
    <w:multiLevelType w:val="hybridMultilevel"/>
    <w:tmpl w:val="566861B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DB28DF"/>
    <w:multiLevelType w:val="hybridMultilevel"/>
    <w:tmpl w:val="C2F4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1918B3"/>
    <w:multiLevelType w:val="hybridMultilevel"/>
    <w:tmpl w:val="D346D8B8"/>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CF73F7E"/>
    <w:multiLevelType w:val="hybridMultilevel"/>
    <w:tmpl w:val="0D0CC830"/>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4" w15:restartNumberingAfterBreak="0">
    <w:nsid w:val="63AE511F"/>
    <w:multiLevelType w:val="hybridMultilevel"/>
    <w:tmpl w:val="4BC080B4"/>
    <w:lvl w:ilvl="0" w:tplc="04090001">
      <w:start w:val="1"/>
      <w:numFmt w:val="bullet"/>
      <w:lvlText w:val=""/>
      <w:lvlJc w:val="left"/>
      <w:pPr>
        <w:ind w:left="715" w:hanging="360"/>
      </w:pPr>
      <w:rPr>
        <w:rFonts w:ascii="Symbol" w:hAnsi="Symbol"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5" w15:restartNumberingAfterBreak="0">
    <w:nsid w:val="6DAD4689"/>
    <w:multiLevelType w:val="hybridMultilevel"/>
    <w:tmpl w:val="53BE1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26"/>
  </w:num>
  <w:num w:numId="4">
    <w:abstractNumId w:val="17"/>
  </w:num>
  <w:num w:numId="5">
    <w:abstractNumId w:val="2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3"/>
  </w:num>
  <w:num w:numId="18">
    <w:abstractNumId w:val="16"/>
  </w:num>
  <w:num w:numId="19">
    <w:abstractNumId w:val="11"/>
  </w:num>
  <w:num w:numId="20">
    <w:abstractNumId w:val="20"/>
  </w:num>
  <w:num w:numId="21">
    <w:abstractNumId w:val="14"/>
  </w:num>
  <w:num w:numId="22">
    <w:abstractNumId w:val="10"/>
  </w:num>
  <w:num w:numId="23">
    <w:abstractNumId w:val="28"/>
  </w:num>
  <w:num w:numId="24">
    <w:abstractNumId w:val="25"/>
  </w:num>
  <w:num w:numId="25">
    <w:abstractNumId w:val="23"/>
  </w:num>
  <w:num w:numId="26">
    <w:abstractNumId w:val="22"/>
  </w:num>
  <w:num w:numId="27">
    <w:abstractNumId w:val="15"/>
  </w:num>
  <w:num w:numId="28">
    <w:abstractNumId w:val="19"/>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25E47"/>
    <w:rsid w:val="00027EA9"/>
    <w:rsid w:val="000334DF"/>
    <w:rsid w:val="0005763D"/>
    <w:rsid w:val="00064B26"/>
    <w:rsid w:val="0007121A"/>
    <w:rsid w:val="00081BCE"/>
    <w:rsid w:val="000A70BC"/>
    <w:rsid w:val="000B36CB"/>
    <w:rsid w:val="000B7A04"/>
    <w:rsid w:val="000C0C50"/>
    <w:rsid w:val="000C32BD"/>
    <w:rsid w:val="000D41C9"/>
    <w:rsid w:val="000D5B7E"/>
    <w:rsid w:val="000D6EA8"/>
    <w:rsid w:val="000D7162"/>
    <w:rsid w:val="000E3AB0"/>
    <w:rsid w:val="00102A01"/>
    <w:rsid w:val="00104317"/>
    <w:rsid w:val="00124C33"/>
    <w:rsid w:val="001346AA"/>
    <w:rsid w:val="00136931"/>
    <w:rsid w:val="001574EA"/>
    <w:rsid w:val="00163256"/>
    <w:rsid w:val="00193AE7"/>
    <w:rsid w:val="00196FDD"/>
    <w:rsid w:val="001A6FC8"/>
    <w:rsid w:val="001B2796"/>
    <w:rsid w:val="001B5F7E"/>
    <w:rsid w:val="001D04FF"/>
    <w:rsid w:val="001D2F35"/>
    <w:rsid w:val="001D47FD"/>
    <w:rsid w:val="001E624C"/>
    <w:rsid w:val="001F52FD"/>
    <w:rsid w:val="00202BB5"/>
    <w:rsid w:val="00202EC3"/>
    <w:rsid w:val="00222203"/>
    <w:rsid w:val="002344CB"/>
    <w:rsid w:val="00240726"/>
    <w:rsid w:val="00250F26"/>
    <w:rsid w:val="00257B0C"/>
    <w:rsid w:val="00260BED"/>
    <w:rsid w:val="00283FB4"/>
    <w:rsid w:val="002B29E4"/>
    <w:rsid w:val="002D13B6"/>
    <w:rsid w:val="002D4220"/>
    <w:rsid w:val="002E2423"/>
    <w:rsid w:val="002E488B"/>
    <w:rsid w:val="002F2BFE"/>
    <w:rsid w:val="00300ABD"/>
    <w:rsid w:val="0030697D"/>
    <w:rsid w:val="003134D1"/>
    <w:rsid w:val="00320F83"/>
    <w:rsid w:val="00343628"/>
    <w:rsid w:val="00366A96"/>
    <w:rsid w:val="0038676B"/>
    <w:rsid w:val="0039275D"/>
    <w:rsid w:val="00392C0E"/>
    <w:rsid w:val="003E1C41"/>
    <w:rsid w:val="0040580D"/>
    <w:rsid w:val="0041064C"/>
    <w:rsid w:val="00414DA7"/>
    <w:rsid w:val="00417BDB"/>
    <w:rsid w:val="00417ED0"/>
    <w:rsid w:val="00427342"/>
    <w:rsid w:val="00433545"/>
    <w:rsid w:val="00442ED0"/>
    <w:rsid w:val="00456B99"/>
    <w:rsid w:val="004631BF"/>
    <w:rsid w:val="00467326"/>
    <w:rsid w:val="00476B91"/>
    <w:rsid w:val="004800C7"/>
    <w:rsid w:val="004859C6"/>
    <w:rsid w:val="0048765A"/>
    <w:rsid w:val="00487E9F"/>
    <w:rsid w:val="00490621"/>
    <w:rsid w:val="00492832"/>
    <w:rsid w:val="00497E9E"/>
    <w:rsid w:val="004A1B6D"/>
    <w:rsid w:val="004A60CD"/>
    <w:rsid w:val="004A7AE6"/>
    <w:rsid w:val="004B7DE3"/>
    <w:rsid w:val="004D4162"/>
    <w:rsid w:val="004D5953"/>
    <w:rsid w:val="004E6467"/>
    <w:rsid w:val="004E7B5C"/>
    <w:rsid w:val="00510652"/>
    <w:rsid w:val="00520FD1"/>
    <w:rsid w:val="005316C6"/>
    <w:rsid w:val="005316F3"/>
    <w:rsid w:val="00555F79"/>
    <w:rsid w:val="00563006"/>
    <w:rsid w:val="00565AB5"/>
    <w:rsid w:val="005676F2"/>
    <w:rsid w:val="00573296"/>
    <w:rsid w:val="00573832"/>
    <w:rsid w:val="00577FD5"/>
    <w:rsid w:val="00583A5C"/>
    <w:rsid w:val="005A721A"/>
    <w:rsid w:val="005B7382"/>
    <w:rsid w:val="005D3F72"/>
    <w:rsid w:val="005F795A"/>
    <w:rsid w:val="00614E63"/>
    <w:rsid w:val="006237EE"/>
    <w:rsid w:val="0062446B"/>
    <w:rsid w:val="00631E0B"/>
    <w:rsid w:val="00645BD7"/>
    <w:rsid w:val="00652754"/>
    <w:rsid w:val="00663305"/>
    <w:rsid w:val="00676CFA"/>
    <w:rsid w:val="006818D7"/>
    <w:rsid w:val="006826D0"/>
    <w:rsid w:val="00692F16"/>
    <w:rsid w:val="00694CD1"/>
    <w:rsid w:val="006A71F1"/>
    <w:rsid w:val="006B0253"/>
    <w:rsid w:val="006B3EC7"/>
    <w:rsid w:val="006C1F78"/>
    <w:rsid w:val="006C2324"/>
    <w:rsid w:val="006C3C30"/>
    <w:rsid w:val="006C6BAC"/>
    <w:rsid w:val="006E67B7"/>
    <w:rsid w:val="006E688D"/>
    <w:rsid w:val="006E7855"/>
    <w:rsid w:val="006E7949"/>
    <w:rsid w:val="006F0F0E"/>
    <w:rsid w:val="00707018"/>
    <w:rsid w:val="00712441"/>
    <w:rsid w:val="007254EA"/>
    <w:rsid w:val="00733724"/>
    <w:rsid w:val="0074626C"/>
    <w:rsid w:val="00775059"/>
    <w:rsid w:val="00791651"/>
    <w:rsid w:val="00792930"/>
    <w:rsid w:val="007B54A9"/>
    <w:rsid w:val="007C2FC0"/>
    <w:rsid w:val="007C5DB6"/>
    <w:rsid w:val="007E79B4"/>
    <w:rsid w:val="007F2B1C"/>
    <w:rsid w:val="007F5550"/>
    <w:rsid w:val="0080203B"/>
    <w:rsid w:val="0080753A"/>
    <w:rsid w:val="0081097D"/>
    <w:rsid w:val="00816016"/>
    <w:rsid w:val="008201B3"/>
    <w:rsid w:val="00833311"/>
    <w:rsid w:val="008358AD"/>
    <w:rsid w:val="00847155"/>
    <w:rsid w:val="00855BA8"/>
    <w:rsid w:val="008866E7"/>
    <w:rsid w:val="00896153"/>
    <w:rsid w:val="008A2272"/>
    <w:rsid w:val="008C572D"/>
    <w:rsid w:val="008F3E6E"/>
    <w:rsid w:val="00905DC1"/>
    <w:rsid w:val="009221EF"/>
    <w:rsid w:val="00930D3B"/>
    <w:rsid w:val="0094240B"/>
    <w:rsid w:val="00954EE0"/>
    <w:rsid w:val="00972C26"/>
    <w:rsid w:val="00981B60"/>
    <w:rsid w:val="00984B4E"/>
    <w:rsid w:val="00991273"/>
    <w:rsid w:val="00997A70"/>
    <w:rsid w:val="009A1706"/>
    <w:rsid w:val="009A4ED6"/>
    <w:rsid w:val="009A6370"/>
    <w:rsid w:val="009C265C"/>
    <w:rsid w:val="009E317C"/>
    <w:rsid w:val="009F017C"/>
    <w:rsid w:val="00A15C0A"/>
    <w:rsid w:val="00A35DA7"/>
    <w:rsid w:val="00A50C16"/>
    <w:rsid w:val="00A6738A"/>
    <w:rsid w:val="00A702E4"/>
    <w:rsid w:val="00A73914"/>
    <w:rsid w:val="00A8651E"/>
    <w:rsid w:val="00AA1E23"/>
    <w:rsid w:val="00AC0C35"/>
    <w:rsid w:val="00AD1865"/>
    <w:rsid w:val="00AF789A"/>
    <w:rsid w:val="00B024CF"/>
    <w:rsid w:val="00B146D4"/>
    <w:rsid w:val="00B240FF"/>
    <w:rsid w:val="00B375B5"/>
    <w:rsid w:val="00B62A1A"/>
    <w:rsid w:val="00B86AB0"/>
    <w:rsid w:val="00BA34E0"/>
    <w:rsid w:val="00BD4C49"/>
    <w:rsid w:val="00BE5580"/>
    <w:rsid w:val="00BF7EF4"/>
    <w:rsid w:val="00C200DC"/>
    <w:rsid w:val="00C31EA1"/>
    <w:rsid w:val="00C52B81"/>
    <w:rsid w:val="00C802A9"/>
    <w:rsid w:val="00C87293"/>
    <w:rsid w:val="00C975FA"/>
    <w:rsid w:val="00CC7BE7"/>
    <w:rsid w:val="00CF2EF5"/>
    <w:rsid w:val="00CF6888"/>
    <w:rsid w:val="00CF6E4A"/>
    <w:rsid w:val="00D06D7D"/>
    <w:rsid w:val="00D228D6"/>
    <w:rsid w:val="00D2329A"/>
    <w:rsid w:val="00D34F9C"/>
    <w:rsid w:val="00D42385"/>
    <w:rsid w:val="00D56EBF"/>
    <w:rsid w:val="00D5715F"/>
    <w:rsid w:val="00D61239"/>
    <w:rsid w:val="00D71B57"/>
    <w:rsid w:val="00D8646B"/>
    <w:rsid w:val="00D87778"/>
    <w:rsid w:val="00D933A3"/>
    <w:rsid w:val="00D945B5"/>
    <w:rsid w:val="00D94DDC"/>
    <w:rsid w:val="00D9670F"/>
    <w:rsid w:val="00D96A22"/>
    <w:rsid w:val="00DA13F7"/>
    <w:rsid w:val="00DA634C"/>
    <w:rsid w:val="00DB028B"/>
    <w:rsid w:val="00DB62EC"/>
    <w:rsid w:val="00DB7C23"/>
    <w:rsid w:val="00DD1927"/>
    <w:rsid w:val="00DD3E6B"/>
    <w:rsid w:val="00DD63A3"/>
    <w:rsid w:val="00DE2EEF"/>
    <w:rsid w:val="00E05571"/>
    <w:rsid w:val="00E16635"/>
    <w:rsid w:val="00E24246"/>
    <w:rsid w:val="00E246C2"/>
    <w:rsid w:val="00E3058A"/>
    <w:rsid w:val="00E37931"/>
    <w:rsid w:val="00E45025"/>
    <w:rsid w:val="00E65B2F"/>
    <w:rsid w:val="00E66591"/>
    <w:rsid w:val="00E94B9E"/>
    <w:rsid w:val="00E961A0"/>
    <w:rsid w:val="00EA0F7D"/>
    <w:rsid w:val="00EC3CF4"/>
    <w:rsid w:val="00EE0FDC"/>
    <w:rsid w:val="00EF579C"/>
    <w:rsid w:val="00F200CF"/>
    <w:rsid w:val="00F31926"/>
    <w:rsid w:val="00F3196F"/>
    <w:rsid w:val="00F359FF"/>
    <w:rsid w:val="00F52D8A"/>
    <w:rsid w:val="00F5557A"/>
    <w:rsid w:val="00F61D61"/>
    <w:rsid w:val="00FA1378"/>
    <w:rsid w:val="00FB38E5"/>
    <w:rsid w:val="00FB5404"/>
    <w:rsid w:val="00FC180D"/>
    <w:rsid w:val="00FC7B36"/>
    <w:rsid w:val="00FD1345"/>
    <w:rsid w:val="00FE77BE"/>
    <w:rsid w:val="00FF1E1F"/>
    <w:rsid w:val="00FF5C6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paragraph" w:styleId="Revision">
    <w:name w:val="Revision"/>
    <w:hidden/>
    <w:uiPriority w:val="99"/>
    <w:semiHidden/>
    <w:rsid w:val="00E45025"/>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rc.checkboxonline.com/4A2BAC06-49E4-46CF-8208-203206B5232B"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josh.blume@nerc.ne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rc.com/pa/Stand/Pages/Project_2020-02_Transmission-connected_Resources.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778542F024543893E578739937348" ma:contentTypeVersion="1" ma:contentTypeDescription="Create a new document." ma:contentTypeScope="" ma:versionID="958e73fe60f660ce6dbbd78a15c3a6fd">
  <xsd:schema xmlns:xsd="http://www.w3.org/2001/XMLSchema" xmlns:xs="http://www.w3.org/2001/XMLSchema" xmlns:p="http://schemas.microsoft.com/office/2006/metadata/properties" xmlns:ns2="d255dc3e-053e-4b62-8283-68abfc61cdbb" targetNamespace="http://schemas.microsoft.com/office/2006/metadata/properties" ma:root="true" ma:fieldsID="20a97e1d0cc6e579ece75670ec365f0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0F04D-BB78-4F2E-A1BE-DB82B4F54BD3}"/>
</file>

<file path=customXml/itemProps2.xml><?xml version="1.0" encoding="utf-8"?>
<ds:datastoreItem xmlns:ds="http://schemas.openxmlformats.org/officeDocument/2006/customXml" ds:itemID="{1FA1D400-2C2F-43CE-9427-E3BA39C934FD}">
  <ds:schemaRefs>
    <ds:schemaRef ds:uri="http://purl.org/dc/dcmityp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d255dc3e-053e-4b62-8283-68abfc61cdbb"/>
    <ds:schemaRef ds:uri="http://www.w3.org/XML/1998/namespace"/>
    <ds:schemaRef ds:uri="http://purl.org/dc/elements/1.1/"/>
  </ds:schemaRefs>
</ds:datastoreItem>
</file>

<file path=customXml/itemProps3.xml><?xml version="1.0" encoding="utf-8"?>
<ds:datastoreItem xmlns:ds="http://schemas.openxmlformats.org/officeDocument/2006/customXml" ds:itemID="{C7578CC6-62B8-49BE-B3CA-D5BA9178F110}">
  <ds:schemaRefs>
    <ds:schemaRef ds:uri="http://schemas.microsoft.com/sharepoint/v3/contenttype/forms"/>
  </ds:schemaRefs>
</ds:datastoreItem>
</file>

<file path=customXml/itemProps4.xml><?xml version="1.0" encoding="utf-8"?>
<ds:datastoreItem xmlns:ds="http://schemas.openxmlformats.org/officeDocument/2006/customXml" ds:itemID="{A090339C-5ADE-4451-8033-A859EAFB1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706</Words>
  <Characters>5178</Characters>
  <Application>Microsoft Office Word</Application>
  <DocSecurity>4</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2022-05-26T18:02:00Z</dcterms:created>
  <dcterms:modified xsi:type="dcterms:W3CDTF">2022-05-26T18:02:00Z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0x0101001D0778542F024543893E578739937348</vt:lpwstr>
  </property>
  <property fmtid="{D5CDD505-2E9C-101B-9397-08002B2CF9AE}" pid="3" name="_dlc_DocIdItemGuid">
    <vt:lpwstr>28f5772d-d1ab-4c49-a866-8e44fac1445b</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
  </property>
  <property fmtid="{D5CDD505-2E9C-101B-9397-08002B2CF9AE}" pid="10" name="Requirements Affected">
    <vt:lpwstr/>
  </property>
  <property fmtid="{D5CDD505-2E9C-101B-9397-08002B2CF9AE}" pid="11" name="Standards Project Number">
    <vt:lpwstr>11183;#2019-05|ee75ac69-8de6-4234-80de-d1481215cb57</vt:lpwstr>
  </property>
  <property fmtid="{D5CDD505-2E9C-101B-9397-08002B2CF9AE}" pid="12" name="Standard Action">
    <vt:lpwstr>10176;#Nomination|87e67c26-2862-471f-aaf2-c620cc145ae1</vt:lpwstr>
  </property>
  <property fmtid="{D5CDD505-2E9C-101B-9397-08002B2CF9AE}" pid="13" name="Standard Number - New">
    <vt:lpwstr/>
  </property>
  <property fmtid="{D5CDD505-2E9C-101B-9397-08002B2CF9AE}" pid="14" name="SD Project Type">
    <vt:lpwstr/>
  </property>
  <property fmtid="{D5CDD505-2E9C-101B-9397-08002B2CF9AE}" pid="15" name="Data Classification">
    <vt:lpwstr>1;#Confidential - Internal|aa40a886-0bc0-4ba6-a22c-37ccbc8c9bd8</vt:lpwstr>
  </property>
</Properties>
</file>