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DC2A" w14:textId="77777777" w:rsidR="0039275D" w:rsidRPr="00687867" w:rsidRDefault="008C1018" w:rsidP="0064768B">
      <w:pPr>
        <w:pStyle w:val="DocumentTitle"/>
      </w:pPr>
      <w:r>
        <w:t>Unofficial Comment Form</w:t>
      </w:r>
    </w:p>
    <w:p w14:paraId="6A4BDC2B" w14:textId="60BEFB0A" w:rsidR="008C1018" w:rsidRPr="00D107A4" w:rsidRDefault="00CE3CC0" w:rsidP="0064768B">
      <w:pPr>
        <w:pStyle w:val="DocumentSubtitle"/>
      </w:pPr>
      <w:bookmarkStart w:id="0" w:name="_Toc195946480"/>
      <w:r>
        <w:t>Project 202</w:t>
      </w:r>
      <w:r w:rsidR="001F11FC">
        <w:t>0</w:t>
      </w:r>
      <w:r>
        <w:t xml:space="preserve">-02 </w:t>
      </w:r>
      <w:r w:rsidR="001F11FC">
        <w:t>Modifications to PRC-024 (Generator Ride-through)</w:t>
      </w:r>
    </w:p>
    <w:p w14:paraId="2F5391B9" w14:textId="77777777" w:rsidR="002E7A35" w:rsidRDefault="002E7A35" w:rsidP="4B2B0941">
      <w:pPr>
        <w:rPr>
          <w:b/>
          <w:bCs/>
        </w:rPr>
      </w:pPr>
    </w:p>
    <w:p w14:paraId="6A4BDC2E" w14:textId="5B27F67E" w:rsidR="008C1018" w:rsidRPr="004E71D6" w:rsidRDefault="008C1018" w:rsidP="4B2B0941">
      <w:pPr>
        <w:rPr>
          <w:b/>
          <w:bCs/>
        </w:rPr>
      </w:pPr>
      <w:r w:rsidRPr="0D9577D9">
        <w:rPr>
          <w:b/>
          <w:bCs/>
        </w:rPr>
        <w:t>Do not</w:t>
      </w:r>
      <w:r>
        <w:t xml:space="preserve"> use this form for submitting comments. Use the </w:t>
      </w:r>
      <w:hyperlink r:id="rId13">
        <w:r w:rsidRPr="0D9577D9">
          <w:rPr>
            <w:rStyle w:val="Hyperlink"/>
          </w:rPr>
          <w:t>Standards Balloting and Commenting System (SBS)</w:t>
        </w:r>
      </w:hyperlink>
      <w:r>
        <w:t xml:space="preserve"> to submit comments on</w:t>
      </w:r>
      <w:r w:rsidR="002E7A35" w:rsidRPr="00B368B1">
        <w:t xml:space="preserve"> </w:t>
      </w:r>
      <w:r w:rsidR="002E7A35" w:rsidRPr="002E7A35">
        <w:rPr>
          <w:b/>
          <w:bCs/>
        </w:rPr>
        <w:t>P</w:t>
      </w:r>
      <w:r w:rsidR="001F11FC">
        <w:rPr>
          <w:b/>
          <w:bCs/>
        </w:rPr>
        <w:t>roject 2020-02 Modifications to PRC-024 (Generator Ride-through)</w:t>
      </w:r>
      <w:r>
        <w:t xml:space="preserve"> by</w:t>
      </w:r>
      <w:r w:rsidR="002C4859">
        <w:rPr>
          <w:b/>
          <w:bCs/>
        </w:rPr>
        <w:t xml:space="preserve"> 8 p.m. Eastern</w:t>
      </w:r>
      <w:r w:rsidR="007F7355" w:rsidRPr="0D9577D9">
        <w:rPr>
          <w:b/>
          <w:bCs/>
        </w:rPr>
        <w:t xml:space="preserve">, </w:t>
      </w:r>
      <w:r w:rsidR="00CD2334">
        <w:rPr>
          <w:b/>
          <w:bCs/>
        </w:rPr>
        <w:t xml:space="preserve">Monday, </w:t>
      </w:r>
      <w:r w:rsidR="002E7A35">
        <w:rPr>
          <w:b/>
          <w:bCs/>
        </w:rPr>
        <w:t xml:space="preserve">April </w:t>
      </w:r>
      <w:r w:rsidR="001F11FC">
        <w:rPr>
          <w:b/>
          <w:bCs/>
        </w:rPr>
        <w:t>2</w:t>
      </w:r>
      <w:r w:rsidR="00CD2334">
        <w:rPr>
          <w:b/>
          <w:bCs/>
        </w:rPr>
        <w:t>2</w:t>
      </w:r>
      <w:r w:rsidR="007F7355" w:rsidRPr="0D9577D9">
        <w:rPr>
          <w:b/>
          <w:bCs/>
        </w:rPr>
        <w:t>, 202</w:t>
      </w:r>
      <w:r w:rsidR="002E7A35">
        <w:rPr>
          <w:b/>
          <w:bCs/>
        </w:rPr>
        <w:t>4</w:t>
      </w:r>
      <w:r w:rsidRPr="0D9577D9">
        <w:rPr>
          <w:b/>
          <w:bCs/>
        </w:rPr>
        <w:t>.</w:t>
      </w:r>
      <w:r>
        <w:br/>
      </w:r>
      <w:r w:rsidRPr="0D9577D9">
        <w:rPr>
          <w:b/>
          <w:bCs/>
          <w:color w:val="FFFFFF" w:themeColor="text2"/>
        </w:rPr>
        <w:t>m. Eastern, Thursday, August 20, 2015</w:t>
      </w:r>
    </w:p>
    <w:p w14:paraId="6A4BDC2F" w14:textId="3CF4A30A" w:rsidR="00C3431C" w:rsidRPr="00816016" w:rsidRDefault="008C1018" w:rsidP="00C3431C">
      <w:pPr>
        <w:rPr>
          <w:rFonts w:cs="Arial"/>
        </w:rPr>
      </w:pPr>
      <w:r>
        <w:t xml:space="preserve">Additional information is available on the </w:t>
      </w:r>
      <w:hyperlink r:id="rId14" w:history="1">
        <w:r w:rsidRPr="001F149B">
          <w:rPr>
            <w:rStyle w:val="Hyperlink"/>
          </w:rPr>
          <w:t>project page</w:t>
        </w:r>
      </w:hyperlink>
      <w:r w:rsidR="00C3431C" w:rsidRPr="001F149B">
        <w:t>.</w:t>
      </w:r>
      <w:r w:rsidR="00C3431C" w:rsidRPr="00C3431C">
        <w:t xml:space="preserve"> </w:t>
      </w:r>
      <w:r w:rsidR="00C3431C" w:rsidRPr="00786AD7">
        <w:t>If you have questions</w:t>
      </w:r>
      <w:r w:rsidR="00C3431C">
        <w:t xml:space="preserve">, </w:t>
      </w:r>
      <w:r w:rsidR="00C3431C" w:rsidRPr="00C74DBC">
        <w:t>contact</w:t>
      </w:r>
      <w:r w:rsidR="00C3431C">
        <w:t xml:space="preserve"> </w:t>
      </w:r>
      <w:r w:rsidR="003132C6">
        <w:t>Manager of Standards</w:t>
      </w:r>
      <w:r w:rsidR="00C3431C">
        <w:t xml:space="preserve"> Develop</w:t>
      </w:r>
      <w:r w:rsidR="003132C6">
        <w:t>ment</w:t>
      </w:r>
      <w:r w:rsidR="00C3431C">
        <w:t xml:space="preserve">, </w:t>
      </w:r>
      <w:hyperlink r:id="rId15" w:history="1">
        <w:r w:rsidR="003132C6">
          <w:rPr>
            <w:rStyle w:val="Hyperlink"/>
          </w:rPr>
          <w:t>Jamie Calderon</w:t>
        </w:r>
      </w:hyperlink>
      <w:r w:rsidR="00C3431C">
        <w:t xml:space="preserve"> (</w:t>
      </w:r>
      <w:r w:rsidR="00574739">
        <w:t xml:space="preserve">via </w:t>
      </w:r>
      <w:r w:rsidR="00C3431C">
        <w:t>email</w:t>
      </w:r>
      <w:r w:rsidR="00C3431C" w:rsidRPr="00F86A52">
        <w:t>)</w:t>
      </w:r>
      <w:r w:rsidR="00C3431C">
        <w:t>,</w:t>
      </w:r>
      <w:r w:rsidR="00C3431C" w:rsidRPr="00F86A52">
        <w:t xml:space="preserve"> or at </w:t>
      </w:r>
      <w:r w:rsidR="00C3431C">
        <w:t>404-</w:t>
      </w:r>
      <w:r w:rsidR="003132C6">
        <w:t>960</w:t>
      </w:r>
      <w:r w:rsidR="00C3431C">
        <w:t>-</w:t>
      </w:r>
      <w:r w:rsidR="003132C6">
        <w:t>0568</w:t>
      </w:r>
      <w:r w:rsidR="00C3431C">
        <w:t>.</w:t>
      </w:r>
    </w:p>
    <w:p w14:paraId="6A4BDC30" w14:textId="77777777" w:rsidR="008C1018" w:rsidRPr="00D24289" w:rsidRDefault="008C1018" w:rsidP="008C1018">
      <w:r w:rsidRPr="00D24289">
        <w:tab/>
      </w:r>
    </w:p>
    <w:bookmarkEnd w:id="0"/>
    <w:p w14:paraId="6A4BDC32" w14:textId="77777777" w:rsidR="0039275D" w:rsidRPr="00102A01" w:rsidRDefault="008C1018" w:rsidP="0064768B">
      <w:pPr>
        <w:pStyle w:val="Heading2"/>
      </w:pPr>
      <w:r>
        <w:t>Background Information</w:t>
      </w:r>
    </w:p>
    <w:p w14:paraId="44561484" w14:textId="6F46BD97" w:rsidR="003132C6" w:rsidRPr="007D75DB" w:rsidRDefault="00CD2334" w:rsidP="00845A7E">
      <w:pPr>
        <w:rPr>
          <w:rFonts w:cstheme="minorHAnsi"/>
        </w:rPr>
      </w:pPr>
      <w:bookmarkStart w:id="1" w:name="_Toc195946482"/>
      <w:r w:rsidRPr="007D75DB">
        <w:rPr>
          <w:rFonts w:cstheme="minorHAnsi"/>
        </w:rPr>
        <w:t xml:space="preserve">The goal of </w:t>
      </w:r>
      <w:r>
        <w:rPr>
          <w:rFonts w:cstheme="minorHAnsi"/>
        </w:rPr>
        <w:t xml:space="preserve">Project 2020-02 </w:t>
      </w:r>
      <w:r w:rsidRPr="007D75DB">
        <w:rPr>
          <w:rFonts w:cstheme="minorHAnsi"/>
        </w:rPr>
        <w:t xml:space="preserve">is to mitigate the </w:t>
      </w:r>
      <w:r>
        <w:rPr>
          <w:rFonts w:cstheme="minorHAnsi"/>
        </w:rPr>
        <w:t xml:space="preserve">recent and </w:t>
      </w:r>
      <w:r w:rsidRPr="007D75DB">
        <w:rPr>
          <w:rFonts w:cstheme="minorHAnsi"/>
        </w:rPr>
        <w:t xml:space="preserve">ongoing </w:t>
      </w:r>
      <w:r>
        <w:rPr>
          <w:rFonts w:cstheme="minorHAnsi"/>
        </w:rPr>
        <w:t xml:space="preserve">disturbance ride-through </w:t>
      </w:r>
      <w:r w:rsidRPr="007D75DB">
        <w:rPr>
          <w:rFonts w:cstheme="minorHAnsi"/>
        </w:rPr>
        <w:t xml:space="preserve">performance issues identified across multiple Interconnections and </w:t>
      </w:r>
      <w:r>
        <w:rPr>
          <w:rFonts w:cstheme="minorHAnsi"/>
        </w:rPr>
        <w:t>numbers of</w:t>
      </w:r>
      <w:r w:rsidRPr="007D75DB">
        <w:rPr>
          <w:rFonts w:cstheme="minorHAnsi"/>
        </w:rPr>
        <w:t xml:space="preserve"> disturbances analyzed by NERC and the Regions. These issues have been </w:t>
      </w:r>
      <w:r>
        <w:rPr>
          <w:rFonts w:cstheme="minorHAnsi"/>
        </w:rPr>
        <w:t>associated with</w:t>
      </w:r>
      <w:r w:rsidRPr="007D75DB">
        <w:rPr>
          <w:rFonts w:cstheme="minorHAnsi"/>
        </w:rPr>
        <w:t xml:space="preserve"> Inverter-Based Resources (IBR) with many causes of </w:t>
      </w:r>
      <w:r>
        <w:rPr>
          <w:rFonts w:cstheme="minorHAnsi"/>
        </w:rPr>
        <w:t xml:space="preserve">their </w:t>
      </w:r>
      <w:r w:rsidRPr="007D75DB">
        <w:rPr>
          <w:rFonts w:cstheme="minorHAnsi"/>
        </w:rPr>
        <w:t xml:space="preserve">tripping </w:t>
      </w:r>
      <w:r>
        <w:rPr>
          <w:rFonts w:cstheme="minorHAnsi"/>
        </w:rPr>
        <w:t xml:space="preserve">or cessation </w:t>
      </w:r>
      <w:r w:rsidRPr="007D75DB">
        <w:rPr>
          <w:rFonts w:cstheme="minorHAnsi"/>
        </w:rPr>
        <w:t xml:space="preserve">unrelated to voltage and frequency protection settings </w:t>
      </w:r>
      <w:r>
        <w:rPr>
          <w:rFonts w:cstheme="minorHAnsi"/>
        </w:rPr>
        <w:t>requirements in</w:t>
      </w:r>
      <w:r w:rsidRPr="007D75DB">
        <w:rPr>
          <w:rFonts w:cstheme="minorHAnsi"/>
        </w:rPr>
        <w:t xml:space="preserve"> the currently effective version of</w:t>
      </w:r>
      <w:r>
        <w:rPr>
          <w:rFonts w:cstheme="minorHAnsi"/>
        </w:rPr>
        <w:t xml:space="preserve"> PRC-024,</w:t>
      </w:r>
      <w:r w:rsidRPr="007D75DB">
        <w:rPr>
          <w:rFonts w:cstheme="minorHAnsi"/>
        </w:rPr>
        <w:t xml:space="preserve"> PRC-024-3. </w:t>
      </w:r>
      <w:r>
        <w:rPr>
          <w:rFonts w:cstheme="minorHAnsi"/>
        </w:rPr>
        <w:t xml:space="preserve">Proposed Reliability Standard PRC-024-4 includes revisions to limit its applicability to synchronous generators and synchronous condensers only and remains as a protection-based standard. A new standard, PRC-029-1, is proposed as a true disturbance ride-through Reliability Standard with applicability to inverter-based </w:t>
      </w:r>
      <w:proofErr w:type="gramStart"/>
      <w:r>
        <w:rPr>
          <w:rFonts w:cstheme="minorHAnsi"/>
        </w:rPr>
        <w:t>resources.</w:t>
      </w:r>
      <w:r w:rsidR="003132C6">
        <w:rPr>
          <w:rFonts w:cstheme="minorHAnsi"/>
        </w:rPr>
        <w:t>.</w:t>
      </w:r>
      <w:proofErr w:type="gramEnd"/>
      <w:r w:rsidR="003132C6">
        <w:rPr>
          <w:rFonts w:cstheme="minorHAnsi"/>
        </w:rPr>
        <w:t xml:space="preserve"> </w:t>
      </w:r>
    </w:p>
    <w:p w14:paraId="4DBA44C5" w14:textId="77777777" w:rsidR="003132C6" w:rsidRDefault="003132C6" w:rsidP="00A83910">
      <w:pPr>
        <w:autoSpaceDE w:val="0"/>
        <w:autoSpaceDN w:val="0"/>
        <w:jc w:val="both"/>
        <w:rPr>
          <w:rStyle w:val="ms-rtefontface-1"/>
          <w:rFonts w:cstheme="minorHAnsi"/>
          <w:color w:val="000000"/>
          <w:shd w:val="clear" w:color="auto" w:fill="FFFFFF"/>
        </w:rPr>
      </w:pPr>
    </w:p>
    <w:p w14:paraId="0DFEC400" w14:textId="5B841892" w:rsidR="00A83910" w:rsidRDefault="003132C6" w:rsidP="00845A7E">
      <w:pPr>
        <w:autoSpaceDE w:val="0"/>
        <w:autoSpaceDN w:val="0"/>
        <w:rPr>
          <w:rFonts w:cstheme="minorHAnsi"/>
        </w:rPr>
      </w:pPr>
      <w:r w:rsidRPr="007D75DB">
        <w:rPr>
          <w:rFonts w:cstheme="minorHAnsi"/>
        </w:rPr>
        <w:t>In</w:t>
      </w:r>
      <w:r w:rsidRPr="00B941E9">
        <w:rPr>
          <w:rFonts w:cstheme="minorHAnsi"/>
        </w:rPr>
        <w:t xml:space="preserve"> October 2023, FERC issued Order No. 901, which </w:t>
      </w:r>
      <w:r w:rsidRPr="007D75DB">
        <w:rPr>
          <w:rFonts w:cstheme="minorHAnsi"/>
        </w:rPr>
        <w:t>directed</w:t>
      </w:r>
      <w:r w:rsidRPr="00B941E9">
        <w:rPr>
          <w:rFonts w:cstheme="minorHAnsi"/>
        </w:rPr>
        <w:t xml:space="preserve"> NERC </w:t>
      </w:r>
      <w:r w:rsidRPr="007D75DB">
        <w:rPr>
          <w:rFonts w:cstheme="minorHAnsi"/>
        </w:rPr>
        <w:t>to develop</w:t>
      </w:r>
      <w:r w:rsidRPr="00B941E9" w:rsidDel="00F42953">
        <w:rPr>
          <w:rFonts w:cstheme="minorHAnsi"/>
        </w:rPr>
        <w:t xml:space="preserve"> </w:t>
      </w:r>
      <w:r w:rsidRPr="00B941E9">
        <w:rPr>
          <w:rFonts w:cstheme="minorHAnsi"/>
        </w:rPr>
        <w:t xml:space="preserve">new or modified </w:t>
      </w:r>
      <w:r>
        <w:rPr>
          <w:rFonts w:cstheme="minorHAnsi"/>
        </w:rPr>
        <w:t xml:space="preserve">existing </w:t>
      </w:r>
      <w:r w:rsidRPr="007D75DB">
        <w:rPr>
          <w:rFonts w:cstheme="minorHAnsi"/>
        </w:rPr>
        <w:t>Reliability Standards</w:t>
      </w:r>
      <w:r w:rsidRPr="00B941E9">
        <w:rPr>
          <w:rFonts w:cstheme="minorHAnsi"/>
        </w:rPr>
        <w:t xml:space="preserve"> that include new requirements for disturbance monitoring, data sharing, post-event performance validation, and correction of IBR performance. Project 2020-02 was one of three projects identified by </w:t>
      </w:r>
      <w:r w:rsidRPr="007D75DB">
        <w:rPr>
          <w:rFonts w:cstheme="minorHAnsi"/>
        </w:rPr>
        <w:t>NERC</w:t>
      </w:r>
      <w:r w:rsidRPr="00B941E9">
        <w:rPr>
          <w:rFonts w:cstheme="minorHAnsi"/>
        </w:rPr>
        <w:t xml:space="preserve"> that must be completed and filed with FERC by November 4, 2024 to address Order No. </w:t>
      </w:r>
      <w:r w:rsidRPr="007D75DB">
        <w:rPr>
          <w:rFonts w:cstheme="minorHAnsi"/>
        </w:rPr>
        <w:t>901</w:t>
      </w:r>
      <w:r w:rsidRPr="00B941E9">
        <w:rPr>
          <w:rFonts w:cstheme="minorHAnsi"/>
        </w:rPr>
        <w:t xml:space="preserve"> directives</w:t>
      </w:r>
      <w:r w:rsidRPr="007D75DB">
        <w:rPr>
          <w:rFonts w:cstheme="minorHAnsi"/>
        </w:rPr>
        <w:t>.</w:t>
      </w:r>
      <w:r w:rsidRPr="00B941E9">
        <w:rPr>
          <w:rFonts w:cstheme="minorHAnsi"/>
        </w:rPr>
        <w:t xml:space="preserve"> </w:t>
      </w:r>
      <w:r w:rsidRPr="007D75DB">
        <w:rPr>
          <w:rFonts w:cstheme="minorHAnsi"/>
        </w:rPr>
        <w:t>At the</w:t>
      </w:r>
      <w:r w:rsidR="00574739">
        <w:rPr>
          <w:rFonts w:cstheme="minorHAnsi"/>
        </w:rPr>
        <w:t>ir</w:t>
      </w:r>
      <w:r w:rsidRPr="007D75DB">
        <w:rPr>
          <w:rFonts w:cstheme="minorHAnsi"/>
        </w:rPr>
        <w:t xml:space="preserve"> December 2023 meeting, the S</w:t>
      </w:r>
      <w:r w:rsidR="00574739">
        <w:rPr>
          <w:rFonts w:cstheme="minorHAnsi"/>
        </w:rPr>
        <w:t xml:space="preserve">tandards </w:t>
      </w:r>
      <w:r w:rsidRPr="007D75DB">
        <w:rPr>
          <w:rFonts w:cstheme="minorHAnsi"/>
        </w:rPr>
        <w:t>C</w:t>
      </w:r>
      <w:r w:rsidR="00574739">
        <w:rPr>
          <w:rFonts w:cstheme="minorHAnsi"/>
        </w:rPr>
        <w:t>ommittee</w:t>
      </w:r>
      <w:r w:rsidRPr="007D75DB">
        <w:rPr>
          <w:rFonts w:cstheme="minorHAnsi"/>
        </w:rPr>
        <w:t xml:space="preserve"> approved </w:t>
      </w:r>
      <w:r w:rsidR="00E869F6">
        <w:rPr>
          <w:rFonts w:cstheme="minorHAnsi"/>
        </w:rPr>
        <w:t xml:space="preserve">a </w:t>
      </w:r>
      <w:r w:rsidRPr="007D75DB">
        <w:rPr>
          <w:rFonts w:cstheme="minorHAnsi"/>
        </w:rPr>
        <w:t xml:space="preserve">waiver for Project 2020-02, allowing formal comment periods to be reduced from 45 days to 25 calendar days, </w:t>
      </w:r>
      <w:r w:rsidR="00E869F6">
        <w:rPr>
          <w:rFonts w:cstheme="minorHAnsi"/>
        </w:rPr>
        <w:t xml:space="preserve">ballot pools reduced from 30 days to as few as 10 days, </w:t>
      </w:r>
      <w:r w:rsidRPr="007D75DB">
        <w:rPr>
          <w:rFonts w:cstheme="minorHAnsi"/>
        </w:rPr>
        <w:t xml:space="preserve">and final ballot periods to be reduced from 10 days to as few as </w:t>
      </w:r>
      <w:r>
        <w:rPr>
          <w:rFonts w:cstheme="minorHAnsi"/>
        </w:rPr>
        <w:t>5</w:t>
      </w:r>
      <w:r w:rsidRPr="007D75DB">
        <w:rPr>
          <w:rFonts w:cstheme="minorHAnsi"/>
        </w:rPr>
        <w:t xml:space="preserve"> calendar days.</w:t>
      </w:r>
    </w:p>
    <w:p w14:paraId="1A20FA14" w14:textId="77777777" w:rsidR="003132C6" w:rsidRPr="00A83910" w:rsidRDefault="003132C6" w:rsidP="00A83910">
      <w:pPr>
        <w:autoSpaceDE w:val="0"/>
        <w:autoSpaceDN w:val="0"/>
        <w:jc w:val="both"/>
        <w:rPr>
          <w:rFonts w:ascii="Calibri" w:hAnsi="Calibri" w:cs="Calibri"/>
        </w:rPr>
      </w:pPr>
    </w:p>
    <w:bookmarkEnd w:id="1"/>
    <w:p w14:paraId="6A4BDC48" w14:textId="5B051FA8" w:rsidR="00FF52BC" w:rsidRDefault="00FF52BC" w:rsidP="00FF52BC">
      <w:r>
        <w:rPr>
          <w:b/>
          <w:u w:val="single"/>
        </w:rPr>
        <w:t>Questions</w:t>
      </w:r>
    </w:p>
    <w:p w14:paraId="7A90C6CB" w14:textId="417342C0" w:rsidR="009105E6" w:rsidRDefault="00AD494D" w:rsidP="00845A7E">
      <w:pPr>
        <w:spacing w:before="120"/>
        <w:ind w:left="360" w:hanging="360"/>
      </w:pPr>
      <w:r>
        <w:t>1</w:t>
      </w:r>
      <w:r w:rsidR="00FF52BC">
        <w:t>.</w:t>
      </w:r>
      <w:r w:rsidR="00FF52BC">
        <w:tab/>
      </w:r>
      <w:r w:rsidR="00CD2334" w:rsidRPr="009105E6">
        <w:t xml:space="preserve">Do you agree with the need </w:t>
      </w:r>
      <w:r w:rsidR="00CD2334">
        <w:t>for</w:t>
      </w:r>
      <w:r w:rsidR="00CD2334" w:rsidRPr="009105E6">
        <w:t xml:space="preserve"> creating a new Standard (PRC-0</w:t>
      </w:r>
      <w:r w:rsidR="00CD2334">
        <w:t>29</w:t>
      </w:r>
      <w:r w:rsidR="00CD2334" w:rsidRPr="009105E6">
        <w:t xml:space="preserve">-1) to address gaps the Inverter-Based Resource Performance </w:t>
      </w:r>
      <w:r w:rsidR="00CD2334">
        <w:t>Subcommittee</w:t>
      </w:r>
      <w:r w:rsidR="00CD2334" w:rsidRPr="009105E6">
        <w:t xml:space="preserve"> (IRP</w:t>
      </w:r>
      <w:r w:rsidR="00CD2334">
        <w:t>SC</w:t>
      </w:r>
      <w:r w:rsidR="00CD2334" w:rsidRPr="009105E6">
        <w:t>) identified within the PRC-0</w:t>
      </w:r>
      <w:r w:rsidR="00CD2334">
        <w:t>24-3 Project 2020-02 SAR and to address the expectations of FERC Order No. 901?</w:t>
      </w:r>
      <w:r w:rsidR="009105E6">
        <w:t xml:space="preserve"> </w:t>
      </w:r>
    </w:p>
    <w:p w14:paraId="622FCEA3" w14:textId="77777777" w:rsidR="009105E6" w:rsidRDefault="009105E6" w:rsidP="009105E6">
      <w:pPr>
        <w:ind w:left="360"/>
      </w:pPr>
    </w:p>
    <w:p w14:paraId="5F1734F4" w14:textId="77777777" w:rsidR="009105E6" w:rsidRPr="00D24289" w:rsidRDefault="009105E6" w:rsidP="009105E6">
      <w:pPr>
        <w:keepNext/>
        <w:ind w:left="36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845A7E">
        <w:fldChar w:fldCharType="separate"/>
      </w:r>
      <w:r w:rsidRPr="00D24289">
        <w:fldChar w:fldCharType="end"/>
      </w:r>
      <w:r w:rsidRPr="00D24289">
        <w:t xml:space="preserve"> Yes </w:t>
      </w:r>
    </w:p>
    <w:p w14:paraId="18576A81" w14:textId="77777777" w:rsidR="009105E6" w:rsidRPr="00D24289" w:rsidRDefault="009105E6" w:rsidP="009105E6">
      <w:pPr>
        <w:keepNext/>
        <w:ind w:left="36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845A7E">
        <w:fldChar w:fldCharType="separate"/>
      </w:r>
      <w:r w:rsidRPr="00D24289">
        <w:fldChar w:fldCharType="end"/>
      </w:r>
      <w:r w:rsidRPr="00D24289">
        <w:t xml:space="preserve"> No </w:t>
      </w:r>
    </w:p>
    <w:p w14:paraId="6C9DA5FC" w14:textId="77777777" w:rsidR="009105E6" w:rsidRPr="00D24289" w:rsidRDefault="009105E6" w:rsidP="009105E6">
      <w:pPr>
        <w:keepNext/>
        <w:ind w:left="360"/>
      </w:pPr>
    </w:p>
    <w:p w14:paraId="76F5AD8E" w14:textId="2C595EA2" w:rsidR="00E869F6" w:rsidRDefault="009105E6" w:rsidP="009105E6">
      <w:pPr>
        <w:ind w:left="36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7B902CC3" w14:textId="77777777" w:rsidR="00E869F6" w:rsidRDefault="00E869F6">
      <w:r>
        <w:br w:type="page"/>
      </w:r>
    </w:p>
    <w:p w14:paraId="56E1FB94" w14:textId="00AAD5FD" w:rsidR="00052246" w:rsidRDefault="00052246" w:rsidP="00845A7E">
      <w:pPr>
        <w:spacing w:before="120"/>
        <w:ind w:left="360" w:hanging="360"/>
      </w:pPr>
      <w:r>
        <w:lastRenderedPageBreak/>
        <w:t>2.</w:t>
      </w:r>
      <w:r>
        <w:tab/>
      </w:r>
      <w:r w:rsidR="00CD2334" w:rsidRPr="009105E6">
        <w:t xml:space="preserve">Do you agree </w:t>
      </w:r>
      <w:r w:rsidR="00CD2334">
        <w:t>that the language within PRC-029-1 requirements R1, R2, and R6 regarding IBR plant-level performance during grid voltage disturbances is clear?</w:t>
      </w:r>
      <w:r>
        <w:t xml:space="preserve"> </w:t>
      </w:r>
    </w:p>
    <w:p w14:paraId="367D4B70" w14:textId="77777777" w:rsidR="00052246" w:rsidRDefault="00052246" w:rsidP="00052246">
      <w:pPr>
        <w:ind w:left="360"/>
      </w:pPr>
    </w:p>
    <w:p w14:paraId="7FC3C606" w14:textId="77777777" w:rsidR="00052246" w:rsidRPr="00D24289" w:rsidRDefault="00052246" w:rsidP="00052246">
      <w:pPr>
        <w:keepNext/>
        <w:ind w:left="36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845A7E">
        <w:fldChar w:fldCharType="separate"/>
      </w:r>
      <w:r w:rsidRPr="00D24289">
        <w:fldChar w:fldCharType="end"/>
      </w:r>
      <w:r w:rsidRPr="00D24289">
        <w:t xml:space="preserve"> Yes </w:t>
      </w:r>
    </w:p>
    <w:p w14:paraId="1490D92E" w14:textId="77777777" w:rsidR="00052246" w:rsidRPr="00D24289" w:rsidRDefault="00052246" w:rsidP="00052246">
      <w:pPr>
        <w:keepNext/>
        <w:ind w:left="36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845A7E">
        <w:fldChar w:fldCharType="separate"/>
      </w:r>
      <w:r w:rsidRPr="00D24289">
        <w:fldChar w:fldCharType="end"/>
      </w:r>
      <w:r w:rsidRPr="00D24289">
        <w:t xml:space="preserve"> No </w:t>
      </w:r>
    </w:p>
    <w:p w14:paraId="13E87D13" w14:textId="77777777" w:rsidR="00052246" w:rsidRPr="00D24289" w:rsidRDefault="00052246" w:rsidP="00052246">
      <w:pPr>
        <w:keepNext/>
        <w:ind w:left="360"/>
      </w:pPr>
    </w:p>
    <w:p w14:paraId="591300B1" w14:textId="77777777" w:rsidR="00052246" w:rsidRDefault="00052246" w:rsidP="00052246">
      <w:pPr>
        <w:ind w:left="36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6BE8A08E" w14:textId="112BE243" w:rsidR="009105E6" w:rsidRDefault="001934AE" w:rsidP="00845A7E">
      <w:pPr>
        <w:spacing w:before="120"/>
        <w:ind w:left="360" w:hanging="360"/>
      </w:pPr>
      <w:r>
        <w:t>3</w:t>
      </w:r>
      <w:r w:rsidR="009105E6">
        <w:t>.</w:t>
      </w:r>
      <w:r w:rsidR="009105E6">
        <w:tab/>
      </w:r>
      <w:r w:rsidR="00CD2334" w:rsidRPr="009105E6">
        <w:t>Do you agree with</w:t>
      </w:r>
      <w:r w:rsidR="00CD2334">
        <w:t xml:space="preserve"> the drafting team’s proposals for including IBR transient overvoltage, frequency, ROCOF, and instantaneous voltage phase-angle jump ride-through performance criteria in PRC-029-1 Requirements R3, R4, and R5?</w:t>
      </w:r>
      <w:r w:rsidR="009105E6">
        <w:t xml:space="preserve"> </w:t>
      </w:r>
    </w:p>
    <w:p w14:paraId="56645BF3" w14:textId="77777777" w:rsidR="009105E6" w:rsidRDefault="009105E6" w:rsidP="009105E6">
      <w:pPr>
        <w:ind w:left="360"/>
      </w:pPr>
    </w:p>
    <w:p w14:paraId="63285690" w14:textId="77777777" w:rsidR="009105E6" w:rsidRPr="00D24289" w:rsidRDefault="009105E6" w:rsidP="009105E6">
      <w:pPr>
        <w:keepNext/>
        <w:ind w:left="36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845A7E">
        <w:fldChar w:fldCharType="separate"/>
      </w:r>
      <w:r w:rsidRPr="00D24289">
        <w:fldChar w:fldCharType="end"/>
      </w:r>
      <w:r w:rsidRPr="00D24289">
        <w:t xml:space="preserve"> Yes </w:t>
      </w:r>
    </w:p>
    <w:p w14:paraId="1D8DB1A0" w14:textId="77777777" w:rsidR="009105E6" w:rsidRPr="00D24289" w:rsidRDefault="009105E6" w:rsidP="009105E6">
      <w:pPr>
        <w:keepNext/>
        <w:ind w:left="36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845A7E">
        <w:fldChar w:fldCharType="separate"/>
      </w:r>
      <w:r w:rsidRPr="00D24289">
        <w:fldChar w:fldCharType="end"/>
      </w:r>
      <w:r w:rsidRPr="00D24289">
        <w:t xml:space="preserve"> No </w:t>
      </w:r>
    </w:p>
    <w:p w14:paraId="5FE3FC66" w14:textId="77777777" w:rsidR="009105E6" w:rsidRPr="00D24289" w:rsidRDefault="009105E6" w:rsidP="009105E6">
      <w:pPr>
        <w:keepNext/>
        <w:ind w:left="360"/>
      </w:pPr>
    </w:p>
    <w:p w14:paraId="4856B483" w14:textId="77777777" w:rsidR="009105E6" w:rsidRDefault="009105E6" w:rsidP="009105E6">
      <w:pPr>
        <w:ind w:left="36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3192E85A" w14:textId="77777777" w:rsidR="009105E6" w:rsidRDefault="009105E6" w:rsidP="00F7439D">
      <w:pPr>
        <w:ind w:left="360"/>
      </w:pPr>
    </w:p>
    <w:p w14:paraId="7A62388C" w14:textId="6791AA8C" w:rsidR="00F7439D" w:rsidRPr="00F7439D" w:rsidRDefault="001934AE" w:rsidP="00F7439D">
      <w:r>
        <w:t>4</w:t>
      </w:r>
      <w:r w:rsidR="00F7439D">
        <w:t xml:space="preserve">.  </w:t>
      </w:r>
      <w:r w:rsidR="00F7439D" w:rsidRPr="00F7439D">
        <w:t xml:space="preserve">Provide any additional comments for the </w:t>
      </w:r>
      <w:r w:rsidR="001D119B">
        <w:t>D</w:t>
      </w:r>
      <w:r w:rsidR="00F7439D" w:rsidRPr="00F7439D">
        <w:t xml:space="preserve">rafting </w:t>
      </w:r>
      <w:r w:rsidR="001D119B">
        <w:t>T</w:t>
      </w:r>
      <w:r w:rsidR="00F7439D" w:rsidRPr="00F7439D">
        <w:t>eam to consider, if desired.</w:t>
      </w:r>
    </w:p>
    <w:p w14:paraId="25204294" w14:textId="77777777" w:rsidR="00F7439D" w:rsidRPr="00F7439D" w:rsidRDefault="00F7439D" w:rsidP="00F7439D"/>
    <w:p w14:paraId="6A4BDC8B" w14:textId="2742B34F" w:rsidR="00FF52BC" w:rsidRPr="00D24289" w:rsidRDefault="00F7439D" w:rsidP="00992BFA">
      <w:pPr>
        <w:ind w:firstLine="360"/>
      </w:pPr>
      <w:r w:rsidRPr="00F7439D">
        <w:t xml:space="preserve">Comments: </w:t>
      </w:r>
      <w:r w:rsidRPr="00F7439D">
        <w:fldChar w:fldCharType="begin">
          <w:ffData>
            <w:name w:val="Text12"/>
            <w:enabled/>
            <w:calcOnExit w:val="0"/>
            <w:textInput/>
          </w:ffData>
        </w:fldChar>
      </w:r>
      <w:r w:rsidRPr="00F7439D">
        <w:instrText xml:space="preserve"> FORMTEXT </w:instrText>
      </w:r>
      <w:r w:rsidRPr="00F7439D">
        <w:fldChar w:fldCharType="separate"/>
      </w:r>
      <w:r w:rsidRPr="00F7439D">
        <w:t> </w:t>
      </w:r>
      <w:r w:rsidRPr="00F7439D">
        <w:t> </w:t>
      </w:r>
      <w:r w:rsidRPr="00F7439D">
        <w:t> </w:t>
      </w:r>
      <w:r w:rsidRPr="00F7439D">
        <w:t> </w:t>
      </w:r>
      <w:r w:rsidRPr="00F7439D">
        <w:t> </w:t>
      </w:r>
      <w:r w:rsidRPr="00F7439D">
        <w:fldChar w:fldCharType="end"/>
      </w:r>
    </w:p>
    <w:p w14:paraId="6A4BDC8C" w14:textId="77777777" w:rsidR="00FF52BC" w:rsidRDefault="00FF52BC" w:rsidP="00FF52BC"/>
    <w:p w14:paraId="6A4BDC8D" w14:textId="77777777" w:rsidR="002F2BFE" w:rsidRDefault="002F2BFE" w:rsidP="0064768B"/>
    <w:p w14:paraId="6A4BDC8E" w14:textId="77777777" w:rsidR="00B146D4" w:rsidRDefault="00B146D4" w:rsidP="0064768B"/>
    <w:sectPr w:rsidR="00B146D4" w:rsidSect="001665E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1DC6" w14:textId="77777777" w:rsidR="001665EC" w:rsidRDefault="001665EC">
      <w:r>
        <w:separator/>
      </w:r>
    </w:p>
  </w:endnote>
  <w:endnote w:type="continuationSeparator" w:id="0">
    <w:p w14:paraId="1B10B5B8" w14:textId="77777777" w:rsidR="001665EC" w:rsidRDefault="001665EC">
      <w:r>
        <w:continuationSeparator/>
      </w:r>
    </w:p>
  </w:endnote>
  <w:endnote w:type="continuationNotice" w:id="1">
    <w:p w14:paraId="17615DFC" w14:textId="77777777" w:rsidR="001665EC" w:rsidRDefault="00166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C95" w14:textId="77777777" w:rsidR="001B2D8F" w:rsidRDefault="001B2D8F">
    <w:pPr>
      <w:pStyle w:val="Footer"/>
    </w:pPr>
  </w:p>
  <w:p w14:paraId="6A4BDC96" w14:textId="77777777" w:rsidR="001B2D8F" w:rsidRDefault="001B2D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FC59" w14:textId="5B06ECEA" w:rsidR="00BF0504" w:rsidRDefault="004C2165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>Project 202</w:t>
    </w:r>
    <w:r w:rsidR="00422EEB">
      <w:t>0</w:t>
    </w:r>
    <w:r>
      <w:t xml:space="preserve">-02 </w:t>
    </w:r>
    <w:r w:rsidR="00422EEB">
      <w:t>Modifications to PRC-024 (Generator Ride-through)</w:t>
    </w:r>
    <w:r w:rsidR="00E05449" w:rsidRPr="00E05449">
      <w:t xml:space="preserve"> </w:t>
    </w:r>
  </w:p>
  <w:p w14:paraId="6A4BDC97" w14:textId="04B4541D" w:rsidR="001B2D8F" w:rsidRPr="00855BA8" w:rsidRDefault="00BF0504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 xml:space="preserve">Unofficial Comment Form </w:t>
    </w:r>
    <w:r w:rsidR="001B2D8F" w:rsidRPr="00346AC2">
      <w:t xml:space="preserve">| </w:t>
    </w:r>
    <w:r w:rsidR="004C2165">
      <w:t>March 2024</w:t>
    </w:r>
    <w:r w:rsidR="001B2D8F">
      <w:tab/>
    </w:r>
    <w:r w:rsidR="001B2D8F" w:rsidRPr="001F176A">
      <w:fldChar w:fldCharType="begin"/>
    </w:r>
    <w:r w:rsidR="001B2D8F" w:rsidRPr="001F176A">
      <w:instrText xml:space="preserve"> PAGE </w:instrText>
    </w:r>
    <w:r w:rsidR="001B2D8F" w:rsidRPr="001F176A">
      <w:fldChar w:fldCharType="separate"/>
    </w:r>
    <w:r w:rsidR="000C3CDC">
      <w:rPr>
        <w:noProof/>
      </w:rPr>
      <w:t>3</w:t>
    </w:r>
    <w:r w:rsidR="001B2D8F" w:rsidRPr="001F176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C9A" w14:textId="77777777" w:rsidR="001B2D8F" w:rsidRDefault="001B2D8F" w:rsidP="00661EF9"/>
  <w:p w14:paraId="6A4BDC9B" w14:textId="77777777" w:rsidR="001B2D8F" w:rsidRDefault="001B2D8F" w:rsidP="00661EF9"/>
  <w:p w14:paraId="6A4BDC9C" w14:textId="77777777" w:rsidR="001B2D8F" w:rsidRPr="00B66D53" w:rsidRDefault="001B2D8F" w:rsidP="00661EF9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CF70" w14:textId="77777777" w:rsidR="001665EC" w:rsidRDefault="001665EC">
      <w:r>
        <w:separator/>
      </w:r>
    </w:p>
  </w:footnote>
  <w:footnote w:type="continuationSeparator" w:id="0">
    <w:p w14:paraId="3E29D157" w14:textId="77777777" w:rsidR="001665EC" w:rsidRDefault="001665EC">
      <w:r>
        <w:continuationSeparator/>
      </w:r>
    </w:p>
  </w:footnote>
  <w:footnote w:type="continuationNotice" w:id="1">
    <w:p w14:paraId="65B035BC" w14:textId="77777777" w:rsidR="001665EC" w:rsidRDefault="00166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C93" w14:textId="77777777" w:rsidR="001B2D8F" w:rsidRDefault="001B2D8F">
    <w:r>
      <w:rPr>
        <w:noProof/>
      </w:rPr>
      <w:drawing>
        <wp:anchor distT="0" distB="0" distL="114300" distR="114300" simplePos="0" relativeHeight="251658241" behindDoc="1" locked="0" layoutInCell="1" allowOverlap="1" wp14:anchorId="6A4BDC9D" wp14:editId="6A4BDC9E">
          <wp:simplePos x="0" y="0"/>
          <wp:positionH relativeFrom="margin">
            <wp:align>center</wp:align>
          </wp:positionH>
          <wp:positionV relativeFrom="page">
            <wp:posOffset>113572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BDC94" w14:textId="77777777" w:rsidR="001B2D8F" w:rsidRDefault="001B2D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C98" w14:textId="77777777" w:rsidR="001B2D8F" w:rsidRDefault="001B2D8F">
    <w:r>
      <w:rPr>
        <w:noProof/>
      </w:rPr>
      <w:drawing>
        <wp:anchor distT="0" distB="0" distL="114300" distR="114300" simplePos="0" relativeHeight="251658240" behindDoc="1" locked="0" layoutInCell="1" allowOverlap="1" wp14:anchorId="6A4BDC9F" wp14:editId="6A4BDCA0">
          <wp:simplePos x="0" y="0"/>
          <wp:positionH relativeFrom="column">
            <wp:posOffset>-419343</wp:posOffset>
          </wp:positionH>
          <wp:positionV relativeFrom="page">
            <wp:posOffset>153387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BDC99" w14:textId="77777777" w:rsidR="001B2D8F" w:rsidRDefault="001B2D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6E0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0869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74C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E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C6C2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3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2B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8382A80E"/>
    <w:numStyleLink w:val="NERCListBullets"/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BDD33A2"/>
    <w:multiLevelType w:val="multilevel"/>
    <w:tmpl w:val="8382A80E"/>
    <w:numStyleLink w:val="NERCListBullets"/>
  </w:abstractNum>
  <w:abstractNum w:abstractNumId="15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65844"/>
    <w:multiLevelType w:val="multilevel"/>
    <w:tmpl w:val="8382A80E"/>
    <w:numStyleLink w:val="NERCListBullets"/>
  </w:abstractNum>
  <w:abstractNum w:abstractNumId="19" w15:restartNumberingAfterBreak="0">
    <w:nsid w:val="41175F6B"/>
    <w:multiLevelType w:val="hybridMultilevel"/>
    <w:tmpl w:val="6100B086"/>
    <w:lvl w:ilvl="0" w:tplc="A82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123C3"/>
    <w:multiLevelType w:val="multilevel"/>
    <w:tmpl w:val="8382A8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CB62E7D"/>
    <w:multiLevelType w:val="hybridMultilevel"/>
    <w:tmpl w:val="8AF0B466"/>
    <w:lvl w:ilvl="0" w:tplc="8278AE7C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A7B8C718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77AEEE26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7D964484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DB2A3D2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2BC8DEE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280F0E"/>
    <w:multiLevelType w:val="multilevel"/>
    <w:tmpl w:val="9284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91932">
    <w:abstractNumId w:val="22"/>
  </w:num>
  <w:num w:numId="2" w16cid:durableId="1722942340">
    <w:abstractNumId w:val="12"/>
  </w:num>
  <w:num w:numId="3" w16cid:durableId="481699922">
    <w:abstractNumId w:val="24"/>
  </w:num>
  <w:num w:numId="4" w16cid:durableId="1361904058">
    <w:abstractNumId w:val="16"/>
  </w:num>
  <w:num w:numId="5" w16cid:durableId="442963153">
    <w:abstractNumId w:val="25"/>
  </w:num>
  <w:num w:numId="6" w16cid:durableId="1613904381">
    <w:abstractNumId w:val="9"/>
  </w:num>
  <w:num w:numId="7" w16cid:durableId="304236220">
    <w:abstractNumId w:val="7"/>
  </w:num>
  <w:num w:numId="8" w16cid:durableId="25762560">
    <w:abstractNumId w:val="6"/>
  </w:num>
  <w:num w:numId="9" w16cid:durableId="1243028288">
    <w:abstractNumId w:val="5"/>
  </w:num>
  <w:num w:numId="10" w16cid:durableId="1195340428">
    <w:abstractNumId w:val="4"/>
  </w:num>
  <w:num w:numId="11" w16cid:durableId="375080157">
    <w:abstractNumId w:val="8"/>
  </w:num>
  <w:num w:numId="12" w16cid:durableId="1146506696">
    <w:abstractNumId w:val="3"/>
  </w:num>
  <w:num w:numId="13" w16cid:durableId="1545559366">
    <w:abstractNumId w:val="2"/>
  </w:num>
  <w:num w:numId="14" w16cid:durableId="677653819">
    <w:abstractNumId w:val="1"/>
  </w:num>
  <w:num w:numId="15" w16cid:durableId="1206261170">
    <w:abstractNumId w:val="0"/>
  </w:num>
  <w:num w:numId="16" w16cid:durableId="820779725">
    <w:abstractNumId w:val="17"/>
  </w:num>
  <w:num w:numId="17" w16cid:durableId="1144397916">
    <w:abstractNumId w:val="13"/>
  </w:num>
  <w:num w:numId="18" w16cid:durableId="1548957931">
    <w:abstractNumId w:val="15"/>
  </w:num>
  <w:num w:numId="19" w16cid:durableId="676924108">
    <w:abstractNumId w:val="11"/>
  </w:num>
  <w:num w:numId="20" w16cid:durableId="1746564999">
    <w:abstractNumId w:val="20"/>
  </w:num>
  <w:num w:numId="21" w16cid:durableId="27339531">
    <w:abstractNumId w:val="14"/>
  </w:num>
  <w:num w:numId="22" w16cid:durableId="1452240018">
    <w:abstractNumId w:val="10"/>
  </w:num>
  <w:num w:numId="23" w16cid:durableId="1446921584">
    <w:abstractNumId w:val="18"/>
  </w:num>
  <w:num w:numId="24" w16cid:durableId="726415383">
    <w:abstractNumId w:val="21"/>
  </w:num>
  <w:num w:numId="25" w16cid:durableId="825049673">
    <w:abstractNumId w:val="19"/>
  </w:num>
  <w:num w:numId="26" w16cid:durableId="10624812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22724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25"/>
    <w:rsid w:val="000034AB"/>
    <w:rsid w:val="000067C8"/>
    <w:rsid w:val="00011D42"/>
    <w:rsid w:val="000334DF"/>
    <w:rsid w:val="00037604"/>
    <w:rsid w:val="00052246"/>
    <w:rsid w:val="00095896"/>
    <w:rsid w:val="000A70BC"/>
    <w:rsid w:val="000B2A33"/>
    <w:rsid w:val="000B36CB"/>
    <w:rsid w:val="000B7A04"/>
    <w:rsid w:val="000C3CDC"/>
    <w:rsid w:val="000D7162"/>
    <w:rsid w:val="000D7DEA"/>
    <w:rsid w:val="000E3AB0"/>
    <w:rsid w:val="00100FE3"/>
    <w:rsid w:val="00102A01"/>
    <w:rsid w:val="00104317"/>
    <w:rsid w:val="00120014"/>
    <w:rsid w:val="001346AA"/>
    <w:rsid w:val="00136931"/>
    <w:rsid w:val="001574EA"/>
    <w:rsid w:val="00165ECD"/>
    <w:rsid w:val="001665EC"/>
    <w:rsid w:val="001934AE"/>
    <w:rsid w:val="001940B1"/>
    <w:rsid w:val="00196FDD"/>
    <w:rsid w:val="001A6FC8"/>
    <w:rsid w:val="001B2D8F"/>
    <w:rsid w:val="001D119B"/>
    <w:rsid w:val="001D47FD"/>
    <w:rsid w:val="001E6997"/>
    <w:rsid w:val="001F11FC"/>
    <w:rsid w:val="001F149B"/>
    <w:rsid w:val="002217A3"/>
    <w:rsid w:val="0022328A"/>
    <w:rsid w:val="00283FB4"/>
    <w:rsid w:val="00286C24"/>
    <w:rsid w:val="002C4859"/>
    <w:rsid w:val="002E7A35"/>
    <w:rsid w:val="002F2BFE"/>
    <w:rsid w:val="00302F93"/>
    <w:rsid w:val="00312012"/>
    <w:rsid w:val="003132C6"/>
    <w:rsid w:val="003134D1"/>
    <w:rsid w:val="0032141D"/>
    <w:rsid w:val="00346AC2"/>
    <w:rsid w:val="00352E27"/>
    <w:rsid w:val="00366A96"/>
    <w:rsid w:val="0038220E"/>
    <w:rsid w:val="0038676B"/>
    <w:rsid w:val="0039275D"/>
    <w:rsid w:val="003C640D"/>
    <w:rsid w:val="003D3B1E"/>
    <w:rsid w:val="003E1C41"/>
    <w:rsid w:val="003E3AF6"/>
    <w:rsid w:val="003E7AC3"/>
    <w:rsid w:val="00422EEB"/>
    <w:rsid w:val="004277F2"/>
    <w:rsid w:val="004515F3"/>
    <w:rsid w:val="00456B99"/>
    <w:rsid w:val="004631BF"/>
    <w:rsid w:val="00466905"/>
    <w:rsid w:val="004800C7"/>
    <w:rsid w:val="0048266E"/>
    <w:rsid w:val="004859C6"/>
    <w:rsid w:val="004A22B1"/>
    <w:rsid w:val="004B7DE3"/>
    <w:rsid w:val="004C2165"/>
    <w:rsid w:val="004E7B5C"/>
    <w:rsid w:val="00510652"/>
    <w:rsid w:val="00520FD1"/>
    <w:rsid w:val="005316C6"/>
    <w:rsid w:val="005316F3"/>
    <w:rsid w:val="00544365"/>
    <w:rsid w:val="005471F6"/>
    <w:rsid w:val="00555F79"/>
    <w:rsid w:val="00556300"/>
    <w:rsid w:val="00573832"/>
    <w:rsid w:val="00574739"/>
    <w:rsid w:val="00576320"/>
    <w:rsid w:val="005A721A"/>
    <w:rsid w:val="005B17AD"/>
    <w:rsid w:val="005B325F"/>
    <w:rsid w:val="005B7382"/>
    <w:rsid w:val="005D3F72"/>
    <w:rsid w:val="005D5CBF"/>
    <w:rsid w:val="005E21C8"/>
    <w:rsid w:val="0064768B"/>
    <w:rsid w:val="00652754"/>
    <w:rsid w:val="00654C02"/>
    <w:rsid w:val="00661EF9"/>
    <w:rsid w:val="006702D3"/>
    <w:rsid w:val="00692F16"/>
    <w:rsid w:val="00694CD1"/>
    <w:rsid w:val="006B3EC7"/>
    <w:rsid w:val="006C1F78"/>
    <w:rsid w:val="006C3C30"/>
    <w:rsid w:val="006D26AF"/>
    <w:rsid w:val="006E67B7"/>
    <w:rsid w:val="006F2E90"/>
    <w:rsid w:val="00707C03"/>
    <w:rsid w:val="007254EA"/>
    <w:rsid w:val="00733724"/>
    <w:rsid w:val="00733C5D"/>
    <w:rsid w:val="00743BE1"/>
    <w:rsid w:val="0074626C"/>
    <w:rsid w:val="007654CE"/>
    <w:rsid w:val="007737A1"/>
    <w:rsid w:val="00791651"/>
    <w:rsid w:val="00791AAE"/>
    <w:rsid w:val="007F7355"/>
    <w:rsid w:val="00802F41"/>
    <w:rsid w:val="00845A7E"/>
    <w:rsid w:val="00850BE9"/>
    <w:rsid w:val="00854A12"/>
    <w:rsid w:val="008550DF"/>
    <w:rsid w:val="00855BA8"/>
    <w:rsid w:val="00864879"/>
    <w:rsid w:val="0087126E"/>
    <w:rsid w:val="008866E7"/>
    <w:rsid w:val="008918AD"/>
    <w:rsid w:val="008A28A2"/>
    <w:rsid w:val="008C1018"/>
    <w:rsid w:val="008C5C7A"/>
    <w:rsid w:val="008D5456"/>
    <w:rsid w:val="008F3EE1"/>
    <w:rsid w:val="008F6F43"/>
    <w:rsid w:val="00905DC1"/>
    <w:rsid w:val="009105E6"/>
    <w:rsid w:val="0094096F"/>
    <w:rsid w:val="00952736"/>
    <w:rsid w:val="00960CCF"/>
    <w:rsid w:val="00961F42"/>
    <w:rsid w:val="00983FA7"/>
    <w:rsid w:val="00985E57"/>
    <w:rsid w:val="00992BFA"/>
    <w:rsid w:val="009C0EE8"/>
    <w:rsid w:val="009F7375"/>
    <w:rsid w:val="009F7817"/>
    <w:rsid w:val="00A0038E"/>
    <w:rsid w:val="00A35316"/>
    <w:rsid w:val="00A35DA7"/>
    <w:rsid w:val="00A6738A"/>
    <w:rsid w:val="00A83910"/>
    <w:rsid w:val="00A913DA"/>
    <w:rsid w:val="00AA2295"/>
    <w:rsid w:val="00AA6596"/>
    <w:rsid w:val="00AB763E"/>
    <w:rsid w:val="00AC0C35"/>
    <w:rsid w:val="00AC1F14"/>
    <w:rsid w:val="00AD1865"/>
    <w:rsid w:val="00AD494D"/>
    <w:rsid w:val="00AF00DD"/>
    <w:rsid w:val="00AF5D04"/>
    <w:rsid w:val="00B05E56"/>
    <w:rsid w:val="00B146D4"/>
    <w:rsid w:val="00B368B1"/>
    <w:rsid w:val="00B375B5"/>
    <w:rsid w:val="00B807E6"/>
    <w:rsid w:val="00B84B47"/>
    <w:rsid w:val="00B963F6"/>
    <w:rsid w:val="00BA34E0"/>
    <w:rsid w:val="00BE2AB6"/>
    <w:rsid w:val="00BE5580"/>
    <w:rsid w:val="00BF0504"/>
    <w:rsid w:val="00C266C9"/>
    <w:rsid w:val="00C31EA1"/>
    <w:rsid w:val="00C3431C"/>
    <w:rsid w:val="00C37A8D"/>
    <w:rsid w:val="00C802A9"/>
    <w:rsid w:val="00CB0325"/>
    <w:rsid w:val="00CC7BE7"/>
    <w:rsid w:val="00CD2334"/>
    <w:rsid w:val="00CE3CC0"/>
    <w:rsid w:val="00CE5932"/>
    <w:rsid w:val="00CF6E4A"/>
    <w:rsid w:val="00D107A4"/>
    <w:rsid w:val="00D228D6"/>
    <w:rsid w:val="00D56EBF"/>
    <w:rsid w:val="00D5715F"/>
    <w:rsid w:val="00D71B57"/>
    <w:rsid w:val="00D83443"/>
    <w:rsid w:val="00D8646B"/>
    <w:rsid w:val="00D915AA"/>
    <w:rsid w:val="00D92558"/>
    <w:rsid w:val="00D933A3"/>
    <w:rsid w:val="00D9670F"/>
    <w:rsid w:val="00D96A22"/>
    <w:rsid w:val="00DA634C"/>
    <w:rsid w:val="00DB62EC"/>
    <w:rsid w:val="00DB7C23"/>
    <w:rsid w:val="00DC5592"/>
    <w:rsid w:val="00DC72D7"/>
    <w:rsid w:val="00DF08DD"/>
    <w:rsid w:val="00DF0B01"/>
    <w:rsid w:val="00DF5584"/>
    <w:rsid w:val="00E05449"/>
    <w:rsid w:val="00E143BD"/>
    <w:rsid w:val="00E22662"/>
    <w:rsid w:val="00E41B18"/>
    <w:rsid w:val="00E55E85"/>
    <w:rsid w:val="00E577D6"/>
    <w:rsid w:val="00E65B2F"/>
    <w:rsid w:val="00E869F6"/>
    <w:rsid w:val="00EC0640"/>
    <w:rsid w:val="00ED4D46"/>
    <w:rsid w:val="00F31926"/>
    <w:rsid w:val="00F359FF"/>
    <w:rsid w:val="00F7439D"/>
    <w:rsid w:val="00FB2EA0"/>
    <w:rsid w:val="00FB5404"/>
    <w:rsid w:val="00FC7B36"/>
    <w:rsid w:val="00FE6595"/>
    <w:rsid w:val="00FF1E1F"/>
    <w:rsid w:val="00FF52BC"/>
    <w:rsid w:val="00FF6BE1"/>
    <w:rsid w:val="0D9577D9"/>
    <w:rsid w:val="1EE583EC"/>
    <w:rsid w:val="23739A02"/>
    <w:rsid w:val="3A5295AD"/>
    <w:rsid w:val="3B37EF6F"/>
    <w:rsid w:val="3F15D987"/>
    <w:rsid w:val="4B2B0941"/>
    <w:rsid w:val="4BD4A96F"/>
    <w:rsid w:val="5F772BD4"/>
    <w:rsid w:val="652DD2BE"/>
    <w:rsid w:val="7CF72C98"/>
    <w:rsid w:val="7ED0EDBE"/>
    <w:rsid w:val="7FD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B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BD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095896"/>
    <w:pPr>
      <w:numPr>
        <w:ilvl w:val="1"/>
        <w:numId w:val="23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095896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095896"/>
    <w:pPr>
      <w:numPr>
        <w:numId w:val="23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095896"/>
    <w:pPr>
      <w:numPr>
        <w:ilvl w:val="2"/>
        <w:numId w:val="2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6C3C30"/>
    <w:rPr>
      <w:color w:val="7030A0"/>
      <w:u w:val="single"/>
    </w:rPr>
  </w:style>
  <w:style w:type="character" w:styleId="Hyperlink">
    <w:name w:val="Hyperlink"/>
    <w:basedOn w:val="DefaultParagraphFont"/>
    <w:uiPriority w:val="99"/>
    <w:unhideWhenUsed/>
    <w:rsid w:val="006C3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5896"/>
    <w:pPr>
      <w:ind w:left="720"/>
      <w:contextualSpacing/>
    </w:pPr>
  </w:style>
  <w:style w:type="paragraph" w:styleId="ListBullet4">
    <w:name w:val="List Bullet 4"/>
    <w:basedOn w:val="Normal"/>
    <w:uiPriority w:val="99"/>
    <w:unhideWhenUsed/>
    <w:rsid w:val="00095896"/>
    <w:pPr>
      <w:numPr>
        <w:ilvl w:val="3"/>
        <w:numId w:val="23"/>
      </w:numPr>
      <w:spacing w:before="120"/>
    </w:pPr>
  </w:style>
  <w:style w:type="paragraph" w:styleId="ListBullet5">
    <w:name w:val="List Bullet 5"/>
    <w:basedOn w:val="ListBullet3"/>
    <w:uiPriority w:val="99"/>
    <w:unhideWhenUsed/>
    <w:rsid w:val="00095896"/>
    <w:pPr>
      <w:numPr>
        <w:ilvl w:val="4"/>
      </w:numPr>
    </w:pPr>
  </w:style>
  <w:style w:type="paragraph" w:customStyle="1" w:styleId="NumberingBullet1">
    <w:name w:val="Numbering Bullet 1"/>
    <w:basedOn w:val="ListParagraph"/>
    <w:qFormat/>
    <w:rsid w:val="00095896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095896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095896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095896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095896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095896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2BC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D3B1E"/>
    <w:rPr>
      <w:rFonts w:asciiTheme="minorHAnsi" w:hAnsiTheme="minorHAnsi"/>
      <w:sz w:val="24"/>
      <w:szCs w:val="24"/>
    </w:rPr>
  </w:style>
  <w:style w:type="character" w:customStyle="1" w:styleId="ms-rtefontface-1">
    <w:name w:val="ms-rtefontface-1"/>
    <w:basedOn w:val="DefaultParagraphFont"/>
    <w:rsid w:val="00A8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5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8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2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bs.nerc.ne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yperlink" Target="mailto:jamie.calderon@nerc.net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erc.com/pa/Stand/Pages/Project_2020-02_Transmission-connected_Resources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s Information Postings Document" ma:contentTypeID="0x01010078EEA3ECF0D5C6409A451734D31E55AFD20028571ED57CDCC848B4F6891291815D71" ma:contentTypeVersion="109" ma:contentTypeDescription="Standards Information Postings Document" ma:contentTypeScope="" ma:versionID="3a45495fd9a9ce7c08d5ea1986d0a956">
  <xsd:schema xmlns:xsd="http://www.w3.org/2001/XMLSchema" xmlns:xs="http://www.w3.org/2001/XMLSchema" xmlns:p="http://schemas.microsoft.com/office/2006/metadata/properties" xmlns:ns1="http://schemas.microsoft.com/sharepoint/v3" xmlns:ns2="be72bb46-7b96-43f6-b3d2-cb56bca42853" xmlns:ns3="http://schemas.microsoft.com/sharepoint/v4" xmlns:ns4="0f9225cd-1d8a-47a9-9c8b-6ecce68c7a72" targetNamespace="http://schemas.microsoft.com/office/2006/metadata/properties" ma:root="true" ma:fieldsID="192779476d1d77789416881214bc216a" ns1:_="" ns2:_="" ns3:_="" ns4:_="">
    <xsd:import namespace="http://schemas.microsoft.com/sharepoint/v3"/>
    <xsd:import namespace="be72bb46-7b96-43f6-b3d2-cb56bca42853"/>
    <xsd:import namespace="http://schemas.microsoft.com/sharepoint/v4"/>
    <xsd:import namespace="0f9225cd-1d8a-47a9-9c8b-6ecce68c7a72"/>
    <xsd:element name="properties">
      <xsd:complexType>
        <xsd:sequence>
          <xsd:element name="documentManagement">
            <xsd:complexType>
              <xsd:all>
                <xsd:element ref="ns2:Project_x0020_Status" minOccurs="0"/>
                <xsd:element ref="ns2:Posting_x0020_Date" minOccurs="0"/>
                <xsd:element ref="ns2:To" minOccurs="0"/>
                <xsd:element ref="ns2:From1" minOccurs="0"/>
                <xsd:element ref="ns2:Date_x0020_Received" minOccurs="0"/>
                <xsd:element ref="ns2:Data_x0020_Classification_x0020_Restrictions" minOccurs="0"/>
                <xsd:element ref="ns2:Review_x0020_History" minOccurs="0"/>
                <xsd:element ref="ns2:TaxCatchAll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na6007a61b6f4184b5b4e7839a627442" minOccurs="0"/>
                <xsd:element ref="ns2:b5e10b6548044edaacad5f88270ba6b0" minOccurs="0"/>
                <xsd:element ref="ns2:aae776da918a4494b258bfc8c276555c" minOccurs="0"/>
                <xsd:element ref="ns2:TaxCatchAllLabel" minOccurs="0"/>
                <xsd:element ref="ns2:i5013ccc260249c3be6806cd239cc29d" minOccurs="0"/>
                <xsd:element ref="ns2:d2d98d20ea2f4b9fbd08e30e5defd993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Project_x0020_Completion_x0020_Da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DocumentSetDescription" ma:index="37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bb46-7b96-43f6-b3d2-cb56bca42853" elementFormDefault="qualified">
    <xsd:import namespace="http://schemas.microsoft.com/office/2006/documentManagement/types"/>
    <xsd:import namespace="http://schemas.microsoft.com/office/infopath/2007/PartnerControls"/>
    <xsd:element name="Project_x0020_Status" ma:index="5" nillable="true" ma:displayName="Project Status" ma:format="Dropdown" ma:internalName="Project_x0020_Status">
      <xsd:simpleType>
        <xsd:restriction base="dms:Choice">
          <xsd:enumeration value="Active"/>
          <xsd:enumeration value="Completed"/>
        </xsd:restriction>
      </xsd:simpleType>
    </xsd:element>
    <xsd:element name="Posting_x0020_Date" ma:index="8" nillable="true" ma:displayName="Posting Date" ma:format="DateOnly" ma:indexed="true" ma:internalName="Posting_x0020_Date">
      <xsd:simpleType>
        <xsd:restriction base="dms:DateTime"/>
      </xsd:simpleType>
    </xsd:element>
    <xsd:element name="To" ma:index="10" nillable="true" ma:displayName="To" ma:internalName="To">
      <xsd:simpleType>
        <xsd:restriction base="dms:Text">
          <xsd:maxLength value="255"/>
        </xsd:restriction>
      </xsd:simpleType>
    </xsd:element>
    <xsd:element name="From1" ma:index="11" nillable="true" ma:displayName="From" ma:internalName="From1">
      <xsd:simpleType>
        <xsd:restriction base="dms:Text">
          <xsd:maxLength value="255"/>
        </xsd:restriction>
      </xsd:simpleType>
    </xsd:element>
    <xsd:element name="Date_x0020_Received" ma:index="12" nillable="true" ma:displayName="Date Received" ma:format="DateOnly" ma:internalName="Date_x0020_Received" ma:readOnly="false">
      <xsd:simpleType>
        <xsd:restriction base="dms:DateTime"/>
      </xsd:simpleType>
    </xsd:element>
    <xsd:element name="Data_x0020_Classification_x0020_Restrictions" ma:index="13" nillable="true" ma:displayName="Additional Handling Instructions" ma:hidden="true" ma:internalName="Data_x0020_Classification_x0020_Restrictions" ma:readOnly="false">
      <xsd:simpleType>
        <xsd:restriction base="dms:Note"/>
      </xsd:simpleType>
    </xsd:element>
    <xsd:element name="Review_x0020_History" ma:index="14" nillable="true" ma:displayName="Review History" ma:description="Text description of workflow actions taken against the associated document or item." ma:hidden="true" ma:internalName="Review_x0020_History" ma:readOnly="false">
      <xsd:simpleType>
        <xsd:restriction base="dms:Note"/>
      </xsd:simpleType>
    </xsd:element>
    <xsd:element name="TaxCatchAll" ma:index="16" nillable="true" ma:displayName="Taxonomy Catch All Column" ma:hidden="true" ma:list="{61717491-55c1-4e8c-888c-50ad4267378d}" ma:internalName="TaxCatchAll" ma:showField="CatchAllData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9444bc9d-bb2e-441f-89a7-915ba92816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a6007a61b6f4184b5b4e7839a627442" ma:index="21" nillable="true" ma:taxonomy="true" ma:internalName="na6007a61b6f4184b5b4e7839a627442" ma:taxonomyFieldName="Standards_x0020_Project_x0020_Number" ma:displayName="Standards Project Number" ma:indexed="true" ma:default="" ma:fieldId="{7a6007a6-1b6f-4184-b5b4-e7839a627442}" ma:sspId="9444bc9d-bb2e-441f-89a7-915ba9281662" ma:termSetId="187003a4-823c-41b1-84a5-9fa693715c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5e10b6548044edaacad5f88270ba6b0" ma:index="24" nillable="true" ma:taxonomy="true" ma:internalName="b5e10b6548044edaacad5f88270ba6b0" ma:taxonomyFieldName="Data_x0020_Classification" ma:displayName="Data Classification" ma:readOnly="false" ma:default="1;#Confidential - Internal|aa40a886-0bc0-4ba6-a22c-37ccbc8c9bd8" ma:fieldId="{b5e10b65-4804-4eda-acad-5f88270ba6b0}" ma:sspId="9444bc9d-bb2e-441f-89a7-915ba9281662" ma:termSetId="1d8e7c45-6144-4a35-9ec5-c9a58bdd0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e776da918a4494b258bfc8c276555c" ma:index="25" nillable="true" ma:taxonomy="true" ma:internalName="aae776da918a4494b258bfc8c276555c" ma:taxonomyFieldName="Standards_x0020_Phase" ma:displayName="Standards Action" ma:indexed="true" ma:default="" ma:fieldId="{aae776da-918a-4494-b258-bfc8c276555c}" ma:sspId="9444bc9d-bb2e-441f-89a7-915ba9281662" ma:termSetId="3dbd4f0b-1f76-4ece-86c4-be2fb2e4d1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61717491-55c1-4e8c-888c-50ad4267378d}" ma:internalName="TaxCatchAllLabel" ma:readOnly="true" ma:showField="CatchAllDataLabel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013ccc260249c3be6806cd239cc29d" ma:index="28" nillable="true" ma:taxonomy="true" ma:internalName="i5013ccc260249c3be6806cd239cc29d" ma:taxonomyFieldName="Standard_x0020_Number_x0020__x002d__x0020_New" ma:displayName="Standard Number" ma:default="" ma:fieldId="{25013ccc-2602-49c3-be68-06cd239cc29d}" ma:taxonomyMulti="true" ma:sspId="9444bc9d-bb2e-441f-89a7-915ba9281662" ma:termSetId="7935d1c3-bed3-4812-a119-69afbb94d3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d98d20ea2f4b9fbd08e30e5defd993" ma:index="31" nillable="true" ma:taxonomy="true" ma:internalName="d2d98d20ea2f4b9fbd08e30e5defd993" ma:taxonomyFieldName="Standard_x0020_Project_x0020_Document_x0020_Type" ma:displayName="Standard Project Document Type" ma:default="" ma:fieldId="{d2d98d20-ea2f-4b9f-bd08-e30e5defd993}" ma:sspId="9444bc9d-bb2e-441f-89a7-915ba9281662" ma:termSetId="4ac567b7-b897-4399-8f98-c4df31c8e702" ma:anchorId="4eab505c-f6c6-4198-be14-296095c9dd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225cd-1d8a-47a9-9c8b-6ecce68c7a72" elementFormDefault="qualified">
    <xsd:import namespace="http://schemas.microsoft.com/office/2006/documentManagement/types"/>
    <xsd:import namespace="http://schemas.microsoft.com/office/infopath/2007/PartnerControls"/>
    <xsd:element name="Project_x0020_Completion_x0020_Date" ma:index="36" nillable="true" ma:displayName="Project Completion Date" ma:format="DateOnly" ma:internalName="Project_x0020_Comple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78542F024543893E578739937348" ma:contentTypeVersion="1" ma:contentTypeDescription="Create a new document." ma:contentTypeScope="" ma:versionID="958e73fe60f660ce6dbbd78a15c3a6fd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20a97e1d0cc6e579ece75670ec365f0e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634ec5a1-7459-4c4a-bfa5-f5fa436f81a1" ContentTypeId="0x01010078EEA3ECF0D5C6409A451734D31E55AFD2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D4FBE-8C87-493E-93F4-7438A66D2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2bb46-7b96-43f6-b3d2-cb56bca42853"/>
    <ds:schemaRef ds:uri="http://schemas.microsoft.com/sharepoint/v4"/>
    <ds:schemaRef ds:uri="0f9225cd-1d8a-47a9-9c8b-6ecce68c7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1D400-2C2F-43CE-9427-E3BA39C934F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be72bb46-7b96-43f6-b3d2-cb56bca42853"/>
    <ds:schemaRef ds:uri="http://schemas.microsoft.com/sharepoint/v4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0f9225cd-1d8a-47a9-9c8b-6ecce68c7a7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A6D89D-467C-4C27-AFC4-E14BFE33D706}"/>
</file>

<file path=customXml/itemProps4.xml><?xml version="1.0" encoding="utf-8"?>
<ds:datastoreItem xmlns:ds="http://schemas.openxmlformats.org/officeDocument/2006/customXml" ds:itemID="{7B6DBFBE-9AFD-4CE3-8E96-C4112A4082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4AEC85-3C4A-43B9-B878-FCC241C40B7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B5F04B8-B9A2-4EE3-B66B-AE0ED2C1B8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ac25473-bb91-4a6f-afab-8ab26c3ec881}" enabled="1" method="Standard" siteId="{a2d34bfa-bd5b-4dc3-9a2e-098f992967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Comment Form</vt:lpstr>
    </vt:vector>
  </TitlesOfParts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Comment Form</dc:title>
  <dc:subject/>
  <dc:creator/>
  <cp:keywords/>
  <cp:lastModifiedBy/>
  <cp:revision>1</cp:revision>
  <dcterms:created xsi:type="dcterms:W3CDTF">2024-03-21T12:38:00Z</dcterms:created>
  <dcterms:modified xsi:type="dcterms:W3CDTF">2024-03-26T22:57:00Z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0x0101001D0778542F024543893E578739937348</vt:lpwstr>
  </property>
  <property fmtid="{D5CDD505-2E9C-101B-9397-08002B2CF9AE}" pid="3" name="GS_AddingInProgress">
    <vt:lpwstr>False</vt:lpwstr>
  </property>
  <property fmtid="{D5CDD505-2E9C-101B-9397-08002B2CF9AE}" pid="4" name="_dlc_DocIdItemGuid">
    <vt:lpwstr>15d3e3ae-ccfe-47f5-8ab3-c80f05e232ed</vt:lpwstr>
  </property>
  <property fmtid="{D5CDD505-2E9C-101B-9397-08002B2CF9AE}" pid="5" name="Standards Project Number">
    <vt:lpwstr>11710;#2020-02|b42ac902-9961-47a8-9abb-514ac90b4bfd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TaxKeyword">
    <vt:lpwstr/>
  </property>
  <property fmtid="{D5CDD505-2E9C-101B-9397-08002B2CF9AE}" pid="9" name="Requirements Affected">
    <vt:lpwstr/>
  </property>
  <property fmtid="{D5CDD505-2E9C-101B-9397-08002B2CF9AE}" pid="10" name="Standard Action">
    <vt:lpwstr>10174;#Initial Ballot|6ca4aab5-e7d0-4cc9-b491-4c7af91f8c2b</vt:lpwstr>
  </property>
  <property fmtid="{D5CDD505-2E9C-101B-9397-08002B2CF9AE}" pid="11" name="Standard Number - New">
    <vt:lpwstr/>
  </property>
  <property fmtid="{D5CDD505-2E9C-101B-9397-08002B2CF9AE}" pid="12" name="SD Project Type">
    <vt:lpwstr/>
  </property>
  <property fmtid="{D5CDD505-2E9C-101B-9397-08002B2CF9AE}" pid="13" name="Data Classification">
    <vt:lpwstr>1;#Confidential - Internal|aa40a886-0bc0-4ba6-a22c-37ccbc8c9bd8</vt:lpwstr>
  </property>
  <property fmtid="{D5CDD505-2E9C-101B-9397-08002B2CF9AE}" pid="14" name="o494f92d9b234344838b49effbe9664b">
    <vt:lpwstr>2023|66fe7219-297d-4281-8b38-cfb8d958773f</vt:lpwstr>
  </property>
  <property fmtid="{D5CDD505-2E9C-101B-9397-08002B2CF9AE}" pid="15" name="Year">
    <vt:lpwstr>11905;#2023|66fe7219-297d-4281-8b38-cfb8d958773f</vt:lpwstr>
  </property>
  <property fmtid="{D5CDD505-2E9C-101B-9397-08002B2CF9AE}" pid="16" name="Standards Phase">
    <vt:lpwstr>10174;#Initial Ballot|6ca4aab5-e7d0-4cc9-b491-4c7af91f8c2b</vt:lpwstr>
  </property>
  <property fmtid="{D5CDD505-2E9C-101B-9397-08002B2CF9AE}" pid="17" name="Standard Project Document Type">
    <vt:lpwstr/>
  </property>
</Properties>
</file>