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5144C5" w:rsidRDefault="00D83B22" w:rsidP="0039275D">
      <w:pPr>
        <w:pStyle w:val="DocumentTitle"/>
        <w:spacing w:before="0"/>
        <w:ind w:left="-90"/>
        <w:rPr>
          <w:sz w:val="44"/>
          <w:szCs w:val="44"/>
        </w:rPr>
      </w:pPr>
      <w:r w:rsidRPr="005144C5">
        <w:rPr>
          <w:sz w:val="44"/>
          <w:szCs w:val="44"/>
        </w:rPr>
        <w:t>Five-Year Review Template</w:t>
      </w:r>
    </w:p>
    <w:p w:rsidR="0039275D" w:rsidRPr="005144C5" w:rsidRDefault="00D83B22" w:rsidP="0039275D">
      <w:pPr>
        <w:pStyle w:val="DocumentSubtitle"/>
        <w:spacing w:after="0"/>
        <w:ind w:left="-90"/>
        <w:rPr>
          <w:sz w:val="24"/>
          <w:szCs w:val="24"/>
        </w:rPr>
      </w:pPr>
      <w:r w:rsidRPr="005144C5">
        <w:rPr>
          <w:sz w:val="24"/>
          <w:szCs w:val="24"/>
        </w:rPr>
        <w:t xml:space="preserve">Updated </w:t>
      </w:r>
      <w:r w:rsidR="00B04752">
        <w:rPr>
          <w:sz w:val="24"/>
          <w:szCs w:val="24"/>
        </w:rPr>
        <w:t xml:space="preserve">February </w:t>
      </w:r>
      <w:r w:rsidR="00795619">
        <w:rPr>
          <w:sz w:val="24"/>
          <w:szCs w:val="24"/>
        </w:rPr>
        <w:t>26</w:t>
      </w:r>
      <w:r w:rsidR="008B76A5">
        <w:rPr>
          <w:sz w:val="24"/>
          <w:szCs w:val="24"/>
        </w:rPr>
        <w:t>, 2012</w:t>
      </w:r>
    </w:p>
    <w:p w:rsidR="00D83B22" w:rsidRPr="005144C5" w:rsidRDefault="00D83B22" w:rsidP="00D83B22">
      <w:pPr>
        <w:rPr>
          <w:rFonts w:ascii="Tahoma" w:hAnsi="Tahoma"/>
          <w:b/>
          <w:bCs/>
        </w:rPr>
      </w:pPr>
      <w:bookmarkStart w:id="0" w:name="_Toc195946482"/>
    </w:p>
    <w:p w:rsidR="00D83B22" w:rsidRPr="005144C5" w:rsidRDefault="00D83B22" w:rsidP="00D83B22">
      <w:pPr>
        <w:rPr>
          <w:rFonts w:asciiTheme="minorHAnsi" w:hAnsiTheme="minorHAnsi"/>
        </w:rPr>
      </w:pPr>
    </w:p>
    <w:p w:rsidR="00D83B22" w:rsidRPr="005144C5" w:rsidRDefault="008B76A5" w:rsidP="00B57ED1">
      <w:pPr>
        <w:rPr>
          <w:rFonts w:ascii="Tahoma" w:hAnsi="Tahoma" w:cs="Tahoma"/>
          <w:b/>
          <w:sz w:val="22"/>
          <w:szCs w:val="22"/>
        </w:rPr>
      </w:pPr>
      <w:r>
        <w:rPr>
          <w:rFonts w:ascii="Tahoma" w:hAnsi="Tahoma" w:cs="Tahoma"/>
          <w:b/>
          <w:sz w:val="22"/>
          <w:szCs w:val="22"/>
        </w:rPr>
        <w:t>Introduction</w:t>
      </w:r>
    </w:p>
    <w:p w:rsidR="00D83B22" w:rsidRPr="005144C5" w:rsidRDefault="008B76A5" w:rsidP="00B57ED1">
      <w:pPr>
        <w:rPr>
          <w:rFonts w:asciiTheme="minorHAnsi" w:hAnsiTheme="minorHAnsi"/>
        </w:rPr>
      </w:pPr>
      <w:r>
        <w:rPr>
          <w:rFonts w:asciiTheme="minorHAnsi" w:hAnsiTheme="minorHAnsi"/>
        </w:rPr>
        <w:t>NERC has an obligation to conduct a five-year review of each Reliability Standard developed through NERC’s American National Standards Institute-accredited Reliability Standards development process.</w:t>
      </w:r>
      <w:r>
        <w:rPr>
          <w:rStyle w:val="FootnoteReference"/>
          <w:rFonts w:asciiTheme="minorHAnsi" w:hAnsiTheme="minorHAnsi"/>
        </w:rPr>
        <w:footnoteReference w:id="1"/>
      </w:r>
      <w:r w:rsidRPr="008B76A5">
        <w:rPr>
          <w:rFonts w:asciiTheme="minorHAnsi" w:hAnsiTheme="minorHAnsi"/>
        </w:rPr>
        <w:t xml:space="preserve"> The Reliability Standard identified below is due for a five-year review. Your review team should use the background information and the questions below, along with any associated worksheets or reference documents, to guide a comprehensive review that results in a recommendation that the Reliability Standard should be (1) affirmed as is (i.e., no changes needed); (2) revised (which may include revising or retiring one or more </w:t>
      </w:r>
      <w:r w:rsidR="009403D3">
        <w:rPr>
          <w:rFonts w:asciiTheme="minorHAnsi" w:hAnsiTheme="minorHAnsi"/>
        </w:rPr>
        <w:t>r</w:t>
      </w:r>
      <w:r w:rsidRPr="008B76A5">
        <w:rPr>
          <w:rFonts w:asciiTheme="minorHAnsi" w:hAnsiTheme="minorHAnsi"/>
        </w:rPr>
        <w:t>equirements); or (3) withdrawn. If the team recommends a revision to the Reliability Standard, it should also submit a draft Standard Authorization Request (SAR) outlining the proposed scope and technical justification for the revision.</w:t>
      </w:r>
    </w:p>
    <w:p w:rsidR="00D83B22" w:rsidRPr="005144C5" w:rsidRDefault="00D83B22" w:rsidP="00B57ED1">
      <w:pPr>
        <w:rPr>
          <w:rFonts w:asciiTheme="minorHAnsi" w:hAnsiTheme="minorHAnsi"/>
        </w:rPr>
      </w:pPr>
    </w:p>
    <w:p w:rsidR="00D83B22" w:rsidRPr="005144C5" w:rsidRDefault="008B76A5" w:rsidP="00B57ED1">
      <w:pPr>
        <w:rPr>
          <w:rFonts w:asciiTheme="minorHAnsi" w:hAnsiTheme="minorHAnsi"/>
        </w:rPr>
      </w:pPr>
      <w:r w:rsidRPr="008B76A5">
        <w:rPr>
          <w:rFonts w:asciiTheme="minorHAnsi" w:hAnsiTheme="minorHAnsi"/>
        </w:rPr>
        <w:t>A completed five-year review template and any associated documentation should be submitted by email to Laura Hussey, Di</w:t>
      </w:r>
      <w:r w:rsidR="00B04752">
        <w:rPr>
          <w:rFonts w:asciiTheme="minorHAnsi" w:hAnsiTheme="minorHAnsi"/>
        </w:rPr>
        <w:t>rector of Standards Development at</w:t>
      </w:r>
      <w:r w:rsidRPr="008B76A5">
        <w:rPr>
          <w:rFonts w:asciiTheme="minorHAnsi" w:hAnsiTheme="minorHAnsi"/>
        </w:rPr>
        <w:t xml:space="preserve"> laura.hussey@nerc.net.</w:t>
      </w:r>
    </w:p>
    <w:p w:rsidR="00CD4BA5" w:rsidRPr="005144C5" w:rsidRDefault="00CD4BA5" w:rsidP="00B57ED1">
      <w:pPr>
        <w:rPr>
          <w:rStyle w:val="BodyCopy"/>
        </w:rPr>
      </w:pPr>
    </w:p>
    <w:bookmarkEnd w:id="0"/>
    <w:p w:rsidR="00D83B22" w:rsidRPr="005144C5" w:rsidRDefault="00D83B22" w:rsidP="0039275D">
      <w:pPr>
        <w:ind w:left="-90"/>
        <w:rPr>
          <w:rStyle w:val="BodyCopy"/>
        </w:rPr>
      </w:pPr>
    </w:p>
    <w:tbl>
      <w:tblPr>
        <w:tblW w:w="0" w:type="auto"/>
        <w:tblInd w:w="1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70"/>
      </w:tblGrid>
      <w:tr w:rsidR="00DB2861" w:rsidRPr="005144C5" w:rsidTr="00DB2861">
        <w:trPr>
          <w:trHeight w:val="341"/>
        </w:trPr>
        <w:tc>
          <w:tcPr>
            <w:tcW w:w="8770" w:type="dxa"/>
          </w:tcPr>
          <w:p w:rsidR="00DB2861" w:rsidRPr="005144C5" w:rsidRDefault="008B76A5" w:rsidP="00DB2861">
            <w:pPr>
              <w:ind w:left="-90"/>
              <w:rPr>
                <w:rFonts w:asciiTheme="minorHAnsi" w:hAnsiTheme="minorHAnsi"/>
                <w:b/>
              </w:rPr>
            </w:pPr>
            <w:r>
              <w:rPr>
                <w:rFonts w:asciiTheme="minorHAnsi" w:hAnsiTheme="minorHAnsi"/>
                <w:b/>
              </w:rPr>
              <w:t xml:space="preserve">Applicable Reliability Standard:  </w:t>
            </w:r>
            <w:r w:rsidR="004E5710" w:rsidRPr="004E5710">
              <w:rPr>
                <w:rFonts w:asciiTheme="minorHAnsi" w:hAnsiTheme="minorHAnsi"/>
                <w:b/>
              </w:rPr>
              <w:fldChar w:fldCharType="begin">
                <w:ffData>
                  <w:name w:val="Text12"/>
                  <w:enabled/>
                  <w:calcOnExit w:val="0"/>
                  <w:textInput/>
                </w:ffData>
              </w:fldChar>
            </w:r>
            <w:r>
              <w:rPr>
                <w:rFonts w:asciiTheme="minorHAnsi" w:hAnsiTheme="minorHAnsi"/>
                <w:b/>
              </w:rPr>
              <w:instrText xml:space="preserve"> FORMTEXT </w:instrText>
            </w:r>
            <w:r w:rsidR="004E5710" w:rsidRPr="004E5710">
              <w:rPr>
                <w:rFonts w:asciiTheme="minorHAnsi" w:hAnsiTheme="minorHAnsi"/>
                <w:b/>
              </w:rPr>
            </w:r>
            <w:r w:rsidR="004E5710" w:rsidRPr="004E5710">
              <w:rPr>
                <w:rFonts w:asciiTheme="minorHAnsi" w:hAnsiTheme="minorHAnsi"/>
                <w:b/>
              </w:rPr>
              <w:fldChar w:fldCharType="separate"/>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sidR="004E5710" w:rsidRPr="005144C5">
              <w:rPr>
                <w:rFonts w:asciiTheme="minorHAnsi" w:hAnsiTheme="minorHAnsi"/>
              </w:rPr>
              <w:fldChar w:fldCharType="end"/>
            </w:r>
          </w:p>
        </w:tc>
      </w:tr>
      <w:tr w:rsidR="00DB2861" w:rsidRPr="005144C5" w:rsidTr="00DB2861">
        <w:trPr>
          <w:trHeight w:val="341"/>
        </w:trPr>
        <w:tc>
          <w:tcPr>
            <w:tcW w:w="8770" w:type="dxa"/>
          </w:tcPr>
          <w:p w:rsidR="00DB2861" w:rsidRPr="005144C5" w:rsidRDefault="008B76A5" w:rsidP="00DB2861">
            <w:pPr>
              <w:ind w:left="-90"/>
              <w:rPr>
                <w:rFonts w:asciiTheme="minorHAnsi" w:hAnsiTheme="minorHAnsi"/>
                <w:b/>
              </w:rPr>
            </w:pPr>
            <w:r>
              <w:rPr>
                <w:rFonts w:asciiTheme="minorHAnsi" w:hAnsiTheme="minorHAnsi"/>
                <w:b/>
              </w:rPr>
              <w:t xml:space="preserve">Team Members (include name, organization, phone number, and email address):  </w:t>
            </w:r>
          </w:p>
          <w:p w:rsidR="00DB2861" w:rsidRPr="005144C5" w:rsidRDefault="00DB2861" w:rsidP="00DB2861">
            <w:pPr>
              <w:ind w:left="-90"/>
              <w:rPr>
                <w:rFonts w:asciiTheme="minorHAnsi" w:hAnsiTheme="minorHAnsi"/>
                <w:b/>
              </w:rPr>
            </w:pP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4E5710" w:rsidP="00DB2861">
            <w:pPr>
              <w:numPr>
                <w:ilvl w:val="0"/>
                <w:numId w:val="17"/>
              </w:numPr>
              <w:rPr>
                <w:rFonts w:asciiTheme="minorHAnsi" w:hAnsiTheme="minorHAnsi"/>
              </w:rPr>
            </w:pPr>
            <w:r w:rsidRPr="005144C5">
              <w:rPr>
                <w:rFonts w:asciiTheme="minorHAnsi" w:hAnsiTheme="minorHAnsi"/>
              </w:rPr>
              <w:fldChar w:fldCharType="begin">
                <w:ffData>
                  <w:name w:val="Text12"/>
                  <w:enabled/>
                  <w:calcOnExit w:val="0"/>
                  <w:textInput/>
                </w:ffData>
              </w:fldChar>
            </w:r>
            <w:r w:rsidR="008B76A5">
              <w:rPr>
                <w:rFonts w:asciiTheme="minorHAnsi" w:hAnsiTheme="minorHAnsi"/>
              </w:rPr>
              <w:instrText xml:space="preserve"> FORMTEXT </w:instrText>
            </w:r>
            <w:r w:rsidRPr="005144C5">
              <w:rPr>
                <w:rFonts w:asciiTheme="minorHAnsi" w:hAnsiTheme="minorHAnsi"/>
              </w:rPr>
            </w:r>
            <w:r w:rsidRPr="005144C5">
              <w:rPr>
                <w:rFonts w:asciiTheme="minorHAnsi" w:hAnsiTheme="minorHAnsi"/>
              </w:rPr>
              <w:fldChar w:fldCharType="separate"/>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008B76A5">
              <w:rPr>
                <w:rFonts w:asciiTheme="minorHAnsi" w:hAnsiTheme="minorHAnsi"/>
              </w:rPr>
              <w:t> </w:t>
            </w:r>
            <w:r w:rsidRPr="005144C5">
              <w:rPr>
                <w:rFonts w:asciiTheme="minorHAnsi" w:hAnsiTheme="minorHAnsi"/>
              </w:rPr>
              <w:fldChar w:fldCharType="end"/>
            </w:r>
          </w:p>
          <w:p w:rsidR="00DB2861" w:rsidRPr="005144C5" w:rsidRDefault="00DB2861" w:rsidP="00DB2861">
            <w:pPr>
              <w:ind w:left="-90"/>
              <w:rPr>
                <w:rFonts w:asciiTheme="minorHAnsi" w:hAnsiTheme="minorHAnsi"/>
              </w:rPr>
            </w:pPr>
          </w:p>
        </w:tc>
      </w:tr>
      <w:tr w:rsidR="00DB2861" w:rsidRPr="005144C5" w:rsidTr="00DB2861">
        <w:trPr>
          <w:trHeight w:val="341"/>
        </w:trPr>
        <w:tc>
          <w:tcPr>
            <w:tcW w:w="8770" w:type="dxa"/>
          </w:tcPr>
          <w:p w:rsidR="00DB2861" w:rsidRPr="005144C5" w:rsidRDefault="008B76A5" w:rsidP="00DB2861">
            <w:pPr>
              <w:ind w:left="-90"/>
              <w:rPr>
                <w:rFonts w:asciiTheme="minorHAnsi" w:hAnsiTheme="minorHAnsi"/>
                <w:b/>
              </w:rPr>
            </w:pPr>
            <w:r>
              <w:rPr>
                <w:rFonts w:asciiTheme="minorHAnsi" w:hAnsiTheme="minorHAnsi"/>
                <w:b/>
              </w:rPr>
              <w:t xml:space="preserve">Date Review Completed:   </w:t>
            </w:r>
            <w:r w:rsidR="004E5710" w:rsidRPr="004E5710">
              <w:rPr>
                <w:rFonts w:asciiTheme="minorHAnsi" w:hAnsiTheme="minorHAnsi"/>
                <w:b/>
              </w:rPr>
              <w:fldChar w:fldCharType="begin">
                <w:ffData>
                  <w:name w:val="Text12"/>
                  <w:enabled/>
                  <w:calcOnExit w:val="0"/>
                  <w:textInput/>
                </w:ffData>
              </w:fldChar>
            </w:r>
            <w:r>
              <w:rPr>
                <w:rFonts w:asciiTheme="minorHAnsi" w:hAnsiTheme="minorHAnsi"/>
                <w:b/>
              </w:rPr>
              <w:instrText xml:space="preserve"> FORMTEXT </w:instrText>
            </w:r>
            <w:r w:rsidR="004E5710" w:rsidRPr="004E5710">
              <w:rPr>
                <w:rFonts w:asciiTheme="minorHAnsi" w:hAnsiTheme="minorHAnsi"/>
                <w:b/>
              </w:rPr>
            </w:r>
            <w:r w:rsidR="004E5710" w:rsidRPr="004E5710">
              <w:rPr>
                <w:rFonts w:asciiTheme="minorHAnsi" w:hAnsiTheme="minorHAnsi"/>
                <w:b/>
              </w:rPr>
              <w:fldChar w:fldCharType="separate"/>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sidR="004E5710" w:rsidRPr="005144C5">
              <w:rPr>
                <w:rFonts w:asciiTheme="minorHAnsi" w:hAnsiTheme="minorHAnsi"/>
              </w:rPr>
              <w:fldChar w:fldCharType="end"/>
            </w:r>
          </w:p>
        </w:tc>
      </w:tr>
    </w:tbl>
    <w:p w:rsidR="00DB2861" w:rsidRPr="005144C5" w:rsidRDefault="00DB2861" w:rsidP="0039275D">
      <w:pPr>
        <w:ind w:left="-90"/>
        <w:rPr>
          <w:rStyle w:val="BodyCopy"/>
        </w:rPr>
      </w:pPr>
    </w:p>
    <w:p w:rsidR="00B57ED1" w:rsidRPr="005144C5" w:rsidRDefault="008B76A5">
      <w:pPr>
        <w:rPr>
          <w:rStyle w:val="BodyCopy"/>
          <w:rFonts w:ascii="Tahoma" w:hAnsi="Tahoma" w:cs="Tahoma"/>
          <w:b/>
          <w:sz w:val="22"/>
          <w:szCs w:val="22"/>
        </w:rPr>
      </w:pPr>
      <w:r>
        <w:rPr>
          <w:rStyle w:val="BodyCopy"/>
          <w:rFonts w:ascii="Tahoma" w:hAnsi="Tahoma" w:cs="Tahoma"/>
          <w:b/>
          <w:sz w:val="22"/>
          <w:szCs w:val="22"/>
        </w:rPr>
        <w:br w:type="page"/>
      </w:r>
    </w:p>
    <w:p w:rsidR="00B57ED1" w:rsidRPr="005144C5" w:rsidRDefault="008B76A5" w:rsidP="0076591C">
      <w:pPr>
        <w:rPr>
          <w:rStyle w:val="BodyCopy"/>
          <w:rFonts w:ascii="Tahoma" w:hAnsi="Tahoma" w:cs="Tahoma"/>
          <w:b/>
          <w:sz w:val="22"/>
          <w:szCs w:val="22"/>
        </w:rPr>
      </w:pPr>
      <w:r>
        <w:rPr>
          <w:rStyle w:val="BodyCopy"/>
          <w:rFonts w:ascii="Tahoma" w:hAnsi="Tahoma" w:cs="Tahoma"/>
          <w:b/>
          <w:sz w:val="22"/>
          <w:szCs w:val="22"/>
        </w:rPr>
        <w:lastRenderedPageBreak/>
        <w:t xml:space="preserve">Background Information </w:t>
      </w:r>
      <w:r>
        <w:rPr>
          <w:rStyle w:val="BodyCopy"/>
          <w:rFonts w:ascii="Tahoma" w:hAnsi="Tahoma" w:cs="Tahoma"/>
          <w:b/>
          <w:i/>
          <w:sz w:val="22"/>
          <w:szCs w:val="22"/>
        </w:rPr>
        <w:t>(to be completed by NERC staff)</w:t>
      </w:r>
    </w:p>
    <w:p w:rsidR="00D83B22" w:rsidRPr="005144C5" w:rsidRDefault="008B76A5" w:rsidP="0076591C">
      <w:pPr>
        <w:pStyle w:val="ListParagraph"/>
        <w:numPr>
          <w:ilvl w:val="0"/>
          <w:numId w:val="18"/>
        </w:numPr>
        <w:ind w:left="360"/>
        <w:rPr>
          <w:rStyle w:val="BodyCopy"/>
        </w:rPr>
      </w:pPr>
      <w:r>
        <w:rPr>
          <w:rStyle w:val="BodyCopy"/>
        </w:rPr>
        <w:t>Are there any outstanding Federal Energy Regulatory Commission directives associated</w:t>
      </w:r>
      <w:r w:rsidR="00B04752">
        <w:rPr>
          <w:rStyle w:val="BodyCopy"/>
        </w:rPr>
        <w:t xml:space="preserve"> with the Reliability Standard?</w:t>
      </w:r>
      <w:r>
        <w:rPr>
          <w:rStyle w:val="BodyCopy"/>
        </w:rPr>
        <w:t xml:space="preserve"> (If so, NERC staff will attach a list of the directives with citations to associated FERC orders for inclusion in a SAR.)</w:t>
      </w:r>
    </w:p>
    <w:p w:rsidR="004234CE" w:rsidRPr="005144C5" w:rsidRDefault="004234CE" w:rsidP="004234CE">
      <w:pPr>
        <w:pStyle w:val="ListParagraph"/>
        <w:ind w:left="270"/>
        <w:rPr>
          <w:rStyle w:val="BodyCopy"/>
        </w:rPr>
      </w:pP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4234CE" w:rsidRPr="005144C5" w:rsidRDefault="004234CE" w:rsidP="004234CE">
      <w:pPr>
        <w:pStyle w:val="ListParagraph"/>
        <w:ind w:left="270"/>
        <w:rPr>
          <w:rStyle w:val="BodyCopy"/>
        </w:rPr>
      </w:pPr>
    </w:p>
    <w:p w:rsidR="00083F19" w:rsidRPr="005144C5" w:rsidRDefault="008B76A5" w:rsidP="0076591C">
      <w:pPr>
        <w:pStyle w:val="ListParagraph"/>
        <w:numPr>
          <w:ilvl w:val="0"/>
          <w:numId w:val="18"/>
        </w:numPr>
        <w:ind w:left="360"/>
        <w:rPr>
          <w:rStyle w:val="BodyCopy"/>
        </w:rPr>
      </w:pPr>
      <w:r>
        <w:rPr>
          <w:rStyle w:val="BodyCopy"/>
        </w:rPr>
        <w:t>Have stakeholders requested clarity on the Reliability Standard in the form of an Interpretation (outstanding, in progress, or approved), Compliance Application Notice</w:t>
      </w:r>
      <w:r w:rsidR="00B04752">
        <w:rPr>
          <w:rStyle w:val="BodyCopy"/>
        </w:rPr>
        <w:t xml:space="preserve"> (CAN)</w:t>
      </w:r>
      <w:r>
        <w:rPr>
          <w:rStyle w:val="BodyCopy"/>
        </w:rPr>
        <w:t xml:space="preserve"> (</w:t>
      </w:r>
      <w:r>
        <w:rPr>
          <w:rFonts w:asciiTheme="minorHAnsi" w:hAnsiTheme="minorHAnsi"/>
        </w:rPr>
        <w:t>outstanding, in progress, or approved</w:t>
      </w:r>
      <w:r>
        <w:rPr>
          <w:rStyle w:val="BodyCopy"/>
        </w:rPr>
        <w:t>), or an outstanding submission to NERC’s Issues Database? (</w:t>
      </w:r>
      <w:r>
        <w:rPr>
          <w:rFonts w:asciiTheme="minorHAnsi" w:hAnsiTheme="minorHAnsi"/>
        </w:rPr>
        <w:t xml:space="preserve">If there are, NERC staff will include a list of the Interpretation(s), </w:t>
      </w:r>
      <w:r w:rsidR="00B04752">
        <w:rPr>
          <w:rFonts w:asciiTheme="minorHAnsi" w:hAnsiTheme="minorHAnsi"/>
        </w:rPr>
        <w:t>CAN</w:t>
      </w:r>
      <w:r>
        <w:rPr>
          <w:rFonts w:asciiTheme="minorHAnsi" w:hAnsiTheme="minorHAnsi"/>
        </w:rPr>
        <w:t>(s), or stakeholder-identified issue(s) contained in the NERC Issues Database that apply to the Reliability Standard.)</w:t>
      </w:r>
    </w:p>
    <w:p w:rsidR="004234CE" w:rsidRPr="005144C5" w:rsidRDefault="004234CE" w:rsidP="004234CE">
      <w:pPr>
        <w:pStyle w:val="ListParagraph"/>
        <w:ind w:left="270"/>
        <w:rPr>
          <w:rFonts w:asciiTheme="minorHAnsi" w:hAnsiTheme="minorHAnsi"/>
        </w:rPr>
      </w:pP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763142" w:rsidRPr="005144C5" w:rsidRDefault="00763142" w:rsidP="004234CE">
      <w:pPr>
        <w:pStyle w:val="ListParagraph"/>
        <w:ind w:left="270"/>
        <w:rPr>
          <w:rFonts w:asciiTheme="minorHAnsi" w:hAnsiTheme="minorHAnsi"/>
        </w:rPr>
      </w:pPr>
    </w:p>
    <w:p w:rsidR="00CB7519" w:rsidRPr="005144C5" w:rsidRDefault="008B76A5" w:rsidP="0076591C">
      <w:pPr>
        <w:pStyle w:val="ListParagraph"/>
        <w:numPr>
          <w:ilvl w:val="0"/>
          <w:numId w:val="18"/>
        </w:numPr>
        <w:ind w:left="360"/>
        <w:rPr>
          <w:rStyle w:val="BodyCopy"/>
        </w:rPr>
      </w:pPr>
      <w:r>
        <w:rPr>
          <w:rStyle w:val="BodyCopy"/>
        </w:rPr>
        <w:t>Is the Reliability Sta</w:t>
      </w:r>
      <w:r w:rsidR="00225AF4">
        <w:rPr>
          <w:rStyle w:val="BodyCopy"/>
        </w:rPr>
        <w:t>ndard one of the most violated Reliability S</w:t>
      </w:r>
      <w:r>
        <w:rPr>
          <w:rStyle w:val="BodyCopy"/>
        </w:rPr>
        <w:t>tandards? If so, does the root cause of the frequent violation appear to be a lack of clarity in the language?</w:t>
      </w:r>
    </w:p>
    <w:p w:rsidR="00CB7519" w:rsidRPr="005144C5" w:rsidRDefault="00CB7519" w:rsidP="00CB7519">
      <w:pPr>
        <w:pStyle w:val="ListParagraph"/>
        <w:ind w:left="270"/>
        <w:rPr>
          <w:rStyle w:val="BodyCopy"/>
        </w:rPr>
      </w:pPr>
    </w:p>
    <w:p w:rsidR="00CB7519"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CB7519"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CB7519" w:rsidRPr="005144C5" w:rsidRDefault="00CB7519" w:rsidP="00CB7519">
      <w:pPr>
        <w:pStyle w:val="ListParagraph"/>
        <w:ind w:left="270"/>
        <w:rPr>
          <w:rStyle w:val="BodyCopy"/>
        </w:rPr>
      </w:pPr>
    </w:p>
    <w:p w:rsidR="00CB7519" w:rsidRPr="005144C5" w:rsidRDefault="008B76A5" w:rsidP="0076591C">
      <w:pPr>
        <w:ind w:left="360"/>
        <w:rPr>
          <w:rFonts w:asciiTheme="minorHAnsi" w:hAnsiTheme="minorHAnsi"/>
        </w:rPr>
      </w:pPr>
      <w:r>
        <w:rPr>
          <w:rFonts w:asciiTheme="minorHAnsi" w:hAnsiTheme="minorHAnsi"/>
        </w:rPr>
        <w:t xml:space="preserve">Please explain: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sidRPr="008B76A5">
        <w:t> </w:t>
      </w:r>
      <w:r w:rsidRPr="008B76A5">
        <w:t> </w:t>
      </w:r>
      <w:r w:rsidRPr="008B76A5">
        <w:t> </w:t>
      </w:r>
      <w:r w:rsidRPr="008B76A5">
        <w:t> </w:t>
      </w:r>
      <w:r w:rsidRPr="008B76A5">
        <w:t> </w:t>
      </w:r>
      <w:r w:rsidR="004E5710" w:rsidRPr="005144C5">
        <w:rPr>
          <w:rFonts w:asciiTheme="minorHAnsi" w:hAnsiTheme="minorHAnsi"/>
        </w:rPr>
        <w:fldChar w:fldCharType="end"/>
      </w:r>
    </w:p>
    <w:p w:rsidR="00763142" w:rsidRPr="005144C5" w:rsidRDefault="00763142" w:rsidP="004234CE">
      <w:pPr>
        <w:pStyle w:val="ListParagraph"/>
        <w:ind w:left="270"/>
        <w:rPr>
          <w:rStyle w:val="BodyCopy"/>
        </w:rPr>
      </w:pPr>
    </w:p>
    <w:p w:rsidR="0076591C" w:rsidRPr="005144C5" w:rsidRDefault="0076591C" w:rsidP="004234CE">
      <w:pPr>
        <w:pStyle w:val="ListParagraph"/>
        <w:ind w:left="270"/>
        <w:rPr>
          <w:rStyle w:val="BodyCopy"/>
        </w:rPr>
      </w:pPr>
    </w:p>
    <w:p w:rsidR="00083F19" w:rsidRPr="005144C5" w:rsidRDefault="008B76A5" w:rsidP="0076591C">
      <w:pPr>
        <w:pStyle w:val="ListParagraph"/>
        <w:numPr>
          <w:ilvl w:val="0"/>
          <w:numId w:val="18"/>
        </w:numPr>
        <w:ind w:left="360"/>
        <w:rPr>
          <w:rStyle w:val="BodyCopy"/>
        </w:rPr>
      </w:pPr>
      <w:r>
        <w:rPr>
          <w:rStyle w:val="BodyCopy"/>
        </w:rPr>
        <w:t>Does the Reliability Standard need to be converted to the results-based standard format</w:t>
      </w:r>
      <w:r w:rsidR="00D63A3E">
        <w:rPr>
          <w:rStyle w:val="BodyCopy"/>
        </w:rPr>
        <w:t xml:space="preserve"> as outlined in </w:t>
      </w:r>
      <w:r w:rsidR="00D63A3E">
        <w:rPr>
          <w:rStyle w:val="BodyCopy"/>
          <w:i/>
        </w:rPr>
        <w:t>Attachment 1: Results-Based Standards</w:t>
      </w:r>
      <w:r>
        <w:rPr>
          <w:rStyle w:val="BodyCopy"/>
        </w:rPr>
        <w:t xml:space="preserve">? (Note that the intent of this </w:t>
      </w:r>
      <w:r w:rsidR="00225AF4">
        <w:rPr>
          <w:rStyle w:val="BodyCopy"/>
        </w:rPr>
        <w:t>question is to ensure that, as Reliability S</w:t>
      </w:r>
      <w:r>
        <w:rPr>
          <w:rStyle w:val="BodyCopy"/>
        </w:rPr>
        <w:t>tandards are reviewed, the formatting is changed to be consisten</w:t>
      </w:r>
      <w:r w:rsidR="00225AF4">
        <w:rPr>
          <w:rStyle w:val="BodyCopy"/>
        </w:rPr>
        <w:t>t with the current format of a Reliability S</w:t>
      </w:r>
      <w:r w:rsidR="00D63A3E">
        <w:rPr>
          <w:rStyle w:val="BodyCopy"/>
        </w:rPr>
        <w:t xml:space="preserve">tandard. </w:t>
      </w:r>
      <w:r>
        <w:rPr>
          <w:rStyle w:val="BodyCopy"/>
        </w:rPr>
        <w:t>If the answer is yes, the forma</w:t>
      </w:r>
      <w:r w:rsidR="00225AF4">
        <w:rPr>
          <w:rStyle w:val="BodyCopy"/>
        </w:rPr>
        <w:t xml:space="preserve">tting </w:t>
      </w:r>
      <w:r w:rsidR="009403D3">
        <w:rPr>
          <w:rStyle w:val="BodyCopy"/>
        </w:rPr>
        <w:t>should</w:t>
      </w:r>
      <w:r w:rsidR="00225AF4">
        <w:rPr>
          <w:rStyle w:val="BodyCopy"/>
        </w:rPr>
        <w:t xml:space="preserve"> be updated when the Reliability S</w:t>
      </w:r>
      <w:r>
        <w:rPr>
          <w:rStyle w:val="BodyCopy"/>
        </w:rPr>
        <w:t>tandard is revised.)</w:t>
      </w:r>
    </w:p>
    <w:p w:rsidR="004234CE" w:rsidRPr="005144C5" w:rsidRDefault="004234CE" w:rsidP="004234CE">
      <w:pPr>
        <w:rPr>
          <w:rStyle w:val="BodyCopy"/>
        </w:rPr>
      </w:pP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4234CE"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083F19" w:rsidRPr="005144C5" w:rsidRDefault="008B76A5" w:rsidP="00083F19">
      <w:pPr>
        <w:rPr>
          <w:rStyle w:val="BodyCopy"/>
        </w:rPr>
      </w:pPr>
      <w:r>
        <w:rPr>
          <w:rStyle w:val="BodyCopy"/>
        </w:rPr>
        <w:br w:type="page"/>
      </w:r>
    </w:p>
    <w:p w:rsidR="004234CE" w:rsidRPr="005144C5" w:rsidRDefault="008B76A5" w:rsidP="00B57ED1">
      <w:pPr>
        <w:rPr>
          <w:rStyle w:val="BodyCopy"/>
          <w:rFonts w:ascii="Tahoma" w:hAnsi="Tahoma" w:cs="Tahoma"/>
          <w:b/>
          <w:sz w:val="22"/>
          <w:szCs w:val="22"/>
        </w:rPr>
      </w:pPr>
      <w:r>
        <w:rPr>
          <w:rStyle w:val="BodyCopy"/>
          <w:rFonts w:ascii="Tahoma" w:hAnsi="Tahoma" w:cs="Tahoma"/>
          <w:b/>
          <w:sz w:val="22"/>
          <w:szCs w:val="22"/>
        </w:rPr>
        <w:lastRenderedPageBreak/>
        <w:t>Questions for SME Review Team</w:t>
      </w:r>
    </w:p>
    <w:p w:rsidR="004F22F9" w:rsidRPr="005144C5" w:rsidRDefault="008B76A5" w:rsidP="00B57ED1">
      <w:pPr>
        <w:rPr>
          <w:rFonts w:asciiTheme="minorHAnsi" w:hAnsiTheme="minorHAnsi"/>
        </w:rPr>
      </w:pPr>
      <w:r>
        <w:rPr>
          <w:rFonts w:asciiTheme="minorHAnsi" w:hAnsiTheme="minorHAnsi" w:cs="Tahoma"/>
        </w:rPr>
        <w:t>If NERC staff answered “Yes” to any of the questions above, the Reliability Standard probably requires revision. The questions below are intended to further guide your review.</w:t>
      </w:r>
      <w:r>
        <w:rPr>
          <w:rFonts w:asciiTheme="minorHAnsi" w:hAnsiTheme="minorHAnsi"/>
        </w:rPr>
        <w:t xml:space="preserve"> Some of the questions reference documents provided by NERC staff as indicated in the Background questions above. </w:t>
      </w:r>
    </w:p>
    <w:p w:rsidR="00246BCF" w:rsidRPr="005144C5" w:rsidRDefault="00246BCF" w:rsidP="00246BCF">
      <w:pPr>
        <w:rPr>
          <w:rStyle w:val="BodyCopy"/>
        </w:rPr>
      </w:pPr>
    </w:p>
    <w:p w:rsidR="00246BCF" w:rsidRPr="005144C5" w:rsidRDefault="008B76A5" w:rsidP="00B57ED1">
      <w:pPr>
        <w:pStyle w:val="ListParagraph"/>
        <w:numPr>
          <w:ilvl w:val="0"/>
          <w:numId w:val="19"/>
        </w:numPr>
        <w:ind w:left="360"/>
        <w:rPr>
          <w:rStyle w:val="BodyCopy"/>
        </w:rPr>
      </w:pPr>
      <w:r>
        <w:rPr>
          <w:rStyle w:val="BodyCopy"/>
          <w:b/>
        </w:rPr>
        <w:t>Paragraph 81</w:t>
      </w:r>
      <w:r>
        <w:rPr>
          <w:rStyle w:val="BodyCopy"/>
        </w:rPr>
        <w:t xml:space="preserve">: Does one or more of the requirements in the Reliability Standard meet criteria </w:t>
      </w:r>
      <w:r w:rsidR="008643E4">
        <w:rPr>
          <w:rStyle w:val="BodyCopy"/>
        </w:rPr>
        <w:t xml:space="preserve">for </w:t>
      </w:r>
      <w:r>
        <w:rPr>
          <w:rStyle w:val="BodyCopy"/>
        </w:rPr>
        <w:t xml:space="preserve">retirement or modification based on Paragraph 81 concepts? </w:t>
      </w:r>
      <w:r w:rsidR="008643E4">
        <w:rPr>
          <w:rStyle w:val="BodyCopy"/>
        </w:rPr>
        <w:t xml:space="preserve">Use </w:t>
      </w:r>
      <w:r w:rsidR="008643E4" w:rsidRPr="008643E4">
        <w:rPr>
          <w:rStyle w:val="BodyCopy"/>
          <w:i/>
        </w:rPr>
        <w:t xml:space="preserve">Attachment </w:t>
      </w:r>
      <w:r w:rsidR="00795619">
        <w:rPr>
          <w:rStyle w:val="BodyCopy"/>
          <w:i/>
        </w:rPr>
        <w:t>2</w:t>
      </w:r>
      <w:r w:rsidR="008643E4" w:rsidRPr="008643E4">
        <w:rPr>
          <w:rStyle w:val="BodyCopy"/>
          <w:i/>
        </w:rPr>
        <w:t>: Paragraph 81 Criteria</w:t>
      </w:r>
      <w:r w:rsidR="008643E4">
        <w:rPr>
          <w:rStyle w:val="BodyCopy"/>
        </w:rPr>
        <w:t xml:space="preserve"> to make this determination. </w:t>
      </w:r>
    </w:p>
    <w:p w:rsidR="00246BCF" w:rsidRPr="005144C5" w:rsidRDefault="00246BCF" w:rsidP="00246BCF">
      <w:pPr>
        <w:rPr>
          <w:rStyle w:val="BodyCopy"/>
        </w:rPr>
      </w:pPr>
    </w:p>
    <w:p w:rsidR="00246BCF"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8643E4" w:rsidRPr="005144C5" w:rsidRDefault="004E5710" w:rsidP="008643E4">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8643E4" w:rsidRDefault="008643E4" w:rsidP="008643E4">
      <w:pPr>
        <w:ind w:left="-90" w:firstLine="450"/>
        <w:rPr>
          <w:rFonts w:asciiTheme="minorHAnsi" w:hAnsiTheme="minorHAnsi" w:cs="Tahoma"/>
        </w:rPr>
      </w:pPr>
    </w:p>
    <w:p w:rsidR="008643E4" w:rsidRPr="008643E4" w:rsidRDefault="008643E4" w:rsidP="008643E4">
      <w:pPr>
        <w:ind w:left="-90" w:firstLine="450"/>
        <w:rPr>
          <w:rFonts w:ascii="Tahoma" w:hAnsi="Tahoma" w:cs="Tahoma"/>
          <w:b/>
          <w:sz w:val="22"/>
          <w:szCs w:val="22"/>
        </w:rPr>
      </w:pPr>
      <w:r w:rsidRPr="008643E4">
        <w:rPr>
          <w:rFonts w:asciiTheme="minorHAnsi" w:hAnsiTheme="minorHAnsi" w:cs="Tahoma"/>
        </w:rPr>
        <w:t xml:space="preserve">Please summarize your </w:t>
      </w:r>
      <w:r>
        <w:rPr>
          <w:rFonts w:asciiTheme="minorHAnsi" w:hAnsiTheme="minorHAnsi" w:cs="Tahoma"/>
        </w:rPr>
        <w:t>application of Paragraph 81 Criteria, if any</w:t>
      </w:r>
      <w:r w:rsidRPr="008643E4">
        <w:rPr>
          <w:rFonts w:asciiTheme="minorHAnsi" w:hAnsiTheme="minorHAnsi" w:cs="Tahoma"/>
        </w:rPr>
        <w:t>:</w:t>
      </w:r>
      <w:r w:rsidRPr="008643E4">
        <w:rPr>
          <w:rFonts w:ascii="Tahoma" w:hAnsi="Tahoma" w:cs="Tahoma"/>
          <w:b/>
          <w:sz w:val="22"/>
          <w:szCs w:val="22"/>
        </w:rPr>
        <w:t xml:space="preserve"> </w:t>
      </w:r>
      <w:r w:rsidR="004E5710" w:rsidRPr="008643E4">
        <w:rPr>
          <w:rFonts w:ascii="Tahoma" w:hAnsi="Tahoma" w:cs="Tahoma"/>
          <w:b/>
          <w:sz w:val="22"/>
          <w:szCs w:val="22"/>
        </w:rPr>
        <w:fldChar w:fldCharType="begin">
          <w:ffData>
            <w:name w:val="Text12"/>
            <w:enabled/>
            <w:calcOnExit w:val="0"/>
            <w:textInput/>
          </w:ffData>
        </w:fldChar>
      </w:r>
      <w:r w:rsidRPr="008643E4">
        <w:rPr>
          <w:rFonts w:ascii="Tahoma" w:hAnsi="Tahoma" w:cs="Tahoma"/>
          <w:b/>
          <w:sz w:val="22"/>
          <w:szCs w:val="22"/>
        </w:rPr>
        <w:instrText xml:space="preserve"> FORMTEXT </w:instrText>
      </w:r>
      <w:r w:rsidR="004E5710" w:rsidRPr="008643E4">
        <w:rPr>
          <w:rFonts w:ascii="Tahoma" w:hAnsi="Tahoma" w:cs="Tahoma"/>
          <w:b/>
          <w:sz w:val="22"/>
          <w:szCs w:val="22"/>
        </w:rPr>
      </w:r>
      <w:r w:rsidR="004E5710" w:rsidRPr="008643E4">
        <w:rPr>
          <w:rFonts w:ascii="Tahoma" w:hAnsi="Tahoma" w:cs="Tahoma"/>
          <w:b/>
          <w:sz w:val="22"/>
          <w:szCs w:val="22"/>
        </w:rPr>
        <w:fldChar w:fldCharType="separate"/>
      </w:r>
      <w:r w:rsidRPr="008643E4">
        <w:rPr>
          <w:rFonts w:ascii="Tahoma" w:hAnsi="Tahoma" w:cs="Tahoma"/>
          <w:b/>
          <w:sz w:val="22"/>
          <w:szCs w:val="22"/>
        </w:rPr>
        <w:t> </w:t>
      </w:r>
      <w:r w:rsidRPr="008643E4">
        <w:rPr>
          <w:rFonts w:ascii="Tahoma" w:hAnsi="Tahoma" w:cs="Tahoma"/>
          <w:b/>
          <w:sz w:val="22"/>
          <w:szCs w:val="22"/>
        </w:rPr>
        <w:t> </w:t>
      </w:r>
      <w:r w:rsidRPr="008643E4">
        <w:rPr>
          <w:rFonts w:ascii="Tahoma" w:hAnsi="Tahoma" w:cs="Tahoma"/>
          <w:b/>
          <w:sz w:val="22"/>
          <w:szCs w:val="22"/>
        </w:rPr>
        <w:t> </w:t>
      </w:r>
      <w:r w:rsidRPr="008643E4">
        <w:rPr>
          <w:rFonts w:ascii="Tahoma" w:hAnsi="Tahoma" w:cs="Tahoma"/>
          <w:b/>
          <w:sz w:val="22"/>
          <w:szCs w:val="22"/>
        </w:rPr>
        <w:t> </w:t>
      </w:r>
      <w:r w:rsidRPr="008643E4">
        <w:rPr>
          <w:rFonts w:ascii="Tahoma" w:hAnsi="Tahoma" w:cs="Tahoma"/>
          <w:b/>
          <w:sz w:val="22"/>
          <w:szCs w:val="22"/>
        </w:rPr>
        <w:t> </w:t>
      </w:r>
      <w:r w:rsidR="004E5710" w:rsidRPr="008643E4">
        <w:rPr>
          <w:rFonts w:ascii="Tahoma" w:hAnsi="Tahoma" w:cs="Tahoma"/>
          <w:b/>
          <w:sz w:val="22"/>
          <w:szCs w:val="22"/>
        </w:rPr>
        <w:fldChar w:fldCharType="end"/>
      </w:r>
    </w:p>
    <w:p w:rsidR="004F22F9" w:rsidRPr="005144C5" w:rsidRDefault="004F22F9" w:rsidP="0039275D">
      <w:pPr>
        <w:ind w:left="-90"/>
        <w:rPr>
          <w:rStyle w:val="BodyCopy"/>
          <w:rFonts w:ascii="Tahoma" w:hAnsi="Tahoma" w:cs="Tahoma"/>
          <w:b/>
          <w:sz w:val="22"/>
          <w:szCs w:val="22"/>
        </w:rPr>
      </w:pPr>
    </w:p>
    <w:p w:rsidR="00246BCF" w:rsidRDefault="008B76A5" w:rsidP="00B57ED1">
      <w:pPr>
        <w:pStyle w:val="ListParagraph"/>
        <w:numPr>
          <w:ilvl w:val="0"/>
          <w:numId w:val="19"/>
        </w:numPr>
        <w:ind w:left="360"/>
        <w:rPr>
          <w:rStyle w:val="BodyCopy"/>
        </w:rPr>
      </w:pPr>
      <w:r>
        <w:rPr>
          <w:rStyle w:val="BodyCopy"/>
          <w:b/>
        </w:rPr>
        <w:t>Clarity:</w:t>
      </w:r>
      <w:r>
        <w:rPr>
          <w:rStyle w:val="BodyCopy"/>
        </w:rPr>
        <w:t xml:space="preserve"> If the Reliability Standard has an Interpretation, CAN, or issue associated with it, or is frequently violated because of ambiguity, it probably needs to be revised for clarity. Beyond these indicators, is there any reason to believe that the Reliability Standard should be modified to address a lack of clarity? Consider: </w:t>
      </w:r>
    </w:p>
    <w:p w:rsidR="00B04752" w:rsidRPr="005144C5" w:rsidRDefault="00B04752" w:rsidP="00B04752">
      <w:pPr>
        <w:pStyle w:val="ListParagraph"/>
        <w:ind w:left="360"/>
        <w:rPr>
          <w:rStyle w:val="BodyCopy"/>
        </w:rPr>
      </w:pPr>
    </w:p>
    <w:p w:rsidR="00246BCF" w:rsidRPr="005144C5" w:rsidRDefault="008B76A5" w:rsidP="00246BCF">
      <w:pPr>
        <w:pStyle w:val="ListParagraph"/>
        <w:numPr>
          <w:ilvl w:val="1"/>
          <w:numId w:val="19"/>
        </w:numPr>
        <w:rPr>
          <w:rStyle w:val="BodyCopy"/>
        </w:rPr>
      </w:pPr>
      <w:r>
        <w:rPr>
          <w:rStyle w:val="BodyCopy"/>
        </w:rPr>
        <w:t>Is this a Version 0 Reliability Standard?</w:t>
      </w:r>
    </w:p>
    <w:p w:rsidR="00246BCF" w:rsidRPr="005144C5" w:rsidRDefault="008B76A5" w:rsidP="00246BCF">
      <w:pPr>
        <w:pStyle w:val="ListParagraph"/>
        <w:numPr>
          <w:ilvl w:val="1"/>
          <w:numId w:val="19"/>
        </w:numPr>
        <w:rPr>
          <w:rStyle w:val="BodyCopy"/>
        </w:rPr>
      </w:pPr>
      <w:r>
        <w:rPr>
          <w:rStyle w:val="BodyCopy"/>
        </w:rPr>
        <w:t xml:space="preserve">Does the Reliability Standard have obviously ambiguous language or language that requires performance that is not measurable? </w:t>
      </w:r>
    </w:p>
    <w:p w:rsidR="00CD4BA5" w:rsidRPr="005144C5" w:rsidRDefault="008B76A5" w:rsidP="00246BCF">
      <w:pPr>
        <w:pStyle w:val="ListParagraph"/>
        <w:numPr>
          <w:ilvl w:val="1"/>
          <w:numId w:val="19"/>
        </w:numPr>
        <w:rPr>
          <w:rStyle w:val="BodyCopy"/>
        </w:rPr>
      </w:pPr>
      <w:r>
        <w:rPr>
          <w:rStyle w:val="BodyCopy"/>
        </w:rPr>
        <w:t>Are the requirements consistent with the purpose of the Reliability Standard?</w:t>
      </w:r>
    </w:p>
    <w:p w:rsidR="00246BCF" w:rsidRPr="005144C5" w:rsidRDefault="00246BCF" w:rsidP="00246BCF">
      <w:pPr>
        <w:rPr>
          <w:rStyle w:val="BodyCopy"/>
        </w:rPr>
      </w:pPr>
    </w:p>
    <w:p w:rsidR="00246BCF"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246BCF"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246BCF" w:rsidRPr="005144C5" w:rsidRDefault="00246BCF" w:rsidP="00246BCF">
      <w:pPr>
        <w:ind w:left="270"/>
        <w:rPr>
          <w:rFonts w:asciiTheme="minorHAnsi" w:hAnsiTheme="minorHAnsi"/>
        </w:rPr>
      </w:pPr>
    </w:p>
    <w:p w:rsidR="00CD4BA5" w:rsidRPr="005144C5" w:rsidRDefault="008B76A5" w:rsidP="00B57ED1">
      <w:pPr>
        <w:ind w:left="360"/>
        <w:rPr>
          <w:rFonts w:asciiTheme="minorHAnsi" w:hAnsiTheme="minorHAnsi"/>
        </w:rPr>
      </w:pPr>
      <w:r>
        <w:rPr>
          <w:rFonts w:asciiTheme="minorHAnsi" w:hAnsiTheme="minorHAnsi"/>
        </w:rPr>
        <w:t xml:space="preserve">Please summarize your assessment: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p>
    <w:p w:rsidR="00CD4BA5" w:rsidRPr="005144C5" w:rsidRDefault="00CD4BA5" w:rsidP="00CD4BA5">
      <w:pPr>
        <w:rPr>
          <w:rFonts w:asciiTheme="minorHAnsi" w:hAnsiTheme="minorHAnsi"/>
        </w:rPr>
      </w:pPr>
    </w:p>
    <w:p w:rsidR="00246BCF" w:rsidRPr="005144C5" w:rsidRDefault="008B76A5" w:rsidP="00B57ED1">
      <w:pPr>
        <w:pStyle w:val="ListParagraph"/>
        <w:numPr>
          <w:ilvl w:val="0"/>
          <w:numId w:val="19"/>
        </w:numPr>
        <w:ind w:left="360"/>
        <w:rPr>
          <w:rStyle w:val="BodyCopy"/>
        </w:rPr>
      </w:pPr>
      <w:r>
        <w:rPr>
          <w:rStyle w:val="BodyCopy"/>
          <w:b/>
        </w:rPr>
        <w:t>Definitions</w:t>
      </w:r>
      <w:r>
        <w:rPr>
          <w:rStyle w:val="BodyCopy"/>
        </w:rPr>
        <w:t xml:space="preserve">: Do any of the defined terms used within the Reliability Standard need to be refined? </w:t>
      </w:r>
    </w:p>
    <w:p w:rsidR="00246BCF" w:rsidRPr="005144C5" w:rsidRDefault="00246BCF" w:rsidP="00246BCF">
      <w:pPr>
        <w:pStyle w:val="ListParagraph"/>
        <w:ind w:left="270"/>
        <w:rPr>
          <w:rStyle w:val="BodyCopy"/>
        </w:rPr>
      </w:pPr>
    </w:p>
    <w:p w:rsidR="00246BCF"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246BCF"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246BCF" w:rsidRPr="005144C5" w:rsidRDefault="00246BCF" w:rsidP="00246BCF">
      <w:pPr>
        <w:ind w:left="270"/>
        <w:rPr>
          <w:rFonts w:asciiTheme="minorHAnsi" w:hAnsiTheme="minorHAnsi"/>
        </w:rPr>
      </w:pPr>
    </w:p>
    <w:p w:rsidR="001C569A" w:rsidRDefault="008B76A5">
      <w:pPr>
        <w:ind w:left="270" w:firstLine="90"/>
        <w:rPr>
          <w:rFonts w:asciiTheme="minorHAnsi" w:hAnsiTheme="minorHAnsi"/>
        </w:rPr>
      </w:pPr>
      <w:r>
        <w:rPr>
          <w:rFonts w:asciiTheme="minorHAnsi" w:hAnsiTheme="minorHAnsi"/>
        </w:rPr>
        <w:t xml:space="preserve">Please explain: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p>
    <w:p w:rsidR="00DB2861" w:rsidRPr="005144C5" w:rsidRDefault="00DB2861" w:rsidP="00246BCF">
      <w:pPr>
        <w:ind w:left="270"/>
        <w:rPr>
          <w:rFonts w:asciiTheme="minorHAnsi" w:hAnsiTheme="minorHAnsi"/>
        </w:rPr>
      </w:pPr>
    </w:p>
    <w:p w:rsidR="00B57ED1" w:rsidRPr="005144C5" w:rsidRDefault="008B76A5">
      <w:pPr>
        <w:rPr>
          <w:rStyle w:val="BodyCopy"/>
          <w:b/>
        </w:rPr>
      </w:pPr>
      <w:r>
        <w:rPr>
          <w:rStyle w:val="BodyCopy"/>
          <w:b/>
        </w:rPr>
        <w:br w:type="page"/>
      </w:r>
    </w:p>
    <w:p w:rsidR="002F4D65" w:rsidRPr="005144C5" w:rsidRDefault="008B76A5" w:rsidP="00B57ED1">
      <w:pPr>
        <w:pStyle w:val="ListParagraph"/>
        <w:numPr>
          <w:ilvl w:val="0"/>
          <w:numId w:val="19"/>
        </w:numPr>
        <w:ind w:left="360"/>
        <w:rPr>
          <w:rStyle w:val="BodyCopy"/>
        </w:rPr>
      </w:pPr>
      <w:r>
        <w:rPr>
          <w:rStyle w:val="BodyCopy"/>
          <w:b/>
        </w:rPr>
        <w:lastRenderedPageBreak/>
        <w:t>Compliance Elements:</w:t>
      </w:r>
      <w:r>
        <w:rPr>
          <w:rStyle w:val="BodyCopy"/>
        </w:rPr>
        <w:t xml:space="preserve"> Are the compliance elements associated with the requirements (Measures, Data Retention, VRFs, and VSLs) consistent with the direction of the Reliability Assurance Initiative</w:t>
      </w:r>
      <w:r w:rsidR="00B04752">
        <w:rPr>
          <w:rStyle w:val="BodyCopy"/>
        </w:rPr>
        <w:t xml:space="preserve"> and FERC and NERC guidelines?</w:t>
      </w:r>
      <w:r>
        <w:rPr>
          <w:rStyle w:val="BodyCopy"/>
        </w:rPr>
        <w:t xml:space="preserve"> </w:t>
      </w:r>
      <w:r>
        <w:rPr>
          <w:rFonts w:asciiTheme="minorHAnsi" w:hAnsiTheme="minorHAnsi"/>
        </w:rPr>
        <w:t xml:space="preserve">If you answered “No,” please identify which elements require revision, and why: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p>
    <w:p w:rsidR="002F4D65" w:rsidRPr="005144C5" w:rsidRDefault="002F4D65" w:rsidP="002F4D65">
      <w:pPr>
        <w:pStyle w:val="ListParagraph"/>
        <w:ind w:left="270"/>
        <w:rPr>
          <w:rStyle w:val="BodyCopy"/>
        </w:rPr>
      </w:pPr>
    </w:p>
    <w:p w:rsidR="00DB2861"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DB2861"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DB2861" w:rsidRPr="005144C5" w:rsidRDefault="00DB2861" w:rsidP="00CD4BA5">
      <w:pPr>
        <w:rPr>
          <w:rStyle w:val="BodyCopy"/>
          <w:rFonts w:ascii="Tahoma" w:hAnsi="Tahoma"/>
          <w:b/>
          <w:sz w:val="22"/>
        </w:rPr>
      </w:pPr>
    </w:p>
    <w:p w:rsidR="002F4D65" w:rsidRPr="005144C5" w:rsidRDefault="008B76A5" w:rsidP="00B57ED1">
      <w:pPr>
        <w:pStyle w:val="ListParagraph"/>
        <w:numPr>
          <w:ilvl w:val="0"/>
          <w:numId w:val="19"/>
        </w:numPr>
        <w:ind w:left="360"/>
        <w:rPr>
          <w:rFonts w:asciiTheme="minorHAnsi" w:hAnsiTheme="minorHAnsi"/>
        </w:rPr>
      </w:pPr>
      <w:r>
        <w:rPr>
          <w:rStyle w:val="BodyCopy"/>
          <w:b/>
        </w:rPr>
        <w:t>Consistency with Other</w:t>
      </w:r>
      <w:r w:rsidR="00225AF4">
        <w:rPr>
          <w:rStyle w:val="BodyCopy"/>
          <w:b/>
        </w:rPr>
        <w:t xml:space="preserve"> Reliability</w:t>
      </w:r>
      <w:r>
        <w:rPr>
          <w:rStyle w:val="BodyCopy"/>
          <w:b/>
        </w:rPr>
        <w:t xml:space="preserve"> Standards:</w:t>
      </w:r>
      <w:r>
        <w:rPr>
          <w:rStyle w:val="BodyCopy"/>
        </w:rPr>
        <w:t xml:space="preserve"> Does the Reliability Standard need to be revised for formatting and language consistency among requirements within the </w:t>
      </w:r>
      <w:r w:rsidR="00225AF4">
        <w:rPr>
          <w:rStyle w:val="BodyCopy"/>
        </w:rPr>
        <w:t xml:space="preserve">Reliability </w:t>
      </w:r>
      <w:r>
        <w:rPr>
          <w:rStyle w:val="BodyCopy"/>
        </w:rPr>
        <w:t xml:space="preserve">Standard or consistency with other </w:t>
      </w:r>
      <w:r w:rsidR="00225AF4">
        <w:rPr>
          <w:rStyle w:val="BodyCopy"/>
        </w:rPr>
        <w:t xml:space="preserve">Reliability </w:t>
      </w:r>
      <w:r>
        <w:rPr>
          <w:rStyle w:val="BodyCopy"/>
        </w:rPr>
        <w:t>Standards?</w:t>
      </w:r>
      <w:r w:rsidRPr="008B76A5">
        <w:rPr>
          <w:rFonts w:asciiTheme="minorHAnsi" w:hAnsiTheme="minorHAnsi"/>
        </w:rPr>
        <w:t xml:space="preserve"> If you answered “Yes,” please describe the changes needed to achieve formatting and language consistency: </w:t>
      </w:r>
      <w:r w:rsidR="004E5710" w:rsidRPr="008B76A5">
        <w:rPr>
          <w:rFonts w:asciiTheme="minorHAnsi" w:hAnsiTheme="minorHAnsi"/>
        </w:rPr>
        <w:fldChar w:fldCharType="begin">
          <w:ffData>
            <w:name w:val="Text12"/>
            <w:enabled/>
            <w:calcOnExit w:val="0"/>
            <w:textInput/>
          </w:ffData>
        </w:fldChar>
      </w:r>
      <w:r w:rsidRPr="008B76A5">
        <w:rPr>
          <w:rFonts w:asciiTheme="minorHAnsi" w:hAnsiTheme="minorHAnsi"/>
        </w:rPr>
        <w:instrText xml:space="preserve"> FORMTEXT </w:instrText>
      </w:r>
      <w:r w:rsidR="004E5710" w:rsidRPr="008B76A5">
        <w:rPr>
          <w:rFonts w:asciiTheme="minorHAnsi" w:hAnsiTheme="minorHAnsi"/>
        </w:rPr>
      </w:r>
      <w:r w:rsidR="004E5710" w:rsidRPr="008B76A5">
        <w:rPr>
          <w:rFonts w:asciiTheme="minorHAnsi" w:hAnsiTheme="minorHAnsi"/>
        </w:rPr>
        <w:fldChar w:fldCharType="separate"/>
      </w:r>
      <w:r w:rsidRPr="008B76A5">
        <w:t> </w:t>
      </w:r>
      <w:r w:rsidRPr="008B76A5">
        <w:t> </w:t>
      </w:r>
      <w:r w:rsidRPr="008B76A5">
        <w:t> </w:t>
      </w:r>
      <w:r w:rsidRPr="008B76A5">
        <w:t> </w:t>
      </w:r>
      <w:r w:rsidRPr="008B76A5">
        <w:t> </w:t>
      </w:r>
      <w:r w:rsidR="004E5710" w:rsidRPr="008B76A5">
        <w:rPr>
          <w:rFonts w:asciiTheme="minorHAnsi" w:hAnsiTheme="minorHAnsi"/>
        </w:rPr>
        <w:fldChar w:fldCharType="end"/>
      </w:r>
    </w:p>
    <w:p w:rsidR="00CD4BA5" w:rsidRPr="005144C5" w:rsidRDefault="00CD4BA5" w:rsidP="00CD4BA5">
      <w:pPr>
        <w:rPr>
          <w:rStyle w:val="BodyCopy"/>
        </w:rPr>
      </w:pPr>
    </w:p>
    <w:p w:rsidR="00CD4BA5" w:rsidRPr="005144C5" w:rsidRDefault="004E5710" w:rsidP="00B57ED1">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Yes </w:t>
      </w:r>
    </w:p>
    <w:p w:rsidR="00D900B8" w:rsidRDefault="004E5710" w:rsidP="005B5AFB">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No </w:t>
      </w:r>
    </w:p>
    <w:p w:rsidR="005B5AFB" w:rsidRDefault="005B5AFB" w:rsidP="005B5AFB">
      <w:pPr>
        <w:spacing w:after="120"/>
        <w:ind w:left="720"/>
        <w:rPr>
          <w:rFonts w:asciiTheme="minorHAnsi" w:hAnsiTheme="minorHAnsi"/>
        </w:rPr>
      </w:pPr>
    </w:p>
    <w:p w:rsidR="00D900B8" w:rsidRPr="005144C5" w:rsidRDefault="00D900B8" w:rsidP="00D900B8">
      <w:pPr>
        <w:pStyle w:val="ListParagraph"/>
        <w:numPr>
          <w:ilvl w:val="0"/>
          <w:numId w:val="19"/>
        </w:numPr>
        <w:ind w:left="360"/>
        <w:rPr>
          <w:rFonts w:asciiTheme="minorHAnsi" w:hAnsiTheme="minorHAnsi"/>
        </w:rPr>
      </w:pPr>
      <w:r>
        <w:rPr>
          <w:rStyle w:val="BodyCopy"/>
          <w:b/>
        </w:rPr>
        <w:t xml:space="preserve">Changes in Technology, System Conditions, or </w:t>
      </w:r>
      <w:r w:rsidR="009C6D68">
        <w:rPr>
          <w:rStyle w:val="BodyCopy"/>
          <w:b/>
        </w:rPr>
        <w:t>other</w:t>
      </w:r>
      <w:r>
        <w:rPr>
          <w:rStyle w:val="BodyCopy"/>
          <w:b/>
        </w:rPr>
        <w:t xml:space="preserve"> Factors:</w:t>
      </w:r>
      <w:r>
        <w:rPr>
          <w:rStyle w:val="BodyCopy"/>
        </w:rPr>
        <w:t xml:space="preserve"> Does the Reliability Standard need to be revised </w:t>
      </w:r>
      <w:r w:rsidR="009C6D68">
        <w:rPr>
          <w:rStyle w:val="BodyCopy"/>
        </w:rPr>
        <w:t>to account for changes in technology, system conditions, or other factors</w:t>
      </w:r>
      <w:r>
        <w:rPr>
          <w:rStyle w:val="BodyCopy"/>
        </w:rPr>
        <w:t>?</w:t>
      </w:r>
      <w:r w:rsidRPr="008B76A5">
        <w:rPr>
          <w:rFonts w:asciiTheme="minorHAnsi" w:hAnsiTheme="minorHAnsi"/>
        </w:rPr>
        <w:t xml:space="preserve">  If you answered “Yes,” please describe the changes </w:t>
      </w:r>
      <w:r w:rsidR="009C6D68">
        <w:rPr>
          <w:rFonts w:asciiTheme="minorHAnsi" w:hAnsiTheme="minorHAnsi"/>
        </w:rPr>
        <w:t>and specifically what the potential i</w:t>
      </w:r>
      <w:r w:rsidR="00225AF4">
        <w:rPr>
          <w:rFonts w:asciiTheme="minorHAnsi" w:hAnsiTheme="minorHAnsi"/>
        </w:rPr>
        <w:t>mpact is to reliability if the Reliability S</w:t>
      </w:r>
      <w:r w:rsidR="009C6D68">
        <w:rPr>
          <w:rFonts w:asciiTheme="minorHAnsi" w:hAnsiTheme="minorHAnsi"/>
        </w:rPr>
        <w:t>tandard is not revised:</w:t>
      </w:r>
      <w:r w:rsidRPr="008B76A5">
        <w:rPr>
          <w:rFonts w:asciiTheme="minorHAnsi" w:hAnsiTheme="minorHAnsi"/>
        </w:rPr>
        <w:t xml:space="preserve"> </w:t>
      </w:r>
      <w:r w:rsidR="004E5710" w:rsidRPr="008B76A5">
        <w:rPr>
          <w:rFonts w:asciiTheme="minorHAnsi" w:hAnsiTheme="minorHAnsi"/>
        </w:rPr>
        <w:fldChar w:fldCharType="begin">
          <w:ffData>
            <w:name w:val="Text12"/>
            <w:enabled/>
            <w:calcOnExit w:val="0"/>
            <w:textInput/>
          </w:ffData>
        </w:fldChar>
      </w:r>
      <w:r w:rsidRPr="008B76A5">
        <w:rPr>
          <w:rFonts w:asciiTheme="minorHAnsi" w:hAnsiTheme="minorHAnsi"/>
        </w:rPr>
        <w:instrText xml:space="preserve"> FORMTEXT </w:instrText>
      </w:r>
      <w:r w:rsidR="004E5710" w:rsidRPr="008B76A5">
        <w:rPr>
          <w:rFonts w:asciiTheme="minorHAnsi" w:hAnsiTheme="minorHAnsi"/>
        </w:rPr>
      </w:r>
      <w:r w:rsidR="004E5710" w:rsidRPr="008B76A5">
        <w:rPr>
          <w:rFonts w:asciiTheme="minorHAnsi" w:hAnsiTheme="minorHAnsi"/>
        </w:rPr>
        <w:fldChar w:fldCharType="separate"/>
      </w:r>
      <w:r w:rsidRPr="008B76A5">
        <w:t> </w:t>
      </w:r>
      <w:r w:rsidRPr="008B76A5">
        <w:t> </w:t>
      </w:r>
      <w:r w:rsidRPr="008B76A5">
        <w:t> </w:t>
      </w:r>
      <w:r w:rsidRPr="008B76A5">
        <w:t> </w:t>
      </w:r>
      <w:r w:rsidRPr="008B76A5">
        <w:t> </w:t>
      </w:r>
      <w:r w:rsidR="004E5710" w:rsidRPr="008B76A5">
        <w:rPr>
          <w:rFonts w:asciiTheme="minorHAnsi" w:hAnsiTheme="minorHAnsi"/>
        </w:rPr>
        <w:fldChar w:fldCharType="end"/>
      </w:r>
    </w:p>
    <w:p w:rsidR="00D900B8" w:rsidRPr="005144C5" w:rsidRDefault="00D900B8" w:rsidP="00D900B8">
      <w:pPr>
        <w:rPr>
          <w:rStyle w:val="BodyCopy"/>
        </w:rPr>
      </w:pPr>
    </w:p>
    <w:p w:rsidR="00D900B8" w:rsidRPr="005144C5" w:rsidRDefault="004E5710" w:rsidP="00D900B8">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D900B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D900B8">
        <w:rPr>
          <w:rFonts w:asciiTheme="minorHAnsi" w:hAnsiTheme="minorHAnsi"/>
        </w:rPr>
        <w:t xml:space="preserve"> Yes </w:t>
      </w:r>
    </w:p>
    <w:p w:rsidR="005B5AFB" w:rsidRDefault="004E5710" w:rsidP="00D63A3E">
      <w:pPr>
        <w:spacing w:after="120"/>
        <w:ind w:left="720"/>
        <w:rPr>
          <w:rFonts w:asciiTheme="minorHAnsi" w:hAnsiTheme="minorHAnsi"/>
        </w:rPr>
      </w:pPr>
      <w:r w:rsidRPr="005144C5">
        <w:rPr>
          <w:rFonts w:asciiTheme="minorHAnsi" w:hAnsiTheme="minorHAnsi"/>
        </w:rPr>
        <w:fldChar w:fldCharType="begin">
          <w:ffData>
            <w:name w:val="Check4"/>
            <w:enabled/>
            <w:calcOnExit w:val="0"/>
            <w:checkBox>
              <w:sizeAuto/>
              <w:default w:val="0"/>
            </w:checkBox>
          </w:ffData>
        </w:fldChar>
      </w:r>
      <w:r w:rsidR="00D900B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D900B8">
        <w:rPr>
          <w:rFonts w:asciiTheme="minorHAnsi" w:hAnsiTheme="minorHAnsi"/>
        </w:rPr>
        <w:t xml:space="preserve"> No </w:t>
      </w:r>
    </w:p>
    <w:p w:rsidR="00D63A3E" w:rsidRDefault="00D63A3E" w:rsidP="00D63A3E">
      <w:pPr>
        <w:spacing w:after="120"/>
        <w:ind w:left="720"/>
        <w:rPr>
          <w:rFonts w:asciiTheme="minorHAnsi" w:hAnsiTheme="minorHAnsi"/>
        </w:rPr>
      </w:pPr>
    </w:p>
    <w:p w:rsidR="005B5AFB" w:rsidRDefault="005B5AFB" w:rsidP="005B5AFB">
      <w:pPr>
        <w:pStyle w:val="ListParagraph"/>
        <w:numPr>
          <w:ilvl w:val="0"/>
          <w:numId w:val="19"/>
        </w:numPr>
        <w:ind w:left="360"/>
        <w:rPr>
          <w:rFonts w:asciiTheme="minorHAnsi" w:hAnsiTheme="minorHAnsi"/>
        </w:rPr>
      </w:pPr>
      <w:r>
        <w:rPr>
          <w:rStyle w:val="BodyCopy"/>
          <w:b/>
        </w:rPr>
        <w:t>Consideration of Generator Interconnection Facilities:</w:t>
      </w:r>
      <w:r>
        <w:rPr>
          <w:rStyle w:val="BodyCopy"/>
        </w:rPr>
        <w:t xml:space="preserve"> </w:t>
      </w:r>
      <w:r w:rsidRPr="005B5AFB">
        <w:rPr>
          <w:rFonts w:asciiTheme="minorHAnsi" w:hAnsiTheme="minorHAnsi"/>
          <w:lang w:val="en-CA"/>
        </w:rPr>
        <w:t>Is responsibility for generator interconnection Facilities appr</w:t>
      </w:r>
      <w:r w:rsidR="00225AF4">
        <w:rPr>
          <w:rFonts w:asciiTheme="minorHAnsi" w:hAnsiTheme="minorHAnsi"/>
          <w:lang w:val="en-CA"/>
        </w:rPr>
        <w:t>opriately accounted for in the Reliability S</w:t>
      </w:r>
      <w:r w:rsidRPr="005B5AFB">
        <w:rPr>
          <w:rFonts w:asciiTheme="minorHAnsi" w:hAnsiTheme="minorHAnsi"/>
          <w:lang w:val="en-CA"/>
        </w:rPr>
        <w:t>tandard?</w:t>
      </w:r>
      <w:r w:rsidRPr="005B5AFB">
        <w:rPr>
          <w:rFonts w:asciiTheme="minorHAnsi" w:hAnsiTheme="minorHAnsi"/>
        </w:rPr>
        <w:t xml:space="preserve"> </w:t>
      </w:r>
      <w:r w:rsidR="004E5710" w:rsidRPr="005B5AFB">
        <w:rPr>
          <w:rFonts w:asciiTheme="minorHAnsi" w:hAnsiTheme="minorHAnsi"/>
        </w:rPr>
        <w:fldChar w:fldCharType="begin">
          <w:ffData>
            <w:name w:val="Text12"/>
            <w:enabled/>
            <w:calcOnExit w:val="0"/>
            <w:textInput/>
          </w:ffData>
        </w:fldChar>
      </w:r>
      <w:r w:rsidRPr="005B5AFB">
        <w:rPr>
          <w:rFonts w:asciiTheme="minorHAnsi" w:hAnsiTheme="minorHAnsi"/>
        </w:rPr>
        <w:instrText xml:space="preserve"> FORMTEXT </w:instrText>
      </w:r>
      <w:r w:rsidR="004E5710" w:rsidRPr="005B5AFB">
        <w:rPr>
          <w:rFonts w:asciiTheme="minorHAnsi" w:hAnsiTheme="minorHAnsi"/>
        </w:rPr>
      </w:r>
      <w:r w:rsidR="004E5710" w:rsidRPr="005B5AFB">
        <w:rPr>
          <w:rFonts w:asciiTheme="minorHAnsi" w:hAnsiTheme="minorHAnsi"/>
        </w:rPr>
        <w:fldChar w:fldCharType="separate"/>
      </w:r>
      <w:r w:rsidRPr="008B76A5">
        <w:t> </w:t>
      </w:r>
      <w:r w:rsidRPr="008B76A5">
        <w:t> </w:t>
      </w:r>
      <w:r w:rsidRPr="008B76A5">
        <w:t> </w:t>
      </w:r>
      <w:r w:rsidRPr="008B76A5">
        <w:t> </w:t>
      </w:r>
      <w:r w:rsidRPr="008B76A5">
        <w:t> </w:t>
      </w:r>
      <w:r w:rsidR="004E5710" w:rsidRPr="005B5AFB">
        <w:rPr>
          <w:rFonts w:asciiTheme="minorHAnsi" w:hAnsiTheme="minorHAnsi"/>
        </w:rPr>
        <w:fldChar w:fldCharType="end"/>
      </w:r>
    </w:p>
    <w:p w:rsidR="005B5AFB" w:rsidRDefault="005B5AFB" w:rsidP="005B5AFB">
      <w:pPr>
        <w:pStyle w:val="ListParagraph"/>
        <w:ind w:left="360"/>
        <w:rPr>
          <w:rStyle w:val="BodyCopy"/>
          <w:b/>
        </w:rPr>
      </w:pPr>
    </w:p>
    <w:p w:rsidR="005B5AFB" w:rsidRPr="005B5AFB" w:rsidRDefault="004E5710" w:rsidP="005B5AFB">
      <w:pPr>
        <w:pStyle w:val="ListParagraph"/>
        <w:rPr>
          <w:rFonts w:asciiTheme="minorHAnsi" w:hAnsiTheme="minorHAnsi"/>
        </w:rPr>
      </w:pPr>
      <w:r w:rsidRPr="005B5AFB">
        <w:rPr>
          <w:rFonts w:asciiTheme="minorHAnsi" w:hAnsiTheme="minorHAnsi"/>
        </w:rPr>
        <w:fldChar w:fldCharType="begin">
          <w:ffData>
            <w:name w:val="Check4"/>
            <w:enabled/>
            <w:calcOnExit w:val="0"/>
            <w:checkBox>
              <w:sizeAuto/>
              <w:default w:val="0"/>
            </w:checkBox>
          </w:ffData>
        </w:fldChar>
      </w:r>
      <w:r w:rsidR="005B5AFB" w:rsidRPr="005B5AF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B5AFB">
        <w:rPr>
          <w:rFonts w:asciiTheme="minorHAnsi" w:hAnsiTheme="minorHAnsi"/>
        </w:rPr>
        <w:fldChar w:fldCharType="end"/>
      </w:r>
      <w:r w:rsidR="005B5AFB" w:rsidRPr="005B5AFB">
        <w:rPr>
          <w:rFonts w:asciiTheme="minorHAnsi" w:hAnsiTheme="minorHAnsi"/>
        </w:rPr>
        <w:t xml:space="preserve"> Yes </w:t>
      </w:r>
    </w:p>
    <w:p w:rsidR="005B5AFB" w:rsidRPr="005B5AFB" w:rsidRDefault="004E5710" w:rsidP="005B5AFB">
      <w:pPr>
        <w:pStyle w:val="ListParagraph"/>
        <w:rPr>
          <w:rFonts w:asciiTheme="minorHAnsi" w:hAnsiTheme="minorHAnsi"/>
          <w:b/>
        </w:rPr>
      </w:pPr>
      <w:r w:rsidRPr="005B5AFB">
        <w:rPr>
          <w:rFonts w:asciiTheme="minorHAnsi" w:hAnsiTheme="minorHAnsi"/>
        </w:rPr>
        <w:fldChar w:fldCharType="begin">
          <w:ffData>
            <w:name w:val="Check4"/>
            <w:enabled/>
            <w:calcOnExit w:val="0"/>
            <w:checkBox>
              <w:sizeAuto/>
              <w:default w:val="0"/>
            </w:checkBox>
          </w:ffData>
        </w:fldChar>
      </w:r>
      <w:r w:rsidR="005B5AFB" w:rsidRPr="005B5AF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B5AFB">
        <w:rPr>
          <w:rFonts w:asciiTheme="minorHAnsi" w:hAnsiTheme="minorHAnsi"/>
        </w:rPr>
        <w:fldChar w:fldCharType="end"/>
      </w:r>
      <w:r w:rsidR="005B5AFB" w:rsidRPr="005B5AFB">
        <w:rPr>
          <w:rFonts w:asciiTheme="minorHAnsi" w:hAnsiTheme="minorHAnsi"/>
        </w:rPr>
        <w:t xml:space="preserve"> No </w:t>
      </w:r>
    </w:p>
    <w:p w:rsidR="005B5AFB" w:rsidRDefault="005B5AFB" w:rsidP="005B5AFB">
      <w:pPr>
        <w:pStyle w:val="ListParagraph"/>
        <w:ind w:left="360"/>
        <w:rPr>
          <w:rStyle w:val="BodyCopy"/>
          <w:b/>
        </w:rPr>
      </w:pPr>
    </w:p>
    <w:p w:rsidR="005B5AFB" w:rsidRDefault="005B5AFB" w:rsidP="005B5AFB">
      <w:pPr>
        <w:pStyle w:val="ListParagraph"/>
        <w:ind w:left="360"/>
        <w:rPr>
          <w:rFonts w:asciiTheme="minorHAnsi" w:hAnsiTheme="minorHAnsi" w:cs="Tahoma"/>
          <w:i/>
          <w:lang w:val="en-CA"/>
        </w:rPr>
      </w:pPr>
      <w:r w:rsidRPr="005B5AFB">
        <w:rPr>
          <w:rFonts w:asciiTheme="minorHAnsi" w:hAnsiTheme="minorHAnsi" w:cs="Tahoma"/>
          <w:i/>
          <w:lang w:val="en-CA"/>
        </w:rPr>
        <w:t>Guiding Questions:</w:t>
      </w:r>
    </w:p>
    <w:p w:rsidR="005B5AFB" w:rsidRDefault="005B5AFB" w:rsidP="005B5AFB">
      <w:pPr>
        <w:pStyle w:val="ListParagraph"/>
        <w:ind w:left="360"/>
        <w:rPr>
          <w:rFonts w:asciiTheme="minorHAnsi" w:hAnsiTheme="minorHAnsi" w:cs="Tahoma"/>
          <w:i/>
          <w:lang w:val="en-CA"/>
        </w:rPr>
      </w:pPr>
    </w:p>
    <w:p w:rsidR="005B5AFB" w:rsidRDefault="00225AF4" w:rsidP="005B5AFB">
      <w:pPr>
        <w:pStyle w:val="ListParagraph"/>
        <w:ind w:left="360"/>
        <w:rPr>
          <w:rFonts w:asciiTheme="minorHAnsi" w:hAnsiTheme="minorHAnsi" w:cs="Tahoma"/>
          <w:lang w:val="en-CA"/>
        </w:rPr>
      </w:pPr>
      <w:r>
        <w:rPr>
          <w:rFonts w:asciiTheme="minorHAnsi" w:hAnsiTheme="minorHAnsi" w:cs="Tahoma"/>
          <w:lang w:val="en-CA"/>
        </w:rPr>
        <w:t>If the Reliability S</w:t>
      </w:r>
      <w:r w:rsidR="005B5AFB" w:rsidRPr="005B5AFB">
        <w:rPr>
          <w:rFonts w:asciiTheme="minorHAnsi" w:hAnsiTheme="minorHAnsi" w:cs="Tahoma"/>
          <w:lang w:val="en-CA"/>
        </w:rPr>
        <w:t>tandard is applicable to GOs/GOPs, is there any ambiguity about the inclusion of generator interconnection Facilities?</w:t>
      </w:r>
      <w:r w:rsidR="005B5AFB" w:rsidRPr="005B5AFB">
        <w:rPr>
          <w:rFonts w:asciiTheme="minorHAnsi" w:hAnsiTheme="minorHAnsi"/>
        </w:rPr>
        <w:t xml:space="preserve"> </w:t>
      </w:r>
      <w:r w:rsidR="005B5AFB" w:rsidRPr="005B5AFB">
        <w:rPr>
          <w:rFonts w:asciiTheme="minorHAnsi" w:hAnsiTheme="minorHAnsi" w:cs="Tahoma"/>
          <w:lang w:val="en-CA"/>
        </w:rPr>
        <w:t>(If generation interconnection Facilities could be perceived to be excluded, specific language referencing the Faciliti</w:t>
      </w:r>
      <w:r>
        <w:rPr>
          <w:rFonts w:asciiTheme="minorHAnsi" w:hAnsiTheme="minorHAnsi" w:cs="Tahoma"/>
          <w:lang w:val="en-CA"/>
        </w:rPr>
        <w:t>es should be introduced in the Reliability S</w:t>
      </w:r>
      <w:r w:rsidR="005B5AFB" w:rsidRPr="005B5AFB">
        <w:rPr>
          <w:rFonts w:asciiTheme="minorHAnsi" w:hAnsiTheme="minorHAnsi" w:cs="Tahoma"/>
          <w:lang w:val="en-CA"/>
        </w:rPr>
        <w:t>tandard</w:t>
      </w:r>
      <w:r w:rsidR="005B5AFB">
        <w:rPr>
          <w:rFonts w:asciiTheme="minorHAnsi" w:hAnsiTheme="minorHAnsi" w:cs="Tahoma"/>
          <w:lang w:val="en-CA"/>
        </w:rPr>
        <w:t xml:space="preserve">.) </w:t>
      </w:r>
      <w:r w:rsidR="004E5710" w:rsidRPr="004E5710">
        <w:rPr>
          <w:rFonts w:asciiTheme="minorHAnsi" w:hAnsiTheme="minorHAnsi" w:cs="Tahoma"/>
        </w:rPr>
        <w:fldChar w:fldCharType="begin">
          <w:ffData>
            <w:name w:val="Text12"/>
            <w:enabled/>
            <w:calcOnExit w:val="0"/>
            <w:textInput/>
          </w:ffData>
        </w:fldChar>
      </w:r>
      <w:r w:rsidR="005B5AFB" w:rsidRPr="005B5AFB">
        <w:rPr>
          <w:rFonts w:asciiTheme="minorHAnsi" w:hAnsiTheme="minorHAnsi" w:cs="Tahoma"/>
        </w:rPr>
        <w:instrText xml:space="preserve"> FORMTEXT </w:instrText>
      </w:r>
      <w:r w:rsidR="004E5710" w:rsidRPr="004E5710">
        <w:rPr>
          <w:rFonts w:asciiTheme="minorHAnsi" w:hAnsiTheme="minorHAnsi" w:cs="Tahoma"/>
        </w:rPr>
      </w:r>
      <w:r w:rsidR="004E5710" w:rsidRPr="004E5710">
        <w:rPr>
          <w:rFonts w:asciiTheme="minorHAnsi" w:hAnsiTheme="minorHAnsi" w:cs="Tahoma"/>
        </w:rPr>
        <w:fldChar w:fldCharType="separate"/>
      </w:r>
      <w:r w:rsidR="005B5AFB" w:rsidRPr="005B5AFB">
        <w:rPr>
          <w:rFonts w:asciiTheme="minorHAnsi" w:hAnsiTheme="minorHAnsi" w:cs="Tahoma"/>
        </w:rPr>
        <w:t> </w:t>
      </w:r>
      <w:r w:rsidR="005B5AFB" w:rsidRPr="005B5AFB">
        <w:rPr>
          <w:rFonts w:asciiTheme="minorHAnsi" w:hAnsiTheme="minorHAnsi" w:cs="Tahoma"/>
        </w:rPr>
        <w:t> </w:t>
      </w:r>
      <w:r w:rsidR="005B5AFB" w:rsidRPr="005B5AFB">
        <w:rPr>
          <w:rFonts w:asciiTheme="minorHAnsi" w:hAnsiTheme="minorHAnsi" w:cs="Tahoma"/>
        </w:rPr>
        <w:t> </w:t>
      </w:r>
      <w:r w:rsidR="005B5AFB" w:rsidRPr="005B5AFB">
        <w:rPr>
          <w:rFonts w:asciiTheme="minorHAnsi" w:hAnsiTheme="minorHAnsi" w:cs="Tahoma"/>
        </w:rPr>
        <w:t> </w:t>
      </w:r>
      <w:r w:rsidR="005B5AFB" w:rsidRPr="005B5AFB">
        <w:rPr>
          <w:rFonts w:asciiTheme="minorHAnsi" w:hAnsiTheme="minorHAnsi" w:cs="Tahoma"/>
        </w:rPr>
        <w:t> </w:t>
      </w:r>
      <w:r w:rsidR="004E5710" w:rsidRPr="005B5AFB">
        <w:rPr>
          <w:rFonts w:asciiTheme="minorHAnsi" w:hAnsiTheme="minorHAnsi" w:cs="Tahoma"/>
          <w:lang w:val="en-CA"/>
        </w:rPr>
        <w:fldChar w:fldCharType="end"/>
      </w:r>
    </w:p>
    <w:p w:rsidR="005B5AFB" w:rsidRPr="005B5AFB" w:rsidRDefault="005B5AFB" w:rsidP="005B5AFB">
      <w:pPr>
        <w:pStyle w:val="ListParagraph"/>
        <w:ind w:left="360"/>
        <w:rPr>
          <w:rFonts w:asciiTheme="minorHAnsi" w:hAnsiTheme="minorHAnsi" w:cs="Tahoma"/>
          <w:lang w:val="en-CA"/>
        </w:rPr>
      </w:pPr>
    </w:p>
    <w:p w:rsidR="005B5AFB" w:rsidRDefault="005B5AFB" w:rsidP="005B5AFB">
      <w:pPr>
        <w:pStyle w:val="ListParagraph"/>
        <w:ind w:left="360"/>
        <w:rPr>
          <w:rFonts w:asciiTheme="minorHAnsi" w:hAnsiTheme="minorHAnsi" w:cs="Tahoma"/>
          <w:lang w:val="en-CA"/>
        </w:rPr>
      </w:pPr>
      <w:r w:rsidRPr="005B5AFB">
        <w:rPr>
          <w:rFonts w:asciiTheme="minorHAnsi" w:hAnsiTheme="minorHAnsi" w:cs="Tahoma"/>
          <w:lang w:val="en-CA"/>
        </w:rPr>
        <w:lastRenderedPageBreak/>
        <w:t xml:space="preserve">If the </w:t>
      </w:r>
      <w:r w:rsidR="00225AF4">
        <w:rPr>
          <w:rFonts w:asciiTheme="minorHAnsi" w:hAnsiTheme="minorHAnsi" w:cs="Tahoma"/>
          <w:lang w:val="en-CA"/>
        </w:rPr>
        <w:t>Reliability S</w:t>
      </w:r>
      <w:r w:rsidRPr="005B5AFB">
        <w:rPr>
          <w:rFonts w:asciiTheme="minorHAnsi" w:hAnsiTheme="minorHAnsi" w:cs="Tahoma"/>
          <w:lang w:val="en-CA"/>
        </w:rPr>
        <w:t xml:space="preserve">tandard is not applicable to GOs/GOPs, is there a reliability-related need for treating generator interconnection Facilities as transmission </w:t>
      </w:r>
      <w:r w:rsidR="00225AF4">
        <w:rPr>
          <w:rFonts w:asciiTheme="minorHAnsi" w:hAnsiTheme="minorHAnsi" w:cs="Tahoma"/>
          <w:lang w:val="en-CA"/>
        </w:rPr>
        <w:t>lines for the purposes of this Reliability S</w:t>
      </w:r>
      <w:r w:rsidRPr="005B5AFB">
        <w:rPr>
          <w:rFonts w:asciiTheme="minorHAnsi" w:hAnsiTheme="minorHAnsi" w:cs="Tahoma"/>
          <w:lang w:val="en-CA"/>
        </w:rPr>
        <w:t xml:space="preserve">tandard? (If so, GOs and GOPs that own or operate relevant generator interconnection Facilities should be explicit in the applicability </w:t>
      </w:r>
      <w:r w:rsidR="00225AF4">
        <w:rPr>
          <w:rFonts w:asciiTheme="minorHAnsi" w:hAnsiTheme="minorHAnsi" w:cs="Tahoma"/>
          <w:lang w:val="en-CA"/>
        </w:rPr>
        <w:t>section of the Reliability S</w:t>
      </w:r>
      <w:r>
        <w:rPr>
          <w:rFonts w:asciiTheme="minorHAnsi" w:hAnsiTheme="minorHAnsi" w:cs="Tahoma"/>
          <w:lang w:val="en-CA"/>
        </w:rPr>
        <w:t xml:space="preserve">tandard.) </w:t>
      </w:r>
      <w:r w:rsidR="004E5710" w:rsidRPr="004E5710">
        <w:rPr>
          <w:rFonts w:asciiTheme="minorHAnsi" w:hAnsiTheme="minorHAnsi" w:cs="Tahoma"/>
        </w:rPr>
        <w:fldChar w:fldCharType="begin">
          <w:ffData>
            <w:name w:val="Text12"/>
            <w:enabled/>
            <w:calcOnExit w:val="0"/>
            <w:textInput/>
          </w:ffData>
        </w:fldChar>
      </w:r>
      <w:r w:rsidRPr="005B5AFB">
        <w:rPr>
          <w:rFonts w:asciiTheme="minorHAnsi" w:hAnsiTheme="minorHAnsi" w:cs="Tahoma"/>
        </w:rPr>
        <w:instrText xml:space="preserve"> FORMTEXT </w:instrText>
      </w:r>
      <w:r w:rsidR="004E5710" w:rsidRPr="004E5710">
        <w:rPr>
          <w:rFonts w:asciiTheme="minorHAnsi" w:hAnsiTheme="minorHAnsi" w:cs="Tahoma"/>
        </w:rPr>
      </w:r>
      <w:r w:rsidR="004E5710" w:rsidRPr="004E5710">
        <w:rPr>
          <w:rFonts w:asciiTheme="minorHAnsi" w:hAnsiTheme="minorHAnsi" w:cs="Tahoma"/>
        </w:rPr>
        <w:fldChar w:fldCharType="separate"/>
      </w:r>
      <w:r w:rsidRPr="005B5AFB">
        <w:rPr>
          <w:rFonts w:asciiTheme="minorHAnsi" w:hAnsiTheme="minorHAnsi" w:cs="Tahoma"/>
        </w:rPr>
        <w:t> </w:t>
      </w:r>
      <w:r w:rsidRPr="005B5AFB">
        <w:rPr>
          <w:rFonts w:asciiTheme="minorHAnsi" w:hAnsiTheme="minorHAnsi" w:cs="Tahoma"/>
        </w:rPr>
        <w:t> </w:t>
      </w:r>
      <w:r w:rsidRPr="005B5AFB">
        <w:rPr>
          <w:rFonts w:asciiTheme="minorHAnsi" w:hAnsiTheme="minorHAnsi" w:cs="Tahoma"/>
        </w:rPr>
        <w:t> </w:t>
      </w:r>
      <w:r w:rsidRPr="005B5AFB">
        <w:rPr>
          <w:rFonts w:asciiTheme="minorHAnsi" w:hAnsiTheme="minorHAnsi" w:cs="Tahoma"/>
        </w:rPr>
        <w:t> </w:t>
      </w:r>
      <w:r w:rsidRPr="005B5AFB">
        <w:rPr>
          <w:rFonts w:asciiTheme="minorHAnsi" w:hAnsiTheme="minorHAnsi" w:cs="Tahoma"/>
        </w:rPr>
        <w:t> </w:t>
      </w:r>
      <w:r w:rsidR="004E5710" w:rsidRPr="005B5AFB">
        <w:rPr>
          <w:rFonts w:asciiTheme="minorHAnsi" w:hAnsiTheme="minorHAnsi" w:cs="Tahoma"/>
          <w:lang w:val="en-CA"/>
        </w:rPr>
        <w:fldChar w:fldCharType="end"/>
      </w:r>
    </w:p>
    <w:p w:rsidR="005B5AFB" w:rsidRDefault="005B5AFB" w:rsidP="005B5AFB">
      <w:pPr>
        <w:pStyle w:val="ListParagraph"/>
        <w:ind w:left="360"/>
        <w:rPr>
          <w:rFonts w:asciiTheme="minorHAnsi" w:hAnsiTheme="minorHAnsi" w:cs="Tahoma"/>
          <w:lang w:val="en-CA"/>
        </w:rPr>
      </w:pPr>
      <w:r>
        <w:rPr>
          <w:rFonts w:asciiTheme="minorHAnsi" w:hAnsiTheme="minorHAnsi" w:cs="Tahoma"/>
          <w:lang w:val="en-CA"/>
        </w:rPr>
        <w:t xml:space="preserve"> </w:t>
      </w:r>
    </w:p>
    <w:p w:rsidR="005B5AFB" w:rsidRPr="005B5AFB" w:rsidRDefault="005B5AFB" w:rsidP="005B5AFB">
      <w:pPr>
        <w:rPr>
          <w:rFonts w:asciiTheme="minorHAnsi" w:hAnsiTheme="minorHAnsi"/>
        </w:rPr>
      </w:pPr>
    </w:p>
    <w:p w:rsidR="009C6D68" w:rsidRDefault="009C6D68">
      <w:pPr>
        <w:rPr>
          <w:rStyle w:val="BodyCopy"/>
          <w:rFonts w:ascii="Tahoma" w:hAnsi="Tahoma" w:cs="Tahoma"/>
          <w:b/>
          <w:sz w:val="22"/>
          <w:szCs w:val="22"/>
        </w:rPr>
      </w:pPr>
      <w:r>
        <w:rPr>
          <w:rStyle w:val="BodyCopy"/>
          <w:rFonts w:ascii="Tahoma" w:hAnsi="Tahoma" w:cs="Tahoma"/>
          <w:b/>
          <w:sz w:val="22"/>
          <w:szCs w:val="22"/>
        </w:rPr>
        <w:br w:type="page"/>
      </w:r>
    </w:p>
    <w:p w:rsidR="004F22F9" w:rsidRPr="005144C5" w:rsidRDefault="008B76A5" w:rsidP="00B57ED1">
      <w:pPr>
        <w:rPr>
          <w:rStyle w:val="BodyCopy"/>
          <w:rFonts w:ascii="Tahoma" w:hAnsi="Tahoma" w:cs="Tahoma"/>
          <w:b/>
          <w:sz w:val="22"/>
          <w:szCs w:val="22"/>
        </w:rPr>
      </w:pPr>
      <w:r>
        <w:rPr>
          <w:rStyle w:val="BodyCopy"/>
          <w:rFonts w:ascii="Tahoma" w:hAnsi="Tahoma" w:cs="Tahoma"/>
          <w:b/>
          <w:sz w:val="22"/>
          <w:szCs w:val="22"/>
        </w:rPr>
        <w:lastRenderedPageBreak/>
        <w:t>Recommendation</w:t>
      </w:r>
    </w:p>
    <w:p w:rsidR="009C6D68" w:rsidRPr="005144C5" w:rsidRDefault="009C6D68" w:rsidP="00B57ED1">
      <w:pPr>
        <w:rPr>
          <w:rStyle w:val="BodyCopy"/>
        </w:rPr>
      </w:pPr>
      <w:r>
        <w:rPr>
          <w:rStyle w:val="BodyCopy"/>
        </w:rPr>
        <w:t>The answer</w:t>
      </w:r>
      <w:r w:rsidR="00225AF4">
        <w:rPr>
          <w:rStyle w:val="BodyCopy"/>
        </w:rPr>
        <w:t>s</w:t>
      </w:r>
      <w:r>
        <w:rPr>
          <w:rStyle w:val="BodyCopy"/>
        </w:rPr>
        <w:t xml:space="preserve"> to the questions above, along</w:t>
      </w:r>
      <w:r w:rsidR="00225AF4">
        <w:rPr>
          <w:rStyle w:val="BodyCopy"/>
        </w:rPr>
        <w:t xml:space="preserve"> with </w:t>
      </w:r>
      <w:r>
        <w:rPr>
          <w:rStyle w:val="BodyCopy"/>
        </w:rPr>
        <w:t>a preliminary recommendation of the SME</w:t>
      </w:r>
      <w:r w:rsidR="00225AF4">
        <w:rPr>
          <w:rStyle w:val="BodyCopy"/>
        </w:rPr>
        <w:t>s conducting the review of the Reliability S</w:t>
      </w:r>
      <w:r>
        <w:rPr>
          <w:rStyle w:val="BodyCopy"/>
        </w:rPr>
        <w:t>tandard, will be posted for a 45-day informal comment period, and</w:t>
      </w:r>
      <w:r w:rsidR="00225AF4">
        <w:rPr>
          <w:rStyle w:val="BodyCopy"/>
        </w:rPr>
        <w:t xml:space="preserve"> the comments publicly posted. </w:t>
      </w:r>
      <w:r>
        <w:rPr>
          <w:rStyle w:val="BodyCopy"/>
        </w:rPr>
        <w:t>The SMEs will review the comments to evaluate whether to modify their initial recommendation, and will document the final recommendation which will be presented to the Standards Committee.</w:t>
      </w:r>
    </w:p>
    <w:p w:rsidR="00200A1A" w:rsidRPr="005144C5" w:rsidRDefault="00200A1A" w:rsidP="00B57ED1">
      <w:pPr>
        <w:rPr>
          <w:rStyle w:val="BodyCopy"/>
        </w:rPr>
      </w:pPr>
    </w:p>
    <w:p w:rsidR="0039275D" w:rsidRPr="005144C5" w:rsidRDefault="002C4BE2" w:rsidP="00B57ED1">
      <w:pPr>
        <w:rPr>
          <w:rStyle w:val="BodyCopy"/>
        </w:rPr>
      </w:pPr>
      <w:r w:rsidRPr="002C4BE2">
        <w:rPr>
          <w:rStyle w:val="BodyCopy"/>
          <w:b/>
        </w:rPr>
        <w:t>Preliminary Recommendation</w:t>
      </w:r>
      <w:r w:rsidR="00580805">
        <w:rPr>
          <w:rStyle w:val="BodyCopy"/>
          <w:b/>
        </w:rPr>
        <w:t xml:space="preserve"> (to be completed by the SME team after its review and prior to posting the results of the review for industry comment)</w:t>
      </w:r>
      <w:r w:rsidRPr="002C4BE2">
        <w:rPr>
          <w:rStyle w:val="BodyCopy"/>
          <w:b/>
        </w:rPr>
        <w:t>:</w:t>
      </w:r>
      <w:r w:rsidR="009C6D68">
        <w:rPr>
          <w:rStyle w:val="BodyCopy"/>
        </w:rPr>
        <w:t xml:space="preserve"> </w:t>
      </w:r>
    </w:p>
    <w:p w:rsidR="00083F19" w:rsidRPr="005144C5" w:rsidRDefault="00083F19" w:rsidP="0039275D">
      <w:pPr>
        <w:ind w:left="-90"/>
        <w:rPr>
          <w:rStyle w:val="BodyCopy"/>
        </w:rPr>
      </w:pPr>
    </w:p>
    <w:p w:rsidR="004234CE" w:rsidRPr="005144C5" w:rsidRDefault="004E5710" w:rsidP="00B57ED1">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w:t>
      </w:r>
      <w:r w:rsidR="008B76A5">
        <w:rPr>
          <w:rStyle w:val="BodyCopy"/>
        </w:rPr>
        <w:t xml:space="preserve">AFFIRM </w:t>
      </w:r>
    </w:p>
    <w:p w:rsidR="004234CE" w:rsidRPr="005144C5" w:rsidRDefault="004E5710" w:rsidP="00B57ED1">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w:t>
      </w:r>
      <w:r w:rsidR="008B76A5">
        <w:rPr>
          <w:rStyle w:val="BodyCopy"/>
        </w:rPr>
        <w:t xml:space="preserve">REVISE </w:t>
      </w:r>
    </w:p>
    <w:p w:rsidR="00083F19" w:rsidRPr="005144C5" w:rsidRDefault="004E5710" w:rsidP="00B57ED1">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8B76A5">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8B76A5">
        <w:rPr>
          <w:rFonts w:asciiTheme="minorHAnsi" w:hAnsiTheme="minorHAnsi"/>
        </w:rPr>
        <w:t xml:space="preserve"> </w:t>
      </w:r>
      <w:r w:rsidR="008B76A5">
        <w:rPr>
          <w:rStyle w:val="BodyCopy"/>
        </w:rPr>
        <w:t xml:space="preserve">RETIRE </w:t>
      </w:r>
    </w:p>
    <w:p w:rsidR="004234CE" w:rsidRPr="005144C5" w:rsidRDefault="004234CE" w:rsidP="004234CE">
      <w:pPr>
        <w:rPr>
          <w:rStyle w:val="BodyCopy"/>
        </w:rPr>
      </w:pPr>
    </w:p>
    <w:p w:rsidR="00083F19" w:rsidRDefault="008B76A5" w:rsidP="00077C72">
      <w:pPr>
        <w:rPr>
          <w:rStyle w:val="BodyCopy"/>
        </w:rPr>
      </w:pPr>
      <w:r>
        <w:rPr>
          <w:rStyle w:val="BodyCopy"/>
        </w:rPr>
        <w:t>Technical Justification</w:t>
      </w:r>
      <w:r w:rsidR="00580805">
        <w:rPr>
          <w:rStyle w:val="BodyCopy"/>
        </w:rPr>
        <w:t xml:space="preserve"> </w:t>
      </w:r>
      <w:r w:rsidR="00580805" w:rsidRPr="00580805">
        <w:rPr>
          <w:rStyle w:val="BodyCopy"/>
          <w:i/>
        </w:rPr>
        <w:t>(If the SME team recommends that the Reliability Standard be revised, a draft SAR may be included and the technical justification included in the SAR)</w:t>
      </w:r>
      <w:r>
        <w:rPr>
          <w:rStyle w:val="BodyCopy"/>
        </w:rPr>
        <w:t xml:space="preserve">: </w:t>
      </w:r>
      <w:r w:rsidR="004E5710" w:rsidRPr="005144C5">
        <w:rPr>
          <w:rFonts w:asciiTheme="minorHAnsi" w:hAnsiTheme="minorHAnsi"/>
        </w:rPr>
        <w:fldChar w:fldCharType="begin">
          <w:ffData>
            <w:name w:val="Text12"/>
            <w:enabled/>
            <w:calcOnExit w:val="0"/>
            <w:textInput/>
          </w:ffData>
        </w:fldChar>
      </w:r>
      <w:bookmarkStart w:id="1" w:name="Text12"/>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bookmarkEnd w:id="1"/>
      <w:r w:rsidR="00083F19">
        <w:rPr>
          <w:rStyle w:val="BodyCopy"/>
        </w:rPr>
        <w:tab/>
      </w:r>
      <w:r w:rsidR="00083F19">
        <w:rPr>
          <w:rStyle w:val="BodyCopy"/>
        </w:rPr>
        <w:tab/>
      </w:r>
    </w:p>
    <w:p w:rsidR="0039275D" w:rsidRDefault="0039275D" w:rsidP="0039275D">
      <w:pPr>
        <w:pStyle w:val="Heading"/>
        <w:spacing w:before="0" w:after="0"/>
        <w:ind w:left="-90"/>
        <w:rPr>
          <w:sz w:val="22"/>
          <w:szCs w:val="22"/>
        </w:rPr>
      </w:pPr>
    </w:p>
    <w:p w:rsidR="00955750" w:rsidRDefault="00955750" w:rsidP="00077C72">
      <w:pPr>
        <w:pStyle w:val="Heading"/>
        <w:spacing w:before="0" w:after="0"/>
        <w:rPr>
          <w:sz w:val="22"/>
          <w:szCs w:val="22"/>
        </w:rPr>
      </w:pPr>
      <w:r w:rsidRPr="00077C72">
        <w:rPr>
          <w:rStyle w:val="BodyCopy"/>
          <w:bCs w:val="0"/>
          <w:sz w:val="24"/>
          <w:szCs w:val="24"/>
        </w:rPr>
        <w:t>Preliminary Recommendation posted for industry comment</w:t>
      </w:r>
      <w:r w:rsidR="00077C72" w:rsidRPr="00077C72">
        <w:rPr>
          <w:rStyle w:val="BodyCopy"/>
          <w:bCs w:val="0"/>
          <w:sz w:val="24"/>
          <w:szCs w:val="24"/>
        </w:rPr>
        <w:t xml:space="preserve"> (date)</w:t>
      </w:r>
      <w:r w:rsidRPr="00077C72">
        <w:rPr>
          <w:rStyle w:val="BodyCopy"/>
          <w:bCs w:val="0"/>
          <w:sz w:val="24"/>
          <w:szCs w:val="24"/>
        </w:rPr>
        <w:t>:</w:t>
      </w:r>
      <w:r>
        <w:rPr>
          <w:sz w:val="22"/>
          <w:szCs w:val="22"/>
        </w:rPr>
        <w:t xml:space="preserve">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p>
    <w:p w:rsidR="00077C72" w:rsidRDefault="00077C72" w:rsidP="00077C72">
      <w:pPr>
        <w:pBdr>
          <w:bottom w:val="single" w:sz="4" w:space="1" w:color="auto"/>
        </w:pBdr>
        <w:rPr>
          <w:rStyle w:val="BodyCopy"/>
          <w:b/>
        </w:rPr>
      </w:pPr>
    </w:p>
    <w:p w:rsidR="00077C72" w:rsidRDefault="00077C72" w:rsidP="009C6D68">
      <w:pPr>
        <w:rPr>
          <w:rStyle w:val="BodyCopy"/>
          <w:b/>
        </w:rPr>
      </w:pPr>
    </w:p>
    <w:p w:rsidR="009C6D68" w:rsidRPr="005144C5" w:rsidRDefault="009C6D68" w:rsidP="009C6D68">
      <w:pPr>
        <w:rPr>
          <w:rStyle w:val="BodyCopy"/>
        </w:rPr>
      </w:pPr>
      <w:r>
        <w:rPr>
          <w:rStyle w:val="BodyCopy"/>
          <w:b/>
        </w:rPr>
        <w:t>Final</w:t>
      </w:r>
      <w:r w:rsidRPr="009C6D68">
        <w:rPr>
          <w:rStyle w:val="BodyCopy"/>
          <w:b/>
        </w:rPr>
        <w:t xml:space="preserve"> Recommendation</w:t>
      </w:r>
      <w:r w:rsidR="00580805">
        <w:rPr>
          <w:rStyle w:val="BodyCopy"/>
          <w:b/>
        </w:rPr>
        <w:t xml:space="preserve"> (to be completed by the SME team after it has reviewed industry comments on the preliminary recommendation)</w:t>
      </w:r>
      <w:r w:rsidRPr="009C6D68">
        <w:rPr>
          <w:rStyle w:val="BodyCopy"/>
          <w:b/>
        </w:rPr>
        <w:t>:</w:t>
      </w:r>
      <w:r>
        <w:rPr>
          <w:rStyle w:val="BodyCopy"/>
        </w:rPr>
        <w:t xml:space="preserve"> </w:t>
      </w:r>
    </w:p>
    <w:p w:rsidR="009C6D68" w:rsidRPr="005144C5" w:rsidRDefault="009C6D68" w:rsidP="009C6D68">
      <w:pPr>
        <w:ind w:left="-90"/>
        <w:rPr>
          <w:rStyle w:val="BodyCopy"/>
        </w:rPr>
      </w:pPr>
    </w:p>
    <w:p w:rsidR="009C6D68" w:rsidRPr="005144C5" w:rsidRDefault="004E5710" w:rsidP="009C6D68">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9C6D6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9C6D68">
        <w:rPr>
          <w:rFonts w:asciiTheme="minorHAnsi" w:hAnsiTheme="minorHAnsi"/>
        </w:rPr>
        <w:t xml:space="preserve"> </w:t>
      </w:r>
      <w:r w:rsidR="009C6D68">
        <w:rPr>
          <w:rStyle w:val="BodyCopy"/>
        </w:rPr>
        <w:t xml:space="preserve">AFFIRM </w:t>
      </w:r>
      <w:r w:rsidR="00B04752" w:rsidRPr="00B04752">
        <w:rPr>
          <w:rStyle w:val="BodyCopy"/>
          <w:i/>
        </w:rPr>
        <w:t xml:space="preserve">(This should only be checked </w:t>
      </w:r>
      <w:r w:rsidR="00B04752" w:rsidRPr="00B04752">
        <w:rPr>
          <w:rFonts w:asciiTheme="minorHAnsi" w:hAnsiTheme="minorHAnsi"/>
          <w:i/>
        </w:rPr>
        <w:t>if there are no outstanding directives, interpretations or issues identified by stakeholders.)</w:t>
      </w:r>
    </w:p>
    <w:p w:rsidR="009C6D68" w:rsidRPr="005144C5" w:rsidRDefault="004E5710" w:rsidP="009C6D68">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9C6D6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9C6D68">
        <w:rPr>
          <w:rFonts w:asciiTheme="minorHAnsi" w:hAnsiTheme="minorHAnsi"/>
        </w:rPr>
        <w:t xml:space="preserve"> </w:t>
      </w:r>
      <w:r w:rsidR="009C6D68">
        <w:rPr>
          <w:rStyle w:val="BodyCopy"/>
        </w:rPr>
        <w:t xml:space="preserve">REVISE </w:t>
      </w:r>
    </w:p>
    <w:p w:rsidR="009C6D68" w:rsidRPr="005144C5" w:rsidRDefault="004E5710" w:rsidP="009C6D68">
      <w:pPr>
        <w:spacing w:after="120"/>
        <w:ind w:left="720"/>
        <w:rPr>
          <w:rStyle w:val="BodyCopy"/>
        </w:rPr>
      </w:pPr>
      <w:r w:rsidRPr="005144C5">
        <w:rPr>
          <w:rFonts w:asciiTheme="minorHAnsi" w:hAnsiTheme="minorHAnsi"/>
        </w:rPr>
        <w:fldChar w:fldCharType="begin">
          <w:ffData>
            <w:name w:val="Check4"/>
            <w:enabled/>
            <w:calcOnExit w:val="0"/>
            <w:checkBox>
              <w:sizeAuto/>
              <w:default w:val="0"/>
            </w:checkBox>
          </w:ffData>
        </w:fldChar>
      </w:r>
      <w:r w:rsidR="009C6D6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5144C5">
        <w:rPr>
          <w:rFonts w:asciiTheme="minorHAnsi" w:hAnsiTheme="minorHAnsi"/>
        </w:rPr>
        <w:fldChar w:fldCharType="end"/>
      </w:r>
      <w:r w:rsidR="009C6D68">
        <w:rPr>
          <w:rFonts w:asciiTheme="minorHAnsi" w:hAnsiTheme="minorHAnsi"/>
        </w:rPr>
        <w:t xml:space="preserve"> </w:t>
      </w:r>
      <w:r w:rsidR="009C6D68">
        <w:rPr>
          <w:rStyle w:val="BodyCopy"/>
        </w:rPr>
        <w:t xml:space="preserve">RETIRE </w:t>
      </w:r>
    </w:p>
    <w:p w:rsidR="009C6D68" w:rsidRPr="005144C5" w:rsidRDefault="009C6D68" w:rsidP="009C6D68">
      <w:pPr>
        <w:rPr>
          <w:rStyle w:val="BodyCopy"/>
        </w:rPr>
      </w:pPr>
    </w:p>
    <w:p w:rsidR="009C6D68" w:rsidRDefault="009C6D68" w:rsidP="00077C72">
      <w:pPr>
        <w:rPr>
          <w:rStyle w:val="BodyCopy"/>
        </w:rPr>
      </w:pPr>
      <w:r>
        <w:rPr>
          <w:rStyle w:val="BodyCopy"/>
        </w:rPr>
        <w:t>Technical Justification</w:t>
      </w:r>
      <w:r w:rsidR="00580805">
        <w:rPr>
          <w:rStyle w:val="BodyCopy"/>
        </w:rPr>
        <w:t xml:space="preserve"> </w:t>
      </w:r>
      <w:r w:rsidR="00580805" w:rsidRPr="00580805">
        <w:rPr>
          <w:rStyle w:val="BodyCopy"/>
          <w:i/>
        </w:rPr>
        <w:t>(If the SME team recommends that the Reliability Standard be revised, a draft SAR may be included and the technical justification included in the SAR)</w:t>
      </w:r>
      <w:r>
        <w:rPr>
          <w:rStyle w:val="BodyCopy"/>
        </w:rPr>
        <w:t xml:space="preserve">: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r>
        <w:rPr>
          <w:rStyle w:val="BodyCopy"/>
        </w:rPr>
        <w:tab/>
      </w:r>
      <w:r>
        <w:rPr>
          <w:rStyle w:val="BodyCopy"/>
        </w:rPr>
        <w:tab/>
      </w:r>
    </w:p>
    <w:p w:rsidR="009C6D68" w:rsidRDefault="009C6D68" w:rsidP="0039275D">
      <w:pPr>
        <w:pStyle w:val="Heading"/>
        <w:spacing w:before="0" w:after="0"/>
        <w:ind w:left="-90"/>
        <w:rPr>
          <w:sz w:val="22"/>
          <w:szCs w:val="22"/>
        </w:rPr>
      </w:pPr>
    </w:p>
    <w:p w:rsidR="005A721A" w:rsidRDefault="00077C72" w:rsidP="00136931">
      <w:pPr>
        <w:rPr>
          <w:rFonts w:asciiTheme="minorHAnsi" w:hAnsiTheme="minorHAnsi"/>
        </w:rPr>
      </w:pPr>
      <w:r w:rsidRPr="00225AF4">
        <w:rPr>
          <w:rStyle w:val="BodyCopy"/>
          <w:b/>
        </w:rPr>
        <w:t>Date submitted to NERC Staff:</w:t>
      </w:r>
      <w:r>
        <w:rPr>
          <w:rStyle w:val="BodyCopy"/>
        </w:rPr>
        <w:t xml:space="preserve"> </w:t>
      </w:r>
      <w:r w:rsidR="004E5710" w:rsidRPr="005144C5">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sidR="004E5710" w:rsidRPr="005144C5">
        <w:rPr>
          <w:rFonts w:asciiTheme="minorHAnsi" w:hAnsiTheme="minorHAnsi"/>
        </w:rPr>
      </w:r>
      <w:r w:rsidR="004E5710" w:rsidRPr="005144C5">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sidR="004E5710" w:rsidRPr="005144C5">
        <w:rPr>
          <w:rFonts w:asciiTheme="minorHAnsi" w:hAnsiTheme="minorHAnsi"/>
        </w:rPr>
        <w:fldChar w:fldCharType="end"/>
      </w:r>
    </w:p>
    <w:p w:rsidR="000B00F1" w:rsidRDefault="000B00F1" w:rsidP="008643E4">
      <w:pPr>
        <w:rPr>
          <w:rFonts w:asciiTheme="minorHAnsi" w:hAnsiTheme="minorHAnsi"/>
        </w:rPr>
      </w:pPr>
    </w:p>
    <w:p w:rsidR="00795619" w:rsidRDefault="00795619" w:rsidP="008643E4">
      <w:pPr>
        <w:rPr>
          <w:rFonts w:asciiTheme="minorHAnsi" w:hAnsiTheme="minorHAnsi"/>
        </w:rPr>
        <w:sectPr w:rsidR="00795619" w:rsidSect="005D3F72">
          <w:headerReference w:type="default" r:id="rId13"/>
          <w:footerReference w:type="default" r:id="rId14"/>
          <w:headerReference w:type="first" r:id="rId15"/>
          <w:footerReference w:type="first" r:id="rId16"/>
          <w:pgSz w:w="12240" w:h="15840" w:code="1"/>
          <w:pgMar w:top="2520" w:right="1080" w:bottom="1440" w:left="1080" w:header="720" w:footer="432" w:gutter="0"/>
          <w:cols w:space="720"/>
          <w:titlePg/>
          <w:docGrid w:linePitch="360"/>
        </w:sectPr>
      </w:pPr>
    </w:p>
    <w:p w:rsidR="00795619" w:rsidRPr="00795619" w:rsidRDefault="00795619" w:rsidP="00795619">
      <w:pPr>
        <w:rPr>
          <w:rFonts w:ascii="Tahoma" w:hAnsi="Tahoma" w:cs="Tahoma"/>
          <w:b/>
          <w:bCs/>
          <w:color w:val="204C81"/>
          <w:sz w:val="44"/>
          <w:szCs w:val="44"/>
        </w:rPr>
      </w:pPr>
      <w:r w:rsidRPr="00795619">
        <w:rPr>
          <w:rFonts w:ascii="Tahoma" w:hAnsi="Tahoma" w:cs="Tahoma"/>
          <w:b/>
          <w:bCs/>
          <w:color w:val="204C81"/>
          <w:sz w:val="44"/>
          <w:szCs w:val="44"/>
        </w:rPr>
        <w:lastRenderedPageBreak/>
        <w:t>Attachment 1: Results-Based Standard</w:t>
      </w:r>
      <w:r>
        <w:rPr>
          <w:rFonts w:ascii="Tahoma" w:hAnsi="Tahoma" w:cs="Tahoma"/>
          <w:b/>
          <w:bCs/>
          <w:color w:val="204C81"/>
          <w:sz w:val="44"/>
          <w:szCs w:val="44"/>
        </w:rPr>
        <w:t>s</w:t>
      </w:r>
      <w:r w:rsidRPr="00795619">
        <w:rPr>
          <w:rFonts w:ascii="Tahoma" w:hAnsi="Tahoma" w:cs="Tahoma"/>
          <w:b/>
          <w:bCs/>
          <w:color w:val="204C81"/>
          <w:sz w:val="44"/>
          <w:szCs w:val="44"/>
        </w:rPr>
        <w:t xml:space="preserve">  </w:t>
      </w:r>
    </w:p>
    <w:p w:rsidR="00795619" w:rsidRPr="00795619" w:rsidRDefault="00795619" w:rsidP="00795619">
      <w:pPr>
        <w:rPr>
          <w:rFonts w:asciiTheme="minorHAnsi" w:hAnsiTheme="minorHAnsi"/>
          <w:b/>
        </w:rPr>
      </w:pPr>
    </w:p>
    <w:p w:rsidR="009403D3" w:rsidRDefault="00795619" w:rsidP="00795619">
      <w:pPr>
        <w:rPr>
          <w:rFonts w:asciiTheme="minorHAnsi" w:hAnsiTheme="minorHAnsi"/>
        </w:rPr>
      </w:pPr>
      <w:r w:rsidRPr="00795619">
        <w:rPr>
          <w:rFonts w:asciiTheme="minorHAnsi" w:hAnsiTheme="minorHAnsi"/>
        </w:rPr>
        <w:t xml:space="preserve">The </w:t>
      </w:r>
      <w:r>
        <w:rPr>
          <w:rFonts w:asciiTheme="minorHAnsi" w:hAnsiTheme="minorHAnsi"/>
        </w:rPr>
        <w:t xml:space="preserve">fourth </w:t>
      </w:r>
      <w:r w:rsidRPr="00795619">
        <w:rPr>
          <w:rFonts w:asciiTheme="minorHAnsi" w:hAnsiTheme="minorHAnsi"/>
        </w:rPr>
        <w:t xml:space="preserve">question for </w:t>
      </w:r>
      <w:r>
        <w:rPr>
          <w:rFonts w:asciiTheme="minorHAnsi" w:hAnsiTheme="minorHAnsi"/>
        </w:rPr>
        <w:t>NERC staff</w:t>
      </w:r>
      <w:r w:rsidRPr="00795619">
        <w:rPr>
          <w:rFonts w:asciiTheme="minorHAnsi" w:hAnsiTheme="minorHAnsi"/>
        </w:rPr>
        <w:t xml:space="preserve"> asks if </w:t>
      </w:r>
      <w:r>
        <w:rPr>
          <w:rFonts w:asciiTheme="minorHAnsi" w:hAnsiTheme="minorHAnsi"/>
        </w:rPr>
        <w:t xml:space="preserve">the Reliability Standard needs to be converted to the results-based standards (RBS) format. </w:t>
      </w:r>
      <w:r w:rsidR="009403D3">
        <w:rPr>
          <w:rFonts w:asciiTheme="minorHAnsi" w:hAnsiTheme="minorHAnsi"/>
        </w:rPr>
        <w:t xml:space="preserve">The information below will be used by NERC staff in making this determination, and is included here as a reference for the SME team and other stakeholders. </w:t>
      </w:r>
    </w:p>
    <w:p w:rsidR="009403D3" w:rsidRDefault="009403D3" w:rsidP="00795619">
      <w:pPr>
        <w:rPr>
          <w:rFonts w:asciiTheme="minorHAnsi" w:hAnsiTheme="minorHAnsi"/>
        </w:rPr>
      </w:pPr>
    </w:p>
    <w:p w:rsidR="00795619" w:rsidRDefault="00D63A3E" w:rsidP="00795619">
      <w:pPr>
        <w:rPr>
          <w:rFonts w:asciiTheme="minorHAnsi" w:hAnsiTheme="minorHAnsi"/>
        </w:rPr>
      </w:pPr>
      <w:r>
        <w:rPr>
          <w:rFonts w:asciiTheme="minorHAnsi" w:hAnsiTheme="minorHAnsi"/>
        </w:rPr>
        <w:t xml:space="preserve">RBS standards </w:t>
      </w:r>
      <w:r w:rsidR="00795619" w:rsidRPr="00795619">
        <w:rPr>
          <w:rFonts w:asciiTheme="minorHAnsi" w:hAnsiTheme="minorHAnsi"/>
        </w:rPr>
        <w:t xml:space="preserve">employ a defense-in-depth strategy for </w:t>
      </w:r>
      <w:r>
        <w:rPr>
          <w:rFonts w:asciiTheme="minorHAnsi" w:hAnsiTheme="minorHAnsi"/>
        </w:rPr>
        <w:t>R</w:t>
      </w:r>
      <w:r w:rsidR="00795619" w:rsidRPr="00795619">
        <w:rPr>
          <w:rFonts w:asciiTheme="minorHAnsi" w:hAnsiTheme="minorHAnsi"/>
        </w:rPr>
        <w:t xml:space="preserve">eliability </w:t>
      </w:r>
      <w:r>
        <w:rPr>
          <w:rFonts w:asciiTheme="minorHAnsi" w:hAnsiTheme="minorHAnsi"/>
        </w:rPr>
        <w:t>S</w:t>
      </w:r>
      <w:r w:rsidR="00795619" w:rsidRPr="00795619">
        <w:rPr>
          <w:rFonts w:asciiTheme="minorHAnsi" w:hAnsiTheme="minorHAnsi"/>
        </w:rPr>
        <w:t>tandards development where each requirement has a rol</w:t>
      </w:r>
      <w:r w:rsidR="009403D3">
        <w:rPr>
          <w:rFonts w:asciiTheme="minorHAnsi" w:hAnsiTheme="minorHAnsi"/>
        </w:rPr>
        <w:t>e in preventing system failures</w:t>
      </w:r>
      <w:r w:rsidR="00795619" w:rsidRPr="00795619">
        <w:rPr>
          <w:rFonts w:asciiTheme="minorHAnsi" w:hAnsiTheme="minorHAnsi"/>
        </w:rPr>
        <w:t xml:space="preserve"> and </w:t>
      </w:r>
      <w:r w:rsidR="009403D3">
        <w:rPr>
          <w:rFonts w:asciiTheme="minorHAnsi" w:hAnsiTheme="minorHAnsi"/>
        </w:rPr>
        <w:t>the</w:t>
      </w:r>
      <w:r w:rsidR="00795619" w:rsidRPr="00795619">
        <w:rPr>
          <w:rFonts w:asciiTheme="minorHAnsi" w:hAnsiTheme="minorHAnsi"/>
        </w:rPr>
        <w:t xml:space="preserve"> roles are complementary and reinforcing. Reliability </w:t>
      </w:r>
      <w:r>
        <w:rPr>
          <w:rFonts w:asciiTheme="minorHAnsi" w:hAnsiTheme="minorHAnsi"/>
        </w:rPr>
        <w:t>S</w:t>
      </w:r>
      <w:r w:rsidR="00795619" w:rsidRPr="00795619">
        <w:rPr>
          <w:rFonts w:asciiTheme="minorHAnsi" w:hAnsiTheme="minorHAnsi"/>
        </w:rPr>
        <w:t>tandards should be viewed as a portfolio of requirements designed to achieve an overall defense-in-depth strategy and comply with the quality objectives identified in the resource document titled, “</w:t>
      </w:r>
      <w:hyperlink r:id="rId17" w:tgtFrame="_blank" w:history="1">
        <w:r w:rsidR="00795619" w:rsidRPr="00795619">
          <w:rPr>
            <w:rStyle w:val="Hyperlink"/>
            <w:rFonts w:asciiTheme="minorHAnsi" w:hAnsiTheme="minorHAnsi"/>
          </w:rPr>
          <w:t>Acceptance Criteria of a Reliability Standard</w:t>
        </w:r>
      </w:hyperlink>
      <w:r w:rsidR="00795619" w:rsidRPr="00795619">
        <w:rPr>
          <w:rFonts w:asciiTheme="minorHAnsi" w:hAnsiTheme="minorHAnsi"/>
        </w:rPr>
        <w:t xml:space="preserve">.” </w:t>
      </w:r>
    </w:p>
    <w:p w:rsidR="00D63A3E" w:rsidRDefault="00D63A3E" w:rsidP="00795619">
      <w:pPr>
        <w:rPr>
          <w:rFonts w:asciiTheme="minorHAnsi" w:hAnsiTheme="minorHAnsi"/>
        </w:rPr>
      </w:pPr>
    </w:p>
    <w:p w:rsidR="00795619" w:rsidRDefault="00D63A3E" w:rsidP="00795619">
      <w:pPr>
        <w:rPr>
          <w:rFonts w:asciiTheme="minorHAnsi" w:hAnsiTheme="minorHAnsi"/>
        </w:rPr>
      </w:pPr>
      <w:r>
        <w:rPr>
          <w:rFonts w:asciiTheme="minorHAnsi" w:hAnsiTheme="minorHAnsi"/>
        </w:rPr>
        <w:t>A Reliability Standard that adheres to the RBS format s</w:t>
      </w:r>
      <w:r w:rsidR="00795619" w:rsidRPr="00795619">
        <w:rPr>
          <w:rFonts w:asciiTheme="minorHAnsi" w:hAnsiTheme="minorHAnsi"/>
        </w:rPr>
        <w:t xml:space="preserve">hould strive to achieve a portfolio of performance-, risk-, and competency-based mandatory reliability requirements that support an effective defense-in-depth strategy. Each requirement should identify a clear and measurable expected outcome, such as: a) a stated level of reliability performance, b) a reduction in a specified reliability risk, or c) a necessary competency. </w:t>
      </w:r>
    </w:p>
    <w:p w:rsidR="00D63A3E" w:rsidRDefault="00D63A3E" w:rsidP="00795619">
      <w:pPr>
        <w:rPr>
          <w:rFonts w:asciiTheme="minorHAnsi" w:hAnsiTheme="minorHAnsi"/>
        </w:rPr>
      </w:pPr>
    </w:p>
    <w:p w:rsidR="00D63A3E" w:rsidRPr="00D63A3E" w:rsidRDefault="00795619" w:rsidP="00795619">
      <w:pPr>
        <w:pStyle w:val="ListParagraph"/>
        <w:numPr>
          <w:ilvl w:val="0"/>
          <w:numId w:val="23"/>
        </w:numPr>
        <w:rPr>
          <w:rFonts w:asciiTheme="minorHAnsi" w:hAnsiTheme="minorHAnsi"/>
          <w:b/>
          <w:bCs/>
        </w:rPr>
      </w:pPr>
      <w:r w:rsidRPr="00D63A3E">
        <w:rPr>
          <w:rFonts w:asciiTheme="minorHAnsi" w:hAnsiTheme="minorHAnsi"/>
          <w:b/>
          <w:bCs/>
        </w:rPr>
        <w:t>Performance-Based</w:t>
      </w:r>
      <w:r w:rsidRPr="00D63A3E">
        <w:rPr>
          <w:rFonts w:asciiTheme="minorHAnsi" w:hAnsiTheme="minorHAnsi"/>
        </w:rPr>
        <w:t xml:space="preserve">—defines a particular reliability objective or outcome to be achieved. In its simplest form, a results-based requirement has four components: who, under what conditions (if any), shall perform what action, to achieve what particular result or outcome? </w:t>
      </w:r>
    </w:p>
    <w:p w:rsidR="00D63A3E" w:rsidRPr="00D63A3E" w:rsidRDefault="00D63A3E" w:rsidP="00D63A3E">
      <w:pPr>
        <w:pStyle w:val="ListParagraph"/>
        <w:rPr>
          <w:rFonts w:asciiTheme="minorHAnsi" w:hAnsiTheme="minorHAnsi"/>
          <w:b/>
          <w:bCs/>
        </w:rPr>
      </w:pPr>
    </w:p>
    <w:p w:rsidR="00D63A3E" w:rsidRPr="00D63A3E" w:rsidRDefault="00795619" w:rsidP="00795619">
      <w:pPr>
        <w:pStyle w:val="ListParagraph"/>
        <w:numPr>
          <w:ilvl w:val="0"/>
          <w:numId w:val="23"/>
        </w:numPr>
        <w:rPr>
          <w:rFonts w:asciiTheme="minorHAnsi" w:hAnsiTheme="minorHAnsi"/>
          <w:b/>
          <w:bCs/>
        </w:rPr>
      </w:pPr>
      <w:r w:rsidRPr="00D63A3E">
        <w:rPr>
          <w:rFonts w:asciiTheme="minorHAnsi" w:hAnsiTheme="minorHAnsi"/>
          <w:b/>
          <w:bCs/>
        </w:rPr>
        <w:t>Risk-Based</w:t>
      </w:r>
      <w:r w:rsidRPr="00D63A3E">
        <w:rPr>
          <w:rFonts w:asciiTheme="minorHAnsi" w:hAnsiTheme="minorHAnsi"/>
        </w:rPr>
        <w:t xml:space="preserve">—preventive requirements to reduce the risks of failure to acceptable tolerance levels. A risk-based reliability requirement should be framed as: who, under what conditions (if any), shall perform what action, to achieve what particular result or outcome that reduces a stated risk to the reliability of the bulk power system? </w:t>
      </w:r>
    </w:p>
    <w:p w:rsidR="00D63A3E" w:rsidRPr="00D63A3E" w:rsidRDefault="00D63A3E" w:rsidP="00D63A3E">
      <w:pPr>
        <w:rPr>
          <w:rFonts w:asciiTheme="minorHAnsi" w:hAnsiTheme="minorHAnsi"/>
          <w:b/>
          <w:bCs/>
        </w:rPr>
      </w:pPr>
    </w:p>
    <w:p w:rsidR="007B43AE" w:rsidRPr="007B43AE" w:rsidRDefault="00795619" w:rsidP="00D63A3E">
      <w:pPr>
        <w:pStyle w:val="ListParagraph"/>
        <w:numPr>
          <w:ilvl w:val="0"/>
          <w:numId w:val="23"/>
        </w:numPr>
        <w:rPr>
          <w:rFonts w:asciiTheme="minorHAnsi" w:hAnsiTheme="minorHAnsi"/>
          <w:b/>
          <w:bCs/>
        </w:rPr>
      </w:pPr>
      <w:r w:rsidRPr="00D63A3E">
        <w:rPr>
          <w:rFonts w:asciiTheme="minorHAnsi" w:hAnsiTheme="minorHAnsi"/>
          <w:b/>
          <w:bCs/>
        </w:rPr>
        <w:t>Competency-Based</w:t>
      </w:r>
      <w:r w:rsidRPr="00D63A3E">
        <w:rPr>
          <w:rFonts w:asciiTheme="minorHAnsi" w:hAnsiTheme="minorHAnsi"/>
        </w:rPr>
        <w:t xml:space="preserve">—defines a minimum set of capabilities an entity needs to have to demonstrate it is able to perform its designated reliability functions. A competency-based reliability requirement should be framed as: who, under what conditions (if any), shall have what capability, to achieve what particular result or outcome to perform an action to achieve a result or outcome or to reduce a risk to the reliability of the bulk power system? </w:t>
      </w:r>
    </w:p>
    <w:p w:rsidR="007B43AE" w:rsidRPr="007B43AE" w:rsidRDefault="007B43AE" w:rsidP="007B43AE">
      <w:pPr>
        <w:rPr>
          <w:rFonts w:asciiTheme="minorHAnsi" w:hAnsiTheme="minorHAnsi"/>
          <w:b/>
          <w:bCs/>
        </w:rPr>
      </w:pPr>
    </w:p>
    <w:p w:rsidR="00D63A3E" w:rsidRDefault="00D63A3E" w:rsidP="00795619">
      <w:pPr>
        <w:rPr>
          <w:rFonts w:asciiTheme="minorHAnsi" w:hAnsiTheme="minorHAnsi"/>
        </w:rPr>
      </w:pPr>
      <w:r w:rsidRPr="00D63A3E">
        <w:rPr>
          <w:rFonts w:asciiTheme="minorHAnsi" w:hAnsiTheme="minorHAnsi"/>
          <w:bCs/>
        </w:rPr>
        <w:t>Additionally, each</w:t>
      </w:r>
      <w:r>
        <w:rPr>
          <w:rFonts w:asciiTheme="minorHAnsi" w:hAnsiTheme="minorHAnsi"/>
          <w:b/>
          <w:bCs/>
        </w:rPr>
        <w:t xml:space="preserve"> </w:t>
      </w:r>
      <w:r w:rsidRPr="00D63A3E">
        <w:rPr>
          <w:rFonts w:asciiTheme="minorHAnsi" w:hAnsiTheme="minorHAnsi"/>
          <w:bCs/>
        </w:rPr>
        <w:t>RBS-adherent</w:t>
      </w:r>
      <w:r>
        <w:rPr>
          <w:rFonts w:asciiTheme="minorHAnsi" w:hAnsiTheme="minorHAnsi"/>
          <w:bCs/>
        </w:rPr>
        <w:t xml:space="preserve"> </w:t>
      </w:r>
      <w:r w:rsidRPr="00D63A3E">
        <w:rPr>
          <w:rFonts w:asciiTheme="minorHAnsi" w:hAnsiTheme="minorHAnsi"/>
        </w:rPr>
        <w:t>R</w:t>
      </w:r>
      <w:r w:rsidR="00795619" w:rsidRPr="00D63A3E">
        <w:rPr>
          <w:rFonts w:asciiTheme="minorHAnsi" w:hAnsiTheme="minorHAnsi"/>
        </w:rPr>
        <w:t>eliability</w:t>
      </w:r>
      <w:r w:rsidR="00795619" w:rsidRPr="00795619">
        <w:rPr>
          <w:rFonts w:asciiTheme="minorHAnsi" w:hAnsiTheme="minorHAnsi"/>
        </w:rPr>
        <w:t xml:space="preserve"> </w:t>
      </w:r>
      <w:r>
        <w:rPr>
          <w:rFonts w:asciiTheme="minorHAnsi" w:hAnsiTheme="minorHAnsi"/>
        </w:rPr>
        <w:t>S</w:t>
      </w:r>
      <w:r w:rsidR="00795619" w:rsidRPr="00795619">
        <w:rPr>
          <w:rFonts w:asciiTheme="minorHAnsi" w:hAnsiTheme="minorHAnsi"/>
        </w:rPr>
        <w:t>tandard should enable or support one or more of the</w:t>
      </w:r>
      <w:r>
        <w:rPr>
          <w:rFonts w:asciiTheme="minorHAnsi" w:hAnsiTheme="minorHAnsi"/>
        </w:rPr>
        <w:t xml:space="preserve"> eight</w:t>
      </w:r>
      <w:r w:rsidR="00795619" w:rsidRPr="00795619">
        <w:rPr>
          <w:rFonts w:asciiTheme="minorHAnsi" w:hAnsiTheme="minorHAnsi"/>
        </w:rPr>
        <w:t xml:space="preserve"> reliability principles listed below. Each </w:t>
      </w:r>
      <w:r>
        <w:rPr>
          <w:rFonts w:asciiTheme="minorHAnsi" w:hAnsiTheme="minorHAnsi"/>
        </w:rPr>
        <w:t>R</w:t>
      </w:r>
      <w:r w:rsidR="00795619" w:rsidRPr="00795619">
        <w:rPr>
          <w:rFonts w:asciiTheme="minorHAnsi" w:hAnsiTheme="minorHAnsi"/>
        </w:rPr>
        <w:t xml:space="preserve">eliability </w:t>
      </w:r>
      <w:r>
        <w:rPr>
          <w:rFonts w:asciiTheme="minorHAnsi" w:hAnsiTheme="minorHAnsi"/>
        </w:rPr>
        <w:t>S</w:t>
      </w:r>
      <w:r w:rsidR="00795619" w:rsidRPr="00795619">
        <w:rPr>
          <w:rFonts w:asciiTheme="minorHAnsi" w:hAnsiTheme="minorHAnsi"/>
        </w:rPr>
        <w:t xml:space="preserve">tandard should also be consistent with all of the reliability principles. </w:t>
      </w:r>
    </w:p>
    <w:p w:rsidR="007B43AE" w:rsidRDefault="007B43AE" w:rsidP="00795619">
      <w:pPr>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Interconnected bulk power systems shall be planned and operated in a coordinated manner to perform reliably under normal and abnormal conditions as d</w:t>
      </w:r>
      <w:r w:rsidR="00D63A3E" w:rsidRPr="00D63A3E">
        <w:rPr>
          <w:rFonts w:asciiTheme="minorHAnsi" w:hAnsiTheme="minorHAnsi"/>
        </w:rPr>
        <w:t xml:space="preserve">efined in the NERC Standards. </w:t>
      </w:r>
    </w:p>
    <w:p w:rsid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The frequency and voltage of interconnected bulk power systems shall be controlled within defined limits through the balancing of real and reactiv</w:t>
      </w:r>
      <w:r w:rsidR="00D63A3E" w:rsidRPr="00D63A3E">
        <w:rPr>
          <w:rFonts w:asciiTheme="minorHAnsi" w:hAnsiTheme="minorHAnsi"/>
        </w:rPr>
        <w:t>e power supply and demand.</w:t>
      </w:r>
    </w:p>
    <w:p w:rsidR="00D63A3E" w:rsidRP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lastRenderedPageBreak/>
        <w:t>Information necessary for the planning and operation of interconnected bulk power systems shall be made available to those entities responsible for planning and opera</w:t>
      </w:r>
      <w:r w:rsidR="00D63A3E" w:rsidRPr="00D63A3E">
        <w:rPr>
          <w:rFonts w:asciiTheme="minorHAnsi" w:hAnsiTheme="minorHAnsi"/>
        </w:rPr>
        <w:t xml:space="preserve">ting the systems reliably. </w:t>
      </w:r>
    </w:p>
    <w:p w:rsidR="00D63A3E" w:rsidRP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Plans for emergency operation and system restoration of interconnected bulk power systems shall be developed, coordinated,</w:t>
      </w:r>
      <w:r w:rsidR="00D63A3E" w:rsidRPr="00D63A3E">
        <w:rPr>
          <w:rFonts w:asciiTheme="minorHAnsi" w:hAnsiTheme="minorHAnsi"/>
        </w:rPr>
        <w:t xml:space="preserve"> maintained, and implemented. </w:t>
      </w:r>
    </w:p>
    <w:p w:rsidR="00D63A3E" w:rsidRP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Facilities for communication, monitoring, and control shall be provided, used, and maintained for the reliability of inter</w:t>
      </w:r>
      <w:r w:rsidR="00D63A3E" w:rsidRPr="00D63A3E">
        <w:rPr>
          <w:rFonts w:asciiTheme="minorHAnsi" w:hAnsiTheme="minorHAnsi"/>
        </w:rPr>
        <w:t xml:space="preserve">connected bulk power systems. </w:t>
      </w:r>
    </w:p>
    <w:p w:rsidR="00D63A3E" w:rsidRP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Personnel responsible for planning and operating interconnected bulk power systems shall be trained, qualified, and have the responsibility and au</w:t>
      </w:r>
      <w:r w:rsidR="00D63A3E" w:rsidRPr="00D63A3E">
        <w:rPr>
          <w:rFonts w:asciiTheme="minorHAnsi" w:hAnsiTheme="minorHAnsi"/>
        </w:rPr>
        <w:t xml:space="preserve">thority to implement actions. </w:t>
      </w:r>
    </w:p>
    <w:p w:rsidR="00D63A3E" w:rsidRPr="00D63A3E" w:rsidRDefault="00D63A3E" w:rsidP="00D63A3E">
      <w:pPr>
        <w:pStyle w:val="ListParagraph"/>
        <w:rPr>
          <w:rFonts w:asciiTheme="minorHAnsi" w:hAnsiTheme="minorHAnsi"/>
        </w:rPr>
      </w:pPr>
    </w:p>
    <w:p w:rsidR="00D63A3E" w:rsidRPr="00D63A3E" w:rsidRDefault="00795619" w:rsidP="00D63A3E">
      <w:pPr>
        <w:pStyle w:val="ListParagraph"/>
        <w:numPr>
          <w:ilvl w:val="0"/>
          <w:numId w:val="26"/>
        </w:numPr>
        <w:rPr>
          <w:rFonts w:asciiTheme="minorHAnsi" w:hAnsiTheme="minorHAnsi"/>
        </w:rPr>
      </w:pPr>
      <w:r w:rsidRPr="00D63A3E">
        <w:rPr>
          <w:rFonts w:asciiTheme="minorHAnsi" w:hAnsiTheme="minorHAnsi"/>
        </w:rPr>
        <w:t>The reliability of the interconnected bulk power systems shall be assessed, monitored, and mai</w:t>
      </w:r>
      <w:r w:rsidR="00D63A3E" w:rsidRPr="00D63A3E">
        <w:rPr>
          <w:rFonts w:asciiTheme="minorHAnsi" w:hAnsiTheme="minorHAnsi"/>
        </w:rPr>
        <w:t xml:space="preserve">ntained on a wide-area basis. </w:t>
      </w:r>
    </w:p>
    <w:p w:rsidR="00D63A3E" w:rsidRPr="00D63A3E" w:rsidRDefault="00D63A3E" w:rsidP="00D63A3E">
      <w:pPr>
        <w:pStyle w:val="ListParagraph"/>
        <w:rPr>
          <w:rFonts w:asciiTheme="minorHAnsi" w:hAnsiTheme="minorHAnsi"/>
        </w:rPr>
      </w:pPr>
    </w:p>
    <w:p w:rsidR="00795619" w:rsidRPr="00D63A3E" w:rsidRDefault="00795619" w:rsidP="00D63A3E">
      <w:pPr>
        <w:pStyle w:val="ListParagraph"/>
        <w:numPr>
          <w:ilvl w:val="0"/>
          <w:numId w:val="26"/>
        </w:numPr>
        <w:rPr>
          <w:rFonts w:asciiTheme="minorHAnsi" w:hAnsiTheme="minorHAnsi"/>
        </w:rPr>
      </w:pPr>
      <w:r w:rsidRPr="00D63A3E">
        <w:rPr>
          <w:rFonts w:asciiTheme="minorHAnsi" w:hAnsiTheme="minorHAnsi"/>
        </w:rPr>
        <w:t xml:space="preserve">Bulk power systems shall be protected from malicious physical or cyber attacks. </w:t>
      </w:r>
    </w:p>
    <w:p w:rsidR="007B43AE" w:rsidRPr="007B43AE" w:rsidRDefault="007B43AE" w:rsidP="007B43AE">
      <w:pPr>
        <w:rPr>
          <w:rFonts w:asciiTheme="minorHAnsi" w:hAnsiTheme="minorHAnsi"/>
          <w:b/>
          <w:bCs/>
        </w:rPr>
      </w:pPr>
    </w:p>
    <w:p w:rsidR="007B43AE" w:rsidRPr="007B43AE" w:rsidRDefault="007B43AE" w:rsidP="007B43AE">
      <w:pPr>
        <w:rPr>
          <w:rFonts w:asciiTheme="minorHAnsi" w:hAnsiTheme="minorHAnsi"/>
          <w:bCs/>
        </w:rPr>
      </w:pPr>
      <w:r w:rsidRPr="007B43AE">
        <w:rPr>
          <w:rFonts w:asciiTheme="minorHAnsi" w:hAnsiTheme="minorHAnsi"/>
          <w:bCs/>
        </w:rPr>
        <w:t>If the Reliability Standard does not provide for a portfolio of performance-, risk-, and competency-based requir</w:t>
      </w:r>
      <w:r>
        <w:rPr>
          <w:rFonts w:asciiTheme="minorHAnsi" w:hAnsiTheme="minorHAnsi"/>
          <w:bCs/>
        </w:rPr>
        <w:t>ements or consistency with NERC’s reliability principles,</w:t>
      </w:r>
      <w:r w:rsidRPr="007B43AE">
        <w:rPr>
          <w:rFonts w:asciiTheme="minorHAnsi" w:hAnsiTheme="minorHAnsi"/>
          <w:bCs/>
        </w:rPr>
        <w:t xml:space="preserve"> NERC staff should recommend that the Reliability Standard be reformatted in accordance with RBS format. </w:t>
      </w:r>
    </w:p>
    <w:p w:rsidR="007B43AE" w:rsidRDefault="007B43AE" w:rsidP="008643E4">
      <w:pPr>
        <w:rPr>
          <w:rFonts w:asciiTheme="minorHAnsi" w:hAnsiTheme="minorHAnsi"/>
        </w:rPr>
        <w:sectPr w:rsidR="007B43AE" w:rsidSect="005D3F72">
          <w:pgSz w:w="12240" w:h="15840" w:code="1"/>
          <w:pgMar w:top="2520" w:right="1080" w:bottom="1440" w:left="1080" w:header="720" w:footer="432" w:gutter="0"/>
          <w:cols w:space="720"/>
          <w:titlePg/>
          <w:docGrid w:linePitch="360"/>
        </w:sectPr>
      </w:pPr>
    </w:p>
    <w:p w:rsidR="000B00F1" w:rsidRPr="000B00F1" w:rsidRDefault="000B00F1" w:rsidP="000B00F1">
      <w:pPr>
        <w:rPr>
          <w:rFonts w:ascii="Tahoma" w:hAnsi="Tahoma" w:cs="Tahoma"/>
          <w:b/>
          <w:bCs/>
          <w:color w:val="1F497D" w:themeColor="text2"/>
          <w:sz w:val="44"/>
          <w:szCs w:val="44"/>
        </w:rPr>
      </w:pPr>
      <w:r w:rsidRPr="000B00F1">
        <w:rPr>
          <w:rFonts w:ascii="Tahoma" w:hAnsi="Tahoma" w:cs="Tahoma"/>
          <w:b/>
          <w:bCs/>
          <w:color w:val="1F497D" w:themeColor="text2"/>
          <w:sz w:val="44"/>
          <w:szCs w:val="44"/>
        </w:rPr>
        <w:lastRenderedPageBreak/>
        <w:t xml:space="preserve">Attachment </w:t>
      </w:r>
      <w:r w:rsidR="00795619">
        <w:rPr>
          <w:rFonts w:ascii="Tahoma" w:hAnsi="Tahoma" w:cs="Tahoma"/>
          <w:b/>
          <w:bCs/>
          <w:color w:val="1F497D" w:themeColor="text2"/>
          <w:sz w:val="44"/>
          <w:szCs w:val="44"/>
        </w:rPr>
        <w:t>2</w:t>
      </w:r>
      <w:r w:rsidRPr="000B00F1">
        <w:rPr>
          <w:rFonts w:ascii="Tahoma" w:hAnsi="Tahoma" w:cs="Tahoma"/>
          <w:b/>
          <w:bCs/>
          <w:color w:val="1F497D" w:themeColor="text2"/>
          <w:sz w:val="44"/>
          <w:szCs w:val="44"/>
        </w:rPr>
        <w:t xml:space="preserve">: Paragraph 81 Criteria </w:t>
      </w:r>
    </w:p>
    <w:p w:rsidR="000B00F1" w:rsidRPr="000B00F1" w:rsidRDefault="000B00F1" w:rsidP="000B00F1">
      <w:pPr>
        <w:rPr>
          <w:rFonts w:asciiTheme="minorHAnsi" w:hAnsiTheme="minorHAnsi"/>
          <w:b/>
          <w:color w:val="204C81"/>
        </w:rPr>
      </w:pPr>
    </w:p>
    <w:p w:rsidR="000B00F1" w:rsidRPr="000B00F1" w:rsidRDefault="000B00F1" w:rsidP="000B00F1">
      <w:pPr>
        <w:rPr>
          <w:rFonts w:asciiTheme="minorHAnsi" w:hAnsiTheme="minorHAnsi"/>
        </w:rPr>
      </w:pPr>
      <w:r w:rsidRPr="000B00F1">
        <w:rPr>
          <w:rFonts w:asciiTheme="minorHAnsi" w:hAnsiTheme="minorHAnsi"/>
        </w:rPr>
        <w:t>The first question for the SME Review Team asks if one or more of the requirements in the Reliability Standard meet</w:t>
      </w:r>
      <w:r w:rsidR="00111D4F">
        <w:rPr>
          <w:rFonts w:asciiTheme="minorHAnsi" w:hAnsiTheme="minorHAnsi"/>
        </w:rPr>
        <w:t>(s)</w:t>
      </w:r>
      <w:r w:rsidRPr="000B00F1">
        <w:rPr>
          <w:rFonts w:asciiTheme="minorHAnsi" w:hAnsiTheme="minorHAnsi"/>
        </w:rPr>
        <w:t xml:space="preserve"> criteria for retirement or modification based on Paragraph 81 concepts.</w:t>
      </w:r>
      <w:r w:rsidR="00111D4F">
        <w:rPr>
          <w:rStyle w:val="FootnoteReference"/>
          <w:rFonts w:asciiTheme="minorHAnsi" w:hAnsiTheme="minorHAnsi"/>
        </w:rPr>
        <w:footnoteReference w:id="2"/>
      </w:r>
      <w:r w:rsidRPr="000B00F1">
        <w:rPr>
          <w:rFonts w:asciiTheme="minorHAnsi" w:hAnsiTheme="minorHAnsi"/>
        </w:rPr>
        <w:t xml:space="preserve"> Use the Paragraph 81 criteria explained below to make this determination. Document the justification for </w:t>
      </w:r>
      <w:r w:rsidR="00111D4F">
        <w:rPr>
          <w:rFonts w:asciiTheme="minorHAnsi" w:hAnsiTheme="minorHAnsi"/>
        </w:rPr>
        <w:t xml:space="preserve">the </w:t>
      </w:r>
      <w:r w:rsidRPr="000B00F1">
        <w:rPr>
          <w:rFonts w:asciiTheme="minorHAnsi" w:hAnsiTheme="minorHAnsi"/>
        </w:rPr>
        <w:t xml:space="preserve">decisions throughout and provide them in </w:t>
      </w:r>
      <w:r w:rsidR="00111D4F">
        <w:rPr>
          <w:rFonts w:asciiTheme="minorHAnsi" w:hAnsiTheme="minorHAnsi"/>
        </w:rPr>
        <w:t>the</w:t>
      </w:r>
      <w:r w:rsidRPr="000B00F1">
        <w:rPr>
          <w:rFonts w:asciiTheme="minorHAnsi" w:hAnsiTheme="minorHAnsi"/>
        </w:rPr>
        <w:t xml:space="preserve"> final assessment in the Five-Year Review worksheet.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For a Reliability Standard requirement to be proposed for retirement</w:t>
      </w:r>
      <w:r w:rsidR="008673DC">
        <w:rPr>
          <w:rFonts w:asciiTheme="minorHAnsi" w:hAnsiTheme="minorHAnsi"/>
        </w:rPr>
        <w:t xml:space="preserve"> or modification</w:t>
      </w:r>
      <w:r w:rsidR="000328F8">
        <w:rPr>
          <w:rFonts w:asciiTheme="minorHAnsi" w:hAnsiTheme="minorHAnsi"/>
        </w:rPr>
        <w:t xml:space="preserve"> based on Paragraph 81 concepts,</w:t>
      </w:r>
      <w:r w:rsidRPr="000B00F1">
        <w:rPr>
          <w:rFonts w:asciiTheme="minorHAnsi" w:hAnsiTheme="minorHAnsi"/>
        </w:rPr>
        <w:t xml:space="preserve"> it must satisfy </w:t>
      </w:r>
      <w:r w:rsidRPr="000B00F1">
        <w:rPr>
          <w:rFonts w:asciiTheme="minorHAnsi" w:hAnsiTheme="minorHAnsi"/>
          <w:b/>
          <w:bCs/>
        </w:rPr>
        <w:t>both</w:t>
      </w:r>
      <w:r w:rsidRPr="000B00F1">
        <w:rPr>
          <w:rFonts w:asciiTheme="minorHAnsi" w:hAnsiTheme="minorHAnsi"/>
        </w:rPr>
        <w:t>: (</w:t>
      </w:r>
      <w:proofErr w:type="spellStart"/>
      <w:r w:rsidRPr="000B00F1">
        <w:rPr>
          <w:rFonts w:asciiTheme="minorHAnsi" w:hAnsiTheme="minorHAnsi"/>
        </w:rPr>
        <w:t>i</w:t>
      </w:r>
      <w:proofErr w:type="spellEnd"/>
      <w:r w:rsidRPr="000B00F1">
        <w:rPr>
          <w:rFonts w:asciiTheme="minorHAnsi" w:hAnsiTheme="minorHAnsi"/>
        </w:rPr>
        <w:t>) Criterion A (the overarching criterion) and (ii) at least one of the Criteria B listed below (identifying criteria). In addition, for each Reliability Standard requirement proposed for retirement</w:t>
      </w:r>
      <w:r w:rsidR="008673DC">
        <w:rPr>
          <w:rFonts w:asciiTheme="minorHAnsi" w:hAnsiTheme="minorHAnsi"/>
        </w:rPr>
        <w:t xml:space="preserve"> or modification</w:t>
      </w:r>
      <w:r w:rsidRPr="000B00F1">
        <w:rPr>
          <w:rFonts w:asciiTheme="minorHAnsi" w:hAnsiTheme="minorHAnsi"/>
        </w:rPr>
        <w:t xml:space="preserve">, the data and reference points set forth below in Criteria C </w:t>
      </w:r>
      <w:r w:rsidR="00A6696D">
        <w:rPr>
          <w:rFonts w:asciiTheme="minorHAnsi" w:hAnsiTheme="minorHAnsi"/>
        </w:rPr>
        <w:t>should be</w:t>
      </w:r>
      <w:r w:rsidR="00A6696D" w:rsidRPr="000B00F1">
        <w:rPr>
          <w:rFonts w:asciiTheme="minorHAnsi" w:hAnsiTheme="minorHAnsi"/>
        </w:rPr>
        <w:t xml:space="preserve"> </w:t>
      </w:r>
      <w:r w:rsidRPr="000B00F1">
        <w:rPr>
          <w:rFonts w:asciiTheme="minorHAnsi" w:hAnsiTheme="minorHAnsi"/>
        </w:rPr>
        <w:t xml:space="preserve">considered </w:t>
      </w:r>
      <w:r w:rsidR="000328F8">
        <w:rPr>
          <w:rFonts w:asciiTheme="minorHAnsi" w:hAnsiTheme="minorHAnsi"/>
        </w:rPr>
        <w:t>for</w:t>
      </w:r>
      <w:r w:rsidRPr="000B00F1">
        <w:rPr>
          <w:rFonts w:asciiTheme="minorHAnsi" w:hAnsiTheme="minorHAnsi"/>
        </w:rPr>
        <w:t xml:space="preserve"> </w:t>
      </w:r>
      <w:r w:rsidR="00111D4F">
        <w:rPr>
          <w:rFonts w:asciiTheme="minorHAnsi" w:hAnsiTheme="minorHAnsi"/>
        </w:rPr>
        <w:t xml:space="preserve">making </w:t>
      </w:r>
      <w:r w:rsidRPr="000B00F1">
        <w:rPr>
          <w:rFonts w:asciiTheme="minorHAnsi" w:hAnsiTheme="minorHAnsi"/>
        </w:rPr>
        <w:t xml:space="preserve">a more informed decision. </w:t>
      </w:r>
    </w:p>
    <w:p w:rsidR="000B00F1" w:rsidRPr="000B00F1" w:rsidRDefault="000B00F1" w:rsidP="000B00F1">
      <w:pPr>
        <w:rPr>
          <w:rFonts w:asciiTheme="minorHAnsi" w:hAnsiTheme="minorHAnsi"/>
        </w:rPr>
      </w:pPr>
    </w:p>
    <w:p w:rsidR="000B00F1" w:rsidRPr="00A6696D" w:rsidRDefault="006520B0" w:rsidP="000B00F1">
      <w:pPr>
        <w:rPr>
          <w:rFonts w:ascii="Tahoma" w:hAnsi="Tahoma" w:cs="Tahoma"/>
          <w:b/>
          <w:i/>
          <w:iCs/>
          <w:sz w:val="22"/>
          <w:szCs w:val="22"/>
        </w:rPr>
      </w:pPr>
      <w:r w:rsidRPr="006520B0">
        <w:rPr>
          <w:rFonts w:ascii="Tahoma" w:hAnsi="Tahoma" w:cs="Tahoma"/>
          <w:b/>
          <w:i/>
          <w:iCs/>
          <w:sz w:val="22"/>
          <w:szCs w:val="22"/>
        </w:rPr>
        <w:t>Criterion A (Overarching Criterion)</w:t>
      </w:r>
    </w:p>
    <w:p w:rsidR="000B00F1" w:rsidRPr="000B00F1" w:rsidRDefault="000B00F1" w:rsidP="000B00F1">
      <w:pPr>
        <w:rPr>
          <w:rFonts w:asciiTheme="minorHAnsi" w:hAnsiTheme="minorHAnsi"/>
        </w:rPr>
      </w:pPr>
      <w:r w:rsidRPr="000B00F1">
        <w:rPr>
          <w:rFonts w:asciiTheme="minorHAnsi" w:hAnsiTheme="minorHAnsi"/>
        </w:rPr>
        <w:t xml:space="preserve">The Reliability Standard requirement requires responsible entities (“entities”) to conduct an activity or task that does little, if anything, to benefit or protect the reliable operation of the BES.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 xml:space="preserve">Section 215(a) (4) of the United States Federal Power Act defines “reliable operation” as: “… operating the elements of the bulk-power system within equipment and electric system thermal, voltage, and stability limits so that instability, uncontrolled separation, or cascading failures of such system will not occur as a result of a sudden disturbance, including a </w:t>
      </w:r>
      <w:proofErr w:type="spellStart"/>
      <w:r w:rsidRPr="000B00F1">
        <w:rPr>
          <w:rFonts w:asciiTheme="minorHAnsi" w:hAnsiTheme="minorHAnsi"/>
        </w:rPr>
        <w:t>cybersecurity</w:t>
      </w:r>
      <w:proofErr w:type="spellEnd"/>
      <w:r w:rsidRPr="000B00F1">
        <w:rPr>
          <w:rFonts w:asciiTheme="minorHAnsi" w:hAnsiTheme="minorHAnsi"/>
        </w:rPr>
        <w:t xml:space="preserve"> incident, or unanticipated failure of system elements.” </w:t>
      </w:r>
    </w:p>
    <w:p w:rsidR="000B00F1" w:rsidRPr="000B00F1" w:rsidRDefault="000B00F1" w:rsidP="000B00F1">
      <w:pPr>
        <w:rPr>
          <w:rFonts w:asciiTheme="minorHAnsi" w:hAnsiTheme="minorHAnsi"/>
        </w:rPr>
      </w:pPr>
    </w:p>
    <w:p w:rsidR="000B00F1" w:rsidRPr="000B00F1" w:rsidRDefault="000B00F1" w:rsidP="000B00F1">
      <w:pPr>
        <w:rPr>
          <w:rFonts w:ascii="Tahoma" w:hAnsi="Tahoma" w:cs="Tahoma"/>
          <w:sz w:val="22"/>
          <w:szCs w:val="22"/>
        </w:rPr>
      </w:pPr>
      <w:r w:rsidRPr="000B00F1">
        <w:rPr>
          <w:rFonts w:ascii="Tahoma" w:hAnsi="Tahoma" w:cs="Tahoma"/>
          <w:b/>
          <w:i/>
          <w:iCs/>
          <w:sz w:val="22"/>
          <w:szCs w:val="22"/>
        </w:rPr>
        <w:t xml:space="preserve">Criteria B (Identifying Criteria)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B1. Administrative </w:t>
      </w:r>
    </w:p>
    <w:p w:rsidR="000B00F1" w:rsidRPr="000B00F1" w:rsidRDefault="000B00F1" w:rsidP="000B00F1">
      <w:pPr>
        <w:rPr>
          <w:rFonts w:asciiTheme="minorHAnsi" w:hAnsiTheme="minorHAnsi"/>
        </w:rPr>
      </w:pPr>
      <w:r w:rsidRPr="000B00F1">
        <w:rPr>
          <w:rFonts w:asciiTheme="minorHAnsi" w:hAnsiTheme="minorHAnsi"/>
        </w:rPr>
        <w:t xml:space="preserve">The Reliability Standard requirement requires responsible entities to perform a function that is administrative in nature, does not support reliability and is needlessly burdensome.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 xml:space="preserve">This criterion is designed to identify requirements that can be </w:t>
      </w:r>
      <w:r w:rsidR="00111D4F" w:rsidRPr="000B00F1">
        <w:rPr>
          <w:rFonts w:asciiTheme="minorHAnsi" w:hAnsiTheme="minorHAnsi"/>
        </w:rPr>
        <w:t>r</w:t>
      </w:r>
      <w:r w:rsidR="00111D4F">
        <w:rPr>
          <w:rFonts w:asciiTheme="minorHAnsi" w:hAnsiTheme="minorHAnsi"/>
        </w:rPr>
        <w:t>etired</w:t>
      </w:r>
      <w:r w:rsidR="00111D4F" w:rsidRPr="000B00F1">
        <w:rPr>
          <w:rFonts w:asciiTheme="minorHAnsi" w:hAnsiTheme="minorHAnsi"/>
        </w:rPr>
        <w:t xml:space="preserve"> </w:t>
      </w:r>
      <w:r w:rsidR="00111D4F">
        <w:rPr>
          <w:rFonts w:asciiTheme="minorHAnsi" w:hAnsiTheme="minorHAnsi"/>
        </w:rPr>
        <w:t xml:space="preserve">or modified </w:t>
      </w:r>
      <w:r w:rsidRPr="000B00F1">
        <w:rPr>
          <w:rFonts w:asciiTheme="minorHAnsi" w:hAnsiTheme="minorHAnsi"/>
        </w:rPr>
        <w:t xml:space="preserve">with little effect on reliability and whose </w:t>
      </w:r>
      <w:r w:rsidR="00111D4F" w:rsidRPr="000B00F1">
        <w:rPr>
          <w:rFonts w:asciiTheme="minorHAnsi" w:hAnsiTheme="minorHAnsi"/>
        </w:rPr>
        <w:t>re</w:t>
      </w:r>
      <w:r w:rsidR="00111D4F">
        <w:rPr>
          <w:rFonts w:asciiTheme="minorHAnsi" w:hAnsiTheme="minorHAnsi"/>
        </w:rPr>
        <w:t>tirement or modification</w:t>
      </w:r>
      <w:r w:rsidR="00111D4F" w:rsidRPr="000B00F1">
        <w:rPr>
          <w:rFonts w:asciiTheme="minorHAnsi" w:hAnsiTheme="minorHAnsi"/>
        </w:rPr>
        <w:t xml:space="preserve"> </w:t>
      </w:r>
      <w:r w:rsidRPr="000B00F1">
        <w:rPr>
          <w:rFonts w:asciiTheme="minorHAnsi" w:hAnsiTheme="minorHAnsi"/>
        </w:rPr>
        <w:t xml:space="preserve">will result in an increase in the efficiency of the ERO compliance program. Administrative functions may include a task that is related to developing procedures or plans, such as establishing communication contacts. Thus, for certain requirements, Criterion B1 is closely related to Criteria B2, B3 and B4. Strictly administrative functions do not inherently negatively impact reliability directly and, where possible, should be eliminated </w:t>
      </w:r>
      <w:r w:rsidR="00111D4F">
        <w:rPr>
          <w:rFonts w:asciiTheme="minorHAnsi" w:hAnsiTheme="minorHAnsi"/>
        </w:rPr>
        <w:t xml:space="preserve">or modified </w:t>
      </w:r>
      <w:r w:rsidRPr="000B00F1">
        <w:rPr>
          <w:rFonts w:asciiTheme="minorHAnsi" w:hAnsiTheme="minorHAnsi"/>
        </w:rPr>
        <w:t xml:space="preserve">for purposes of efficiency and to allow the ERO and entities to appropriately allocate resources.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B2. Data Collection/Data Retention </w:t>
      </w:r>
    </w:p>
    <w:p w:rsidR="000B00F1" w:rsidRPr="000B00F1" w:rsidRDefault="000B00F1" w:rsidP="000B00F1">
      <w:pPr>
        <w:rPr>
          <w:rFonts w:asciiTheme="minorHAnsi" w:hAnsiTheme="minorHAnsi"/>
        </w:rPr>
      </w:pPr>
      <w:r w:rsidRPr="000B00F1">
        <w:rPr>
          <w:rFonts w:asciiTheme="minorHAnsi" w:hAnsiTheme="minorHAnsi"/>
        </w:rPr>
        <w:t xml:space="preserve">These are requirements that obligate responsible entities to produce and retain data which document prior events or activities, and should be collected via some other method under NERC’s rules and processes.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 xml:space="preserve">This criterion is designed to identify requirements that can be </w:t>
      </w:r>
      <w:r w:rsidR="00111D4F">
        <w:rPr>
          <w:rFonts w:asciiTheme="minorHAnsi" w:hAnsiTheme="minorHAnsi"/>
        </w:rPr>
        <w:t xml:space="preserve">retired or modified </w:t>
      </w:r>
      <w:r w:rsidRPr="000B00F1">
        <w:rPr>
          <w:rFonts w:asciiTheme="minorHAnsi" w:hAnsiTheme="minorHAnsi"/>
        </w:rPr>
        <w:t xml:space="preserve">with little effect on reliability. The collection and/or retention of data do not necessarily have a reliability benefit and yet are often required to demonstrate compliance. Where data collection and/or data retention is unnecessary for reliability purposes, such requirements should be </w:t>
      </w:r>
      <w:r w:rsidR="00111D4F">
        <w:rPr>
          <w:rFonts w:asciiTheme="minorHAnsi" w:hAnsiTheme="minorHAnsi"/>
        </w:rPr>
        <w:t>retired or modified</w:t>
      </w:r>
      <w:r w:rsidR="00111D4F" w:rsidRPr="000B00F1">
        <w:rPr>
          <w:rFonts w:asciiTheme="minorHAnsi" w:hAnsiTheme="minorHAnsi"/>
        </w:rPr>
        <w:t xml:space="preserve"> </w:t>
      </w:r>
      <w:r w:rsidRPr="000B00F1">
        <w:rPr>
          <w:rFonts w:asciiTheme="minorHAnsi" w:hAnsiTheme="minorHAnsi"/>
        </w:rPr>
        <w:t xml:space="preserve">in order to increase the efficiency of the ERO compliance program.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B3. Documentation</w:t>
      </w:r>
    </w:p>
    <w:p w:rsidR="000B00F1" w:rsidRPr="000B00F1" w:rsidRDefault="000B00F1" w:rsidP="000B00F1">
      <w:pPr>
        <w:rPr>
          <w:rFonts w:asciiTheme="minorHAnsi" w:hAnsiTheme="minorHAnsi"/>
        </w:rPr>
      </w:pPr>
      <w:r w:rsidRPr="000B00F1">
        <w:rPr>
          <w:rFonts w:asciiTheme="minorHAnsi" w:hAnsiTheme="minorHAnsi"/>
        </w:rPr>
        <w:t>The Reliability Standard requirement requires responsible entities to develop a document (</w:t>
      </w:r>
      <w:r w:rsidRPr="000B00F1">
        <w:rPr>
          <w:rFonts w:asciiTheme="minorHAnsi" w:hAnsiTheme="minorHAnsi"/>
          <w:i/>
          <w:iCs/>
        </w:rPr>
        <w:t xml:space="preserve">e.g., </w:t>
      </w:r>
      <w:r w:rsidRPr="000B00F1">
        <w:rPr>
          <w:rFonts w:asciiTheme="minorHAnsi" w:hAnsiTheme="minorHAnsi"/>
        </w:rPr>
        <w:t xml:space="preserve">plan, policy or procedure) which is not necessary to protect BES reliability.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 xml:space="preserve">This criterion is designed to identify requirements that require the development of a document that is unrelated to reliability or has no performance or results-based function. In other words, the document is required, but no execution of a reliability activity or task is associated with or required by the document.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B4. Reporting </w:t>
      </w:r>
    </w:p>
    <w:p w:rsidR="000B00F1" w:rsidRPr="000B00F1" w:rsidRDefault="000B00F1" w:rsidP="000B00F1">
      <w:pPr>
        <w:rPr>
          <w:rFonts w:asciiTheme="minorHAnsi" w:hAnsiTheme="minorHAnsi"/>
        </w:rPr>
      </w:pPr>
      <w:r w:rsidRPr="000B00F1">
        <w:rPr>
          <w:rFonts w:asciiTheme="minorHAnsi" w:hAnsiTheme="minorHAnsi"/>
        </w:rPr>
        <w:t xml:space="preserve">The Reliability Standard requirement obligates responsible entities to report to a Regional Entity, NERC or another party or entity. These are requirements that obligate responsible entities to report to a Regional Entity on activities which have no discernible impact on promoting the reliable operation of the BES and if the entity failed to meet this requirement there would be little reliability impact.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B5. Periodic Updates </w:t>
      </w:r>
    </w:p>
    <w:p w:rsidR="000B00F1" w:rsidRPr="000B00F1" w:rsidRDefault="000B00F1" w:rsidP="000B00F1">
      <w:pPr>
        <w:rPr>
          <w:rFonts w:asciiTheme="minorHAnsi" w:hAnsiTheme="minorHAnsi"/>
        </w:rPr>
      </w:pPr>
      <w:r w:rsidRPr="000B00F1">
        <w:rPr>
          <w:rFonts w:asciiTheme="minorHAnsi" w:hAnsiTheme="minorHAnsi"/>
        </w:rPr>
        <w:t>The Reliability Standard requirement requires responsible entities to periodically update (</w:t>
      </w:r>
      <w:r w:rsidRPr="000B00F1">
        <w:rPr>
          <w:rFonts w:asciiTheme="minorHAnsi" w:hAnsiTheme="minorHAnsi"/>
          <w:i/>
          <w:iCs/>
        </w:rPr>
        <w:t xml:space="preserve">e.g., </w:t>
      </w:r>
      <w:r w:rsidRPr="000B00F1">
        <w:rPr>
          <w:rFonts w:asciiTheme="minorHAnsi" w:hAnsiTheme="minorHAnsi"/>
        </w:rPr>
        <w:t xml:space="preserve">annually) documentation, such as a plan, procedure or policy without an operational benefit to reliability.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This criterion is designed to identify requirements that impose an updating requirement that is out of sync with the actual operations of the BES, unnecessary</w:t>
      </w:r>
      <w:r w:rsidR="00111D4F">
        <w:rPr>
          <w:rFonts w:asciiTheme="minorHAnsi" w:hAnsiTheme="minorHAnsi"/>
        </w:rPr>
        <w:t>,</w:t>
      </w:r>
      <w:r w:rsidRPr="000B00F1">
        <w:rPr>
          <w:rFonts w:asciiTheme="minorHAnsi" w:hAnsiTheme="minorHAnsi"/>
        </w:rPr>
        <w:t xml:space="preserve"> or duplicative.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B6. Commercial or Business Practice</w:t>
      </w:r>
    </w:p>
    <w:p w:rsidR="000B00F1" w:rsidRPr="000B00F1" w:rsidRDefault="000B00F1" w:rsidP="000B00F1">
      <w:pPr>
        <w:rPr>
          <w:rFonts w:asciiTheme="minorHAnsi" w:hAnsiTheme="minorHAnsi"/>
        </w:rPr>
      </w:pPr>
      <w:r w:rsidRPr="000B00F1">
        <w:rPr>
          <w:rFonts w:asciiTheme="minorHAnsi" w:hAnsiTheme="minorHAnsi"/>
        </w:rPr>
        <w:t xml:space="preserve">The Reliability Standard requirement is a commercial or business practice, or implicates commercial rather than reliability issues. </w:t>
      </w:r>
    </w:p>
    <w:p w:rsidR="000B00F1" w:rsidRPr="000B00F1" w:rsidRDefault="000B00F1" w:rsidP="000B00F1">
      <w:pPr>
        <w:rPr>
          <w:rFonts w:asciiTheme="minorHAnsi" w:hAnsiTheme="minorHAnsi"/>
        </w:rPr>
      </w:pPr>
    </w:p>
    <w:p w:rsidR="000B00F1" w:rsidRDefault="000B00F1" w:rsidP="000B00F1">
      <w:pPr>
        <w:rPr>
          <w:rFonts w:asciiTheme="minorHAnsi" w:hAnsiTheme="minorHAnsi"/>
        </w:rPr>
      </w:pPr>
      <w:r w:rsidRPr="000B00F1">
        <w:rPr>
          <w:rFonts w:asciiTheme="minorHAnsi" w:hAnsiTheme="minorHAnsi"/>
        </w:rPr>
        <w:lastRenderedPageBreak/>
        <w:t>This criterion is designed to identify those requirements that require: (</w:t>
      </w:r>
      <w:proofErr w:type="spellStart"/>
      <w:r w:rsidRPr="000B00F1">
        <w:rPr>
          <w:rFonts w:asciiTheme="minorHAnsi" w:hAnsiTheme="minorHAnsi"/>
        </w:rPr>
        <w:t>i</w:t>
      </w:r>
      <w:proofErr w:type="spellEnd"/>
      <w:r w:rsidRPr="000B00F1">
        <w:rPr>
          <w:rFonts w:asciiTheme="minorHAnsi" w:hAnsiTheme="minorHAnsi"/>
        </w:rPr>
        <w:t xml:space="preserve">) implementing a best or outdated business practice or (ii) implicating the exchange of or debate on commercially sensitive information while doing little, if anything, to promote the reliable operation of the BES. </w:t>
      </w:r>
    </w:p>
    <w:p w:rsidR="00111D4F" w:rsidRPr="000B00F1" w:rsidRDefault="00111D4F"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B7. Redundant </w:t>
      </w:r>
    </w:p>
    <w:p w:rsidR="000B00F1" w:rsidRPr="000B00F1" w:rsidRDefault="000B00F1" w:rsidP="000B00F1">
      <w:pPr>
        <w:rPr>
          <w:rFonts w:asciiTheme="minorHAnsi" w:hAnsiTheme="minorHAnsi"/>
        </w:rPr>
      </w:pPr>
      <w:r w:rsidRPr="000B00F1">
        <w:rPr>
          <w:rFonts w:asciiTheme="minorHAnsi" w:hAnsiTheme="minorHAnsi"/>
        </w:rPr>
        <w:t>The Reliability Standard requirement is redundant with: (</w:t>
      </w:r>
      <w:proofErr w:type="spellStart"/>
      <w:r w:rsidRPr="000B00F1">
        <w:rPr>
          <w:rFonts w:asciiTheme="minorHAnsi" w:hAnsiTheme="minorHAnsi"/>
        </w:rPr>
        <w:t>i</w:t>
      </w:r>
      <w:proofErr w:type="spellEnd"/>
      <w:r w:rsidRPr="000B00F1">
        <w:rPr>
          <w:rFonts w:asciiTheme="minorHAnsi" w:hAnsiTheme="minorHAnsi"/>
        </w:rPr>
        <w:t>) another FERC-approved Reliability Standard requirement(s); (ii) the ERO compliance and monitoring program</w:t>
      </w:r>
      <w:r w:rsidR="00B7081E">
        <w:rPr>
          <w:rFonts w:asciiTheme="minorHAnsi" w:hAnsiTheme="minorHAnsi"/>
        </w:rPr>
        <w:t>;</w:t>
      </w:r>
      <w:r w:rsidRPr="000B00F1">
        <w:rPr>
          <w:rFonts w:asciiTheme="minorHAnsi" w:hAnsiTheme="minorHAnsi"/>
        </w:rPr>
        <w:t xml:space="preserve"> or (iii) a governmental regulation (</w:t>
      </w:r>
      <w:r w:rsidRPr="000B00F1">
        <w:rPr>
          <w:rFonts w:asciiTheme="minorHAnsi" w:hAnsiTheme="minorHAnsi"/>
          <w:i/>
          <w:iCs/>
        </w:rPr>
        <w:t xml:space="preserve">e.g., </w:t>
      </w:r>
      <w:r w:rsidRPr="000B00F1">
        <w:rPr>
          <w:rFonts w:asciiTheme="minorHAnsi" w:hAnsiTheme="minorHAnsi"/>
        </w:rPr>
        <w:t xml:space="preserve">Open Access Transmission Tariff, North American Energy Standards Board (“NAESB”), etc.).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rPr>
        <w:t xml:space="preserve">This criterion is designed to identify requirements that are redundant with other requirements and are, therefore, unnecessary. Unlike the other criteria listed in Criterion B, in the case of redundancy, the task or activity itself may contribute to a reliable BES, but it is not necessary to have two duplicative requirements on the same or similar task or activity. Such requirements can be </w:t>
      </w:r>
      <w:r w:rsidR="00111D4F" w:rsidRPr="000B00F1">
        <w:rPr>
          <w:rFonts w:asciiTheme="minorHAnsi" w:hAnsiTheme="minorHAnsi"/>
        </w:rPr>
        <w:t>re</w:t>
      </w:r>
      <w:r w:rsidR="00111D4F">
        <w:rPr>
          <w:rFonts w:asciiTheme="minorHAnsi" w:hAnsiTheme="minorHAnsi"/>
        </w:rPr>
        <w:t>tired or modified</w:t>
      </w:r>
      <w:r w:rsidR="00111D4F" w:rsidRPr="000B00F1">
        <w:rPr>
          <w:rFonts w:asciiTheme="minorHAnsi" w:hAnsiTheme="minorHAnsi"/>
        </w:rPr>
        <w:t xml:space="preserve"> </w:t>
      </w:r>
      <w:r w:rsidRPr="000B00F1">
        <w:rPr>
          <w:rFonts w:asciiTheme="minorHAnsi" w:hAnsiTheme="minorHAnsi"/>
        </w:rPr>
        <w:t xml:space="preserve">with little or no effect on reliability and removal will result in an increase in efficiency of the ERO compliance program. </w:t>
      </w:r>
    </w:p>
    <w:p w:rsidR="000B00F1" w:rsidRPr="000B00F1" w:rsidRDefault="000B00F1" w:rsidP="000B00F1">
      <w:pPr>
        <w:rPr>
          <w:rFonts w:asciiTheme="minorHAnsi" w:hAnsiTheme="minorHAnsi"/>
        </w:rPr>
      </w:pPr>
    </w:p>
    <w:p w:rsidR="000B00F1" w:rsidRPr="000B00F1" w:rsidRDefault="000B00F1" w:rsidP="000B00F1">
      <w:pPr>
        <w:rPr>
          <w:rFonts w:ascii="Tahoma" w:hAnsi="Tahoma" w:cs="Tahoma"/>
          <w:b/>
          <w:i/>
          <w:iCs/>
          <w:sz w:val="22"/>
          <w:szCs w:val="22"/>
        </w:rPr>
      </w:pPr>
      <w:r w:rsidRPr="000B00F1">
        <w:rPr>
          <w:rFonts w:ascii="Tahoma" w:hAnsi="Tahoma" w:cs="Tahoma"/>
          <w:b/>
          <w:i/>
          <w:iCs/>
          <w:sz w:val="22"/>
          <w:szCs w:val="22"/>
        </w:rPr>
        <w:t>Criteria C (Additional data and reference points)</w:t>
      </w:r>
    </w:p>
    <w:p w:rsidR="000B00F1" w:rsidRPr="000B00F1" w:rsidRDefault="008673DC" w:rsidP="000B00F1">
      <w:pPr>
        <w:rPr>
          <w:rFonts w:asciiTheme="minorHAnsi" w:hAnsiTheme="minorHAnsi"/>
        </w:rPr>
      </w:pPr>
      <w:r>
        <w:rPr>
          <w:rFonts w:asciiTheme="minorHAnsi" w:hAnsiTheme="minorHAnsi"/>
        </w:rPr>
        <w:t xml:space="preserve">Use </w:t>
      </w:r>
      <w:r w:rsidRPr="008673DC">
        <w:rPr>
          <w:rFonts w:asciiTheme="minorHAnsi" w:hAnsiTheme="minorHAnsi"/>
        </w:rPr>
        <w:t xml:space="preserve">the following data and reference points </w:t>
      </w:r>
      <w:r>
        <w:rPr>
          <w:rFonts w:asciiTheme="minorHAnsi" w:hAnsiTheme="minorHAnsi"/>
        </w:rPr>
        <w:t>t</w:t>
      </w:r>
      <w:r w:rsidR="000B00F1" w:rsidRPr="000B00F1">
        <w:rPr>
          <w:rFonts w:asciiTheme="minorHAnsi" w:hAnsiTheme="minorHAnsi"/>
        </w:rPr>
        <w:t xml:space="preserve">o assist in the determination </w:t>
      </w:r>
      <w:r>
        <w:rPr>
          <w:rFonts w:asciiTheme="minorHAnsi" w:hAnsiTheme="minorHAnsi"/>
        </w:rPr>
        <w:t xml:space="preserve">of (and justification for) </w:t>
      </w:r>
      <w:r w:rsidR="000B00F1" w:rsidRPr="000B00F1">
        <w:rPr>
          <w:rFonts w:asciiTheme="minorHAnsi" w:hAnsiTheme="minorHAnsi"/>
        </w:rPr>
        <w:t xml:space="preserve">whether to proceed with </w:t>
      </w:r>
      <w:r w:rsidR="0049217B">
        <w:rPr>
          <w:rFonts w:asciiTheme="minorHAnsi" w:hAnsiTheme="minorHAnsi"/>
        </w:rPr>
        <w:t>retirement or modification</w:t>
      </w:r>
      <w:r w:rsidR="0049217B" w:rsidRPr="000B00F1">
        <w:rPr>
          <w:rFonts w:asciiTheme="minorHAnsi" w:hAnsiTheme="minorHAnsi"/>
        </w:rPr>
        <w:t xml:space="preserve"> </w:t>
      </w:r>
      <w:r w:rsidR="000B00F1" w:rsidRPr="000B00F1">
        <w:rPr>
          <w:rFonts w:asciiTheme="minorHAnsi" w:hAnsiTheme="minorHAnsi"/>
        </w:rPr>
        <w:t xml:space="preserve">of a Reliability Standard requirement that satisfies both Criteria A and B: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C1. Was the Reliability Standard requirement part of a FFT filing? </w:t>
      </w:r>
    </w:p>
    <w:p w:rsidR="000B00F1" w:rsidRPr="000B00F1" w:rsidRDefault="000B00F1" w:rsidP="000B00F1">
      <w:pPr>
        <w:rPr>
          <w:rFonts w:asciiTheme="minorHAnsi" w:hAnsiTheme="minorHAnsi"/>
        </w:rPr>
      </w:pPr>
      <w:r w:rsidRPr="000B00F1">
        <w:rPr>
          <w:rFonts w:asciiTheme="minorHAnsi" w:hAnsiTheme="minorHAnsi"/>
        </w:rPr>
        <w:t xml:space="preserve">The application of this criterion involves determining whether the requirement was included in a FFT filing.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C2. Is the Reliability Standard requirement being reviewed in an ongoing Standards Development Project? </w:t>
      </w:r>
    </w:p>
    <w:p w:rsidR="000B00F1" w:rsidRPr="000B00F1" w:rsidRDefault="000B00F1" w:rsidP="000B00F1">
      <w:pPr>
        <w:rPr>
          <w:rFonts w:asciiTheme="minorHAnsi" w:hAnsiTheme="minorHAnsi"/>
        </w:rPr>
      </w:pPr>
      <w:r w:rsidRPr="000B00F1">
        <w:rPr>
          <w:rFonts w:asciiTheme="minorHAnsi" w:hAnsiTheme="minorHAnsi"/>
        </w:rPr>
        <w:t xml:space="preserve">The application of this criterion involves determining whether the requirement proposed for </w:t>
      </w:r>
      <w:r w:rsidR="008673DC" w:rsidRPr="000B00F1">
        <w:rPr>
          <w:rFonts w:asciiTheme="minorHAnsi" w:hAnsiTheme="minorHAnsi"/>
        </w:rPr>
        <w:t>retirement</w:t>
      </w:r>
      <w:r w:rsidR="008673DC">
        <w:rPr>
          <w:rFonts w:asciiTheme="minorHAnsi" w:hAnsiTheme="minorHAnsi"/>
        </w:rPr>
        <w:t xml:space="preserve"> or modification </w:t>
      </w:r>
      <w:r w:rsidRPr="000B00F1">
        <w:rPr>
          <w:rFonts w:asciiTheme="minorHAnsi" w:hAnsiTheme="minorHAnsi"/>
        </w:rPr>
        <w:t xml:space="preserve">is part of an active Standards Development Project, with consideration </w:t>
      </w:r>
      <w:r w:rsidR="00111D4F">
        <w:rPr>
          <w:rFonts w:asciiTheme="minorHAnsi" w:hAnsiTheme="minorHAnsi"/>
        </w:rPr>
        <w:t>for the status of the</w:t>
      </w:r>
      <w:r w:rsidRPr="000B00F1">
        <w:rPr>
          <w:rFonts w:asciiTheme="minorHAnsi" w:hAnsiTheme="minorHAnsi"/>
        </w:rPr>
        <w:t xml:space="preserve"> </w:t>
      </w:r>
      <w:r w:rsidR="00111D4F">
        <w:rPr>
          <w:rFonts w:asciiTheme="minorHAnsi" w:hAnsiTheme="minorHAnsi"/>
        </w:rPr>
        <w:t>p</w:t>
      </w:r>
      <w:r w:rsidRPr="000B00F1">
        <w:rPr>
          <w:rFonts w:asciiTheme="minorHAnsi" w:hAnsiTheme="minorHAnsi"/>
        </w:rPr>
        <w:t>roject. If the requirement has been</w:t>
      </w:r>
      <w:r w:rsidR="00B7081E">
        <w:rPr>
          <w:rFonts w:asciiTheme="minorHAnsi" w:hAnsiTheme="minorHAnsi"/>
        </w:rPr>
        <w:t xml:space="preserve"> approved</w:t>
      </w:r>
      <w:r w:rsidRPr="000B00F1">
        <w:rPr>
          <w:rFonts w:asciiTheme="minorHAnsi" w:hAnsiTheme="minorHAnsi"/>
        </w:rPr>
        <w:t xml:space="preserve"> by </w:t>
      </w:r>
      <w:r w:rsidR="00B7081E">
        <w:rPr>
          <w:rFonts w:asciiTheme="minorHAnsi" w:hAnsiTheme="minorHAnsi"/>
        </w:rPr>
        <w:t>Registered Ballot Body</w:t>
      </w:r>
      <w:r w:rsidR="00B7081E" w:rsidRPr="000B00F1">
        <w:rPr>
          <w:rFonts w:asciiTheme="minorHAnsi" w:hAnsiTheme="minorHAnsi"/>
        </w:rPr>
        <w:t xml:space="preserve"> </w:t>
      </w:r>
      <w:r w:rsidRPr="000B00F1">
        <w:rPr>
          <w:rFonts w:asciiTheme="minorHAnsi" w:hAnsiTheme="minorHAnsi"/>
        </w:rPr>
        <w:t xml:space="preserve">and is scheduled to be presented to the NERC Board of Trustees, in most cases it will not </w:t>
      </w:r>
      <w:r w:rsidR="00193283">
        <w:rPr>
          <w:rFonts w:asciiTheme="minorHAnsi" w:hAnsiTheme="minorHAnsi"/>
        </w:rPr>
        <w:t>need to be addressed in the five-year review</w:t>
      </w:r>
      <w:r w:rsidRPr="000B00F1">
        <w:rPr>
          <w:rFonts w:asciiTheme="minorHAnsi" w:hAnsiTheme="minorHAnsi"/>
        </w:rPr>
        <w:t xml:space="preserve">. The exception would be a requirement, such as the Critical Information Protection (“CIP”) requirements for Version 3 and 4, that is not due to be retired for an extended period of time. Also, for informational purposes, whether the requirement is included in a future or pending Standards Development Project </w:t>
      </w:r>
      <w:r w:rsidR="00111D4F">
        <w:rPr>
          <w:rFonts w:asciiTheme="minorHAnsi" w:hAnsiTheme="minorHAnsi"/>
        </w:rPr>
        <w:t>should</w:t>
      </w:r>
      <w:r w:rsidR="00111D4F" w:rsidRPr="000B00F1">
        <w:rPr>
          <w:rFonts w:asciiTheme="minorHAnsi" w:hAnsiTheme="minorHAnsi"/>
        </w:rPr>
        <w:t xml:space="preserve"> </w:t>
      </w:r>
      <w:r w:rsidRPr="000B00F1">
        <w:rPr>
          <w:rFonts w:asciiTheme="minorHAnsi" w:hAnsiTheme="minorHAnsi"/>
        </w:rPr>
        <w:t xml:space="preserve">be identified and discussed.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C3. What is the VRF of the Reliability Standard requirement?</w:t>
      </w:r>
    </w:p>
    <w:p w:rsidR="000B00F1" w:rsidRPr="000B00F1" w:rsidRDefault="000B00F1" w:rsidP="000B00F1">
      <w:pPr>
        <w:rPr>
          <w:rFonts w:asciiTheme="minorHAnsi" w:hAnsiTheme="minorHAnsi"/>
        </w:rPr>
      </w:pPr>
      <w:r w:rsidRPr="000B00F1">
        <w:rPr>
          <w:rFonts w:asciiTheme="minorHAnsi" w:hAnsiTheme="minorHAnsi"/>
        </w:rPr>
        <w:t>The application of this criterion involves identifying the VRF of the requirement proposed for retirement</w:t>
      </w:r>
      <w:r w:rsidR="008673DC">
        <w:rPr>
          <w:rFonts w:asciiTheme="minorHAnsi" w:hAnsiTheme="minorHAnsi"/>
        </w:rPr>
        <w:t xml:space="preserve"> or modification</w:t>
      </w:r>
      <w:r w:rsidRPr="000B00F1">
        <w:rPr>
          <w:rFonts w:asciiTheme="minorHAnsi" w:hAnsiTheme="minorHAnsi"/>
        </w:rPr>
        <w:t xml:space="preserve">, with particular consideration of any requirement that has been assigned as </w:t>
      </w:r>
      <w:r w:rsidRPr="000B00F1">
        <w:rPr>
          <w:rFonts w:asciiTheme="minorHAnsi" w:hAnsiTheme="minorHAnsi"/>
        </w:rPr>
        <w:lastRenderedPageBreak/>
        <w:t>having a Medium or High VRF. Also, the fact that a requirement has a Lower VRF is not dispositive that it qualifies for retirement</w:t>
      </w:r>
      <w:r w:rsidR="008673DC">
        <w:rPr>
          <w:rFonts w:asciiTheme="minorHAnsi" w:hAnsiTheme="minorHAnsi"/>
        </w:rPr>
        <w:t xml:space="preserve"> or modification</w:t>
      </w:r>
      <w:r w:rsidRPr="000B00F1">
        <w:rPr>
          <w:rFonts w:asciiTheme="minorHAnsi" w:hAnsiTheme="minorHAnsi"/>
        </w:rPr>
        <w:t>. In this regard, Criterion C3 is considered in light of Criterion C5 (Reliability Principles) and C6 (Defense in Depth) to ensure that no reliability gap would be created by the retirement</w:t>
      </w:r>
      <w:r w:rsidR="008673DC">
        <w:rPr>
          <w:rFonts w:asciiTheme="minorHAnsi" w:hAnsiTheme="minorHAnsi"/>
        </w:rPr>
        <w:t xml:space="preserve"> or modification</w:t>
      </w:r>
      <w:r w:rsidRPr="000B00F1">
        <w:rPr>
          <w:rFonts w:asciiTheme="minorHAnsi" w:hAnsiTheme="minorHAnsi"/>
        </w:rPr>
        <w:t xml:space="preserve"> of the Lower VRF requirement. For example, no requirement, including a Lower VRF requirement, should be retired</w:t>
      </w:r>
      <w:r w:rsidR="008673DC">
        <w:rPr>
          <w:rFonts w:asciiTheme="minorHAnsi" w:hAnsiTheme="minorHAnsi"/>
        </w:rPr>
        <w:t xml:space="preserve"> or modified</w:t>
      </w:r>
      <w:r w:rsidRPr="000B00F1">
        <w:rPr>
          <w:rFonts w:asciiTheme="minorHAnsi" w:hAnsiTheme="minorHAnsi"/>
        </w:rPr>
        <w:t xml:space="preserve"> if </w:t>
      </w:r>
      <w:r w:rsidR="008673DC">
        <w:rPr>
          <w:rFonts w:asciiTheme="minorHAnsi" w:hAnsiTheme="minorHAnsi"/>
        </w:rPr>
        <w:t>doing so</w:t>
      </w:r>
      <w:r w:rsidRPr="000B00F1">
        <w:rPr>
          <w:rFonts w:asciiTheme="minorHAnsi" w:hAnsiTheme="minorHAnsi"/>
        </w:rPr>
        <w:t xml:space="preserve"> </w:t>
      </w:r>
      <w:r w:rsidR="00B7081E">
        <w:rPr>
          <w:rFonts w:asciiTheme="minorHAnsi" w:hAnsiTheme="minorHAnsi"/>
        </w:rPr>
        <w:t xml:space="preserve">would </w:t>
      </w:r>
      <w:r w:rsidRPr="000B00F1">
        <w:rPr>
          <w:rFonts w:asciiTheme="minorHAnsi" w:hAnsiTheme="minorHAnsi"/>
        </w:rPr>
        <w:t xml:space="preserve">harm the effectiveness of a larger scheme of requirements that are purposely designed to protect the reliable operation of the BES.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C4. In which tier of the</w:t>
      </w:r>
      <w:r w:rsidR="00193283">
        <w:rPr>
          <w:rFonts w:asciiTheme="minorHAnsi" w:hAnsiTheme="minorHAnsi"/>
          <w:b/>
          <w:bCs/>
        </w:rPr>
        <w:t xml:space="preserve"> most </w:t>
      </w:r>
      <w:r w:rsidR="00E9369F">
        <w:rPr>
          <w:rFonts w:asciiTheme="minorHAnsi" w:hAnsiTheme="minorHAnsi"/>
          <w:b/>
          <w:bCs/>
        </w:rPr>
        <w:t>recent</w:t>
      </w:r>
      <w:r w:rsidR="00193283">
        <w:rPr>
          <w:rFonts w:asciiTheme="minorHAnsi" w:hAnsiTheme="minorHAnsi"/>
          <w:b/>
          <w:bCs/>
        </w:rPr>
        <w:t xml:space="preserve"> </w:t>
      </w:r>
      <w:proofErr w:type="gramStart"/>
      <w:r w:rsidRPr="000B00F1">
        <w:rPr>
          <w:rFonts w:asciiTheme="minorHAnsi" w:hAnsiTheme="minorHAnsi"/>
          <w:b/>
          <w:bCs/>
        </w:rPr>
        <w:t>A</w:t>
      </w:r>
      <w:r w:rsidR="00193283">
        <w:rPr>
          <w:rFonts w:asciiTheme="minorHAnsi" w:hAnsiTheme="minorHAnsi"/>
          <w:b/>
          <w:bCs/>
        </w:rPr>
        <w:t>ctively</w:t>
      </w:r>
      <w:proofErr w:type="gramEnd"/>
      <w:r w:rsidR="00193283">
        <w:rPr>
          <w:rFonts w:asciiTheme="minorHAnsi" w:hAnsiTheme="minorHAnsi"/>
          <w:b/>
          <w:bCs/>
        </w:rPr>
        <w:t xml:space="preserve"> Monitored List (A</w:t>
      </w:r>
      <w:r w:rsidRPr="000B00F1">
        <w:rPr>
          <w:rFonts w:asciiTheme="minorHAnsi" w:hAnsiTheme="minorHAnsi"/>
          <w:b/>
          <w:bCs/>
        </w:rPr>
        <w:t>ML</w:t>
      </w:r>
      <w:r w:rsidR="00193283">
        <w:rPr>
          <w:rFonts w:asciiTheme="minorHAnsi" w:hAnsiTheme="minorHAnsi"/>
          <w:b/>
          <w:bCs/>
        </w:rPr>
        <w:t>)</w:t>
      </w:r>
      <w:r w:rsidR="00E9369F">
        <w:rPr>
          <w:rFonts w:asciiTheme="minorHAnsi" w:hAnsiTheme="minorHAnsi"/>
          <w:b/>
          <w:bCs/>
        </w:rPr>
        <w:t xml:space="preserve"> </w:t>
      </w:r>
      <w:r w:rsidRPr="000B00F1">
        <w:rPr>
          <w:rFonts w:asciiTheme="minorHAnsi" w:hAnsiTheme="minorHAnsi"/>
          <w:b/>
          <w:bCs/>
        </w:rPr>
        <w:t>does the Reliability Standard requirement fall?</w:t>
      </w:r>
    </w:p>
    <w:p w:rsidR="000B00F1" w:rsidRPr="000B00F1" w:rsidRDefault="000B00F1" w:rsidP="000B00F1">
      <w:pPr>
        <w:rPr>
          <w:rFonts w:asciiTheme="minorHAnsi" w:hAnsiTheme="minorHAnsi"/>
        </w:rPr>
      </w:pPr>
      <w:r w:rsidRPr="000B00F1">
        <w:rPr>
          <w:rFonts w:asciiTheme="minorHAnsi" w:hAnsiTheme="minorHAnsi"/>
        </w:rPr>
        <w:t>The application of this criterion involves identifying whether the requirement proposed for retirement</w:t>
      </w:r>
      <w:r w:rsidR="008673DC">
        <w:rPr>
          <w:rFonts w:asciiTheme="minorHAnsi" w:hAnsiTheme="minorHAnsi"/>
        </w:rPr>
        <w:t xml:space="preserve"> or modification</w:t>
      </w:r>
      <w:r w:rsidRPr="000B00F1">
        <w:rPr>
          <w:rFonts w:asciiTheme="minorHAnsi" w:hAnsiTheme="minorHAnsi"/>
        </w:rPr>
        <w:t xml:space="preserve"> is on the </w:t>
      </w:r>
      <w:r w:rsidR="00E9369F">
        <w:rPr>
          <w:rFonts w:asciiTheme="minorHAnsi" w:hAnsiTheme="minorHAnsi"/>
        </w:rPr>
        <w:t xml:space="preserve">most recent </w:t>
      </w:r>
      <w:r w:rsidRPr="000B00F1">
        <w:rPr>
          <w:rFonts w:asciiTheme="minorHAnsi" w:hAnsiTheme="minorHAnsi"/>
        </w:rPr>
        <w:t xml:space="preserve">AML, with particular consideration for any requirement in the first tier of the AML.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C5. Is there a possible negative impact on NERC’s published and posted reliability principles?</w:t>
      </w:r>
    </w:p>
    <w:p w:rsidR="000B00F1" w:rsidRPr="000B00F1" w:rsidRDefault="000B00F1" w:rsidP="000B00F1">
      <w:pPr>
        <w:rPr>
          <w:rFonts w:asciiTheme="minorHAnsi" w:hAnsiTheme="minorHAnsi"/>
        </w:rPr>
      </w:pPr>
      <w:r w:rsidRPr="000B00F1">
        <w:rPr>
          <w:rFonts w:asciiTheme="minorHAnsi" w:hAnsiTheme="minorHAnsi"/>
        </w:rPr>
        <w:t xml:space="preserve">The application of this criterion involves consideration of the eight following reliability principles published on the NERC webpage. </w:t>
      </w:r>
    </w:p>
    <w:p w:rsidR="000B00F1" w:rsidRPr="000B00F1" w:rsidRDefault="000B00F1" w:rsidP="000B00F1">
      <w:pPr>
        <w:rPr>
          <w:rFonts w:asciiTheme="minorHAnsi" w:hAnsiTheme="minorHAnsi"/>
        </w:rPr>
      </w:pPr>
    </w:p>
    <w:p w:rsidR="00C21735" w:rsidRDefault="000B00F1" w:rsidP="00C21735">
      <w:pPr>
        <w:ind w:left="360"/>
        <w:rPr>
          <w:rFonts w:asciiTheme="minorHAnsi" w:hAnsiTheme="minorHAnsi"/>
        </w:rPr>
      </w:pPr>
      <w:r w:rsidRPr="000B00F1">
        <w:rPr>
          <w:rFonts w:asciiTheme="minorHAnsi" w:hAnsiTheme="minorHAnsi"/>
          <w:b/>
        </w:rPr>
        <w:t>R</w:t>
      </w:r>
      <w:r w:rsidRPr="000B00F1">
        <w:rPr>
          <w:rFonts w:asciiTheme="minorHAnsi" w:hAnsiTheme="minorHAnsi"/>
          <w:b/>
          <w:bCs/>
        </w:rPr>
        <w:t xml:space="preserve">eliability Principles </w:t>
      </w:r>
    </w:p>
    <w:p w:rsidR="00C21735" w:rsidRDefault="000B00F1" w:rsidP="00C21735">
      <w:pPr>
        <w:ind w:left="360"/>
        <w:rPr>
          <w:rFonts w:asciiTheme="minorHAnsi" w:hAnsiTheme="minorHAnsi"/>
        </w:rPr>
      </w:pPr>
      <w:r w:rsidRPr="000B00F1">
        <w:rPr>
          <w:rFonts w:asciiTheme="minorHAnsi" w:hAnsiTheme="minorHAnsi"/>
        </w:rPr>
        <w:t xml:space="preserve">NERC Reliability Standards are based on certain reliability principles that define the foundation of reliability for North American bulk power systems. Each reliability standard shall enable or support one or more of the reliability principles, thereby ensuring that each standard serves a purpose in support of reliability of the North American bulk power systems. Each reliability standard shall also be consistent with all of the reliability principles, thereby ensuring that no standard undermines reliability through an unintended consequence. </w:t>
      </w:r>
    </w:p>
    <w:p w:rsidR="000B00F1" w:rsidRPr="000B00F1" w:rsidRDefault="000B00F1" w:rsidP="000B00F1">
      <w:pPr>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1.</w:t>
      </w:r>
      <w:proofErr w:type="gramEnd"/>
      <w:r w:rsidRPr="000B00F1">
        <w:rPr>
          <w:rFonts w:asciiTheme="minorHAnsi" w:hAnsiTheme="minorHAnsi"/>
        </w:rPr>
        <w:t xml:space="preserve"> Interconnected bulk power systems shall be planned and operated in a coordinated manner to perform reliably under normal and abnormal conditions as defined in the NERC Standards.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2.</w:t>
      </w:r>
      <w:proofErr w:type="gramEnd"/>
      <w:r w:rsidRPr="000B00F1">
        <w:rPr>
          <w:rFonts w:asciiTheme="minorHAnsi" w:hAnsiTheme="minorHAnsi"/>
        </w:rPr>
        <w:t xml:space="preserve"> The frequency and voltage of interconnected bulk power systems shall be controlled within defined limits through the balancing of real and reactive power supply and demand.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3.</w:t>
      </w:r>
      <w:proofErr w:type="gramEnd"/>
      <w:r w:rsidRPr="000B00F1">
        <w:rPr>
          <w:rFonts w:asciiTheme="minorHAnsi" w:hAnsiTheme="minorHAnsi"/>
        </w:rPr>
        <w:t xml:space="preserve"> Information necessary for the planning and operation of interconnected bulk power systems shall be made available to those entities responsible for planning and operating the systems reliably.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4.</w:t>
      </w:r>
      <w:proofErr w:type="gramEnd"/>
      <w:r w:rsidRPr="000B00F1">
        <w:rPr>
          <w:rFonts w:asciiTheme="minorHAnsi" w:hAnsiTheme="minorHAnsi"/>
        </w:rPr>
        <w:t xml:space="preserve"> Plans for emergency operation and system restoration of interconnected bulk power systems shall be developed, coordinated, maintained, and implemented.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5.</w:t>
      </w:r>
      <w:proofErr w:type="gramEnd"/>
      <w:r w:rsidRPr="000B00F1">
        <w:rPr>
          <w:rFonts w:asciiTheme="minorHAnsi" w:hAnsiTheme="minorHAnsi"/>
        </w:rPr>
        <w:t xml:space="preserve"> </w:t>
      </w:r>
      <w:proofErr w:type="gramStart"/>
      <w:r w:rsidRPr="000B00F1">
        <w:rPr>
          <w:rFonts w:asciiTheme="minorHAnsi" w:hAnsiTheme="minorHAnsi"/>
        </w:rPr>
        <w:t>Facilities for communication, monitoring, and control shall be provided, used, and maintained for the reliability of interconnected bulk power systems.</w:t>
      </w:r>
      <w:proofErr w:type="gramEnd"/>
      <w:r w:rsidRPr="000B00F1">
        <w:rPr>
          <w:rFonts w:asciiTheme="minorHAnsi" w:hAnsiTheme="minorHAnsi"/>
        </w:rPr>
        <w:t xml:space="preserve">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6.</w:t>
      </w:r>
      <w:proofErr w:type="gramEnd"/>
      <w:r w:rsidRPr="000B00F1">
        <w:rPr>
          <w:rFonts w:asciiTheme="minorHAnsi" w:hAnsiTheme="minorHAnsi"/>
        </w:rPr>
        <w:t xml:space="preserve"> Personnel responsible for planning and operating interconnected bulk power systems shall be trained, qualified, and have the responsibility and authority to implement actions.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7.</w:t>
      </w:r>
      <w:proofErr w:type="gramEnd"/>
      <w:r w:rsidRPr="000B00F1">
        <w:rPr>
          <w:rFonts w:asciiTheme="minorHAnsi" w:hAnsiTheme="minorHAnsi"/>
        </w:rPr>
        <w:t xml:space="preserve"> The reliability of the interconnected bulk power systems shall be assessed, monitored, and maintained on a wide-area basis. </w:t>
      </w:r>
    </w:p>
    <w:p w:rsidR="000B00F1" w:rsidRPr="000B00F1" w:rsidRDefault="000B00F1" w:rsidP="000B00F1">
      <w:pPr>
        <w:ind w:left="720"/>
        <w:rPr>
          <w:rFonts w:asciiTheme="minorHAnsi" w:hAnsiTheme="minorHAnsi"/>
        </w:rPr>
      </w:pPr>
    </w:p>
    <w:p w:rsidR="000B00F1" w:rsidRPr="000B00F1" w:rsidRDefault="000B00F1" w:rsidP="000B00F1">
      <w:pPr>
        <w:ind w:left="720"/>
        <w:rPr>
          <w:rFonts w:asciiTheme="minorHAnsi" w:hAnsiTheme="minorHAnsi"/>
        </w:rPr>
      </w:pPr>
      <w:proofErr w:type="gramStart"/>
      <w:r w:rsidRPr="000B00F1">
        <w:rPr>
          <w:rFonts w:asciiTheme="minorHAnsi" w:hAnsiTheme="minorHAnsi"/>
        </w:rPr>
        <w:t>Principle 8.</w:t>
      </w:r>
      <w:proofErr w:type="gramEnd"/>
      <w:r w:rsidRPr="000B00F1">
        <w:rPr>
          <w:rFonts w:asciiTheme="minorHAnsi" w:hAnsiTheme="minorHAnsi"/>
        </w:rPr>
        <w:t xml:space="preserve"> Bulk power systems shall be protected from malicious physical or cyber attacks. (</w:t>
      </w:r>
      <w:proofErr w:type="gramStart"/>
      <w:r w:rsidRPr="000B00F1">
        <w:rPr>
          <w:rFonts w:asciiTheme="minorHAnsi" w:hAnsiTheme="minorHAnsi"/>
        </w:rPr>
        <w:t>footnote</w:t>
      </w:r>
      <w:proofErr w:type="gramEnd"/>
      <w:r w:rsidRPr="000B00F1">
        <w:rPr>
          <w:rFonts w:asciiTheme="minorHAnsi" w:hAnsiTheme="minorHAnsi"/>
        </w:rPr>
        <w:t xml:space="preserve"> omitted).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b/>
          <w:bCs/>
        </w:rPr>
      </w:pPr>
      <w:r w:rsidRPr="000B00F1">
        <w:rPr>
          <w:rFonts w:asciiTheme="minorHAnsi" w:hAnsiTheme="minorHAnsi"/>
          <w:b/>
          <w:bCs/>
        </w:rPr>
        <w:t>C6. Is there any negative impact on the defense in depth protection of the BES?</w:t>
      </w:r>
    </w:p>
    <w:p w:rsidR="000B00F1" w:rsidRPr="000B00F1" w:rsidRDefault="000B00F1" w:rsidP="000B00F1">
      <w:pPr>
        <w:rPr>
          <w:rFonts w:asciiTheme="minorHAnsi" w:hAnsiTheme="minorHAnsi"/>
        </w:rPr>
      </w:pPr>
      <w:r w:rsidRPr="000B00F1">
        <w:rPr>
          <w:rFonts w:asciiTheme="minorHAnsi" w:hAnsiTheme="minorHAnsi"/>
        </w:rPr>
        <w:t>The application of this criterion considers whether the requirement proposed for retirement</w:t>
      </w:r>
      <w:r w:rsidR="008673DC">
        <w:rPr>
          <w:rFonts w:asciiTheme="minorHAnsi" w:hAnsiTheme="minorHAnsi"/>
        </w:rPr>
        <w:t xml:space="preserve"> or modification</w:t>
      </w:r>
      <w:r w:rsidRPr="000B00F1">
        <w:rPr>
          <w:rFonts w:asciiTheme="minorHAnsi" w:hAnsiTheme="minorHAnsi"/>
        </w:rPr>
        <w:t xml:space="preserve"> is part of a defense in depth protection strategy. In order words, the assessment is to verify whether other requirements rely on the requirement proposed for retirement </w:t>
      </w:r>
      <w:r w:rsidR="008673DC">
        <w:rPr>
          <w:rFonts w:asciiTheme="minorHAnsi" w:hAnsiTheme="minorHAnsi"/>
        </w:rPr>
        <w:t xml:space="preserve">or modification </w:t>
      </w:r>
      <w:r w:rsidRPr="000B00F1">
        <w:rPr>
          <w:rFonts w:asciiTheme="minorHAnsi" w:hAnsiTheme="minorHAnsi"/>
        </w:rPr>
        <w:t xml:space="preserve">to protect the BES. </w:t>
      </w:r>
    </w:p>
    <w:p w:rsidR="000B00F1" w:rsidRPr="000B00F1" w:rsidRDefault="000B00F1" w:rsidP="000B00F1">
      <w:pPr>
        <w:rPr>
          <w:rFonts w:asciiTheme="minorHAnsi" w:hAnsiTheme="minorHAnsi"/>
        </w:rPr>
      </w:pPr>
    </w:p>
    <w:p w:rsidR="000B00F1" w:rsidRPr="000B00F1" w:rsidRDefault="000B00F1" w:rsidP="000B00F1">
      <w:pPr>
        <w:rPr>
          <w:rFonts w:asciiTheme="minorHAnsi" w:hAnsiTheme="minorHAnsi"/>
        </w:rPr>
      </w:pPr>
      <w:r w:rsidRPr="000B00F1">
        <w:rPr>
          <w:rFonts w:asciiTheme="minorHAnsi" w:hAnsiTheme="minorHAnsi"/>
          <w:b/>
          <w:bCs/>
        </w:rPr>
        <w:t xml:space="preserve">C7. Does the retirement </w:t>
      </w:r>
      <w:r w:rsidR="008673DC">
        <w:rPr>
          <w:rFonts w:asciiTheme="minorHAnsi" w:hAnsiTheme="minorHAnsi"/>
          <w:b/>
          <w:bCs/>
        </w:rPr>
        <w:t xml:space="preserve">or modification </w:t>
      </w:r>
      <w:r w:rsidRPr="000B00F1">
        <w:rPr>
          <w:rFonts w:asciiTheme="minorHAnsi" w:hAnsiTheme="minorHAnsi"/>
          <w:b/>
          <w:bCs/>
        </w:rPr>
        <w:t xml:space="preserve">promote results or performance based Reliability Standards? </w:t>
      </w:r>
    </w:p>
    <w:p w:rsidR="008643E4" w:rsidRDefault="000B00F1" w:rsidP="008643E4">
      <w:pPr>
        <w:rPr>
          <w:rFonts w:asciiTheme="minorHAnsi" w:hAnsiTheme="minorHAnsi"/>
        </w:rPr>
      </w:pPr>
      <w:r w:rsidRPr="000B00F1">
        <w:rPr>
          <w:rFonts w:asciiTheme="minorHAnsi" w:hAnsiTheme="minorHAnsi"/>
        </w:rPr>
        <w:t>The application of this criterion considers whether the requirement, if retired</w:t>
      </w:r>
      <w:r w:rsidR="008673DC">
        <w:rPr>
          <w:rFonts w:asciiTheme="minorHAnsi" w:hAnsiTheme="minorHAnsi"/>
        </w:rPr>
        <w:t xml:space="preserve"> or modified</w:t>
      </w:r>
      <w:r w:rsidRPr="000B00F1">
        <w:rPr>
          <w:rFonts w:asciiTheme="minorHAnsi" w:hAnsiTheme="minorHAnsi"/>
        </w:rPr>
        <w:t>, will promote the initiative to implement results- and/or performance-based Reliability Standards.</w:t>
      </w:r>
    </w:p>
    <w:sectPr w:rsidR="008643E4" w:rsidSect="005D3F72">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3E" w:rsidRDefault="00D63A3E">
      <w:r>
        <w:separator/>
      </w:r>
    </w:p>
  </w:endnote>
  <w:endnote w:type="continuationSeparator" w:id="0">
    <w:p w:rsidR="00D63A3E" w:rsidRDefault="00D63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3E" w:rsidRPr="007254EA" w:rsidRDefault="00D63A3E" w:rsidP="00D228D6">
    <w:pPr>
      <w:rPr>
        <w:rFonts w:ascii="Verdana" w:hAnsi="Verdana"/>
        <w:sz w:val="18"/>
        <w:szCs w:val="18"/>
      </w:rPr>
    </w:pPr>
    <w:r w:rsidRPr="004E5710">
      <w:rPr>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D63A3E" w:rsidRPr="007254EA" w:rsidRDefault="00D63A3E"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9403D3">
                  <w:rPr>
                    <w:rStyle w:val="PageNumber"/>
                    <w:rFonts w:ascii="Tahoma" w:hAnsi="Tahoma" w:cs="Tahoma"/>
                    <w:b/>
                    <w:noProof/>
                    <w:color w:val="1B4C80"/>
                    <w:sz w:val="18"/>
                    <w:szCs w:val="18"/>
                  </w:rPr>
                  <w:t>2</w:t>
                </w:r>
                <w:r w:rsidRPr="007254EA">
                  <w:rPr>
                    <w:rStyle w:val="PageNumber"/>
                    <w:rFonts w:ascii="Tahoma" w:hAnsi="Tahoma" w:cs="Tahoma"/>
                    <w:b/>
                    <w:color w:val="1B4C80"/>
                    <w:sz w:val="18"/>
                    <w:szCs w:val="18"/>
                  </w:rPr>
                  <w:fldChar w:fldCharType="end"/>
                </w:r>
              </w:p>
            </w:txbxContent>
          </v:textbox>
        </v:shape>
      </w:pict>
    </w:r>
    <w:r w:rsidRPr="007254EA">
      <w:rPr>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rFonts w:ascii="Tahoma" w:hAnsi="Tahoma"/>
        <w:b/>
        <w:color w:val="1B4C80"/>
        <w:sz w:val="18"/>
        <w:szCs w:val="18"/>
      </w:rPr>
      <w:t>Five-Year Review Template DRAFT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3E" w:rsidRDefault="00D63A3E">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3E" w:rsidRDefault="00D63A3E">
      <w:r>
        <w:separator/>
      </w:r>
    </w:p>
  </w:footnote>
  <w:footnote w:type="continuationSeparator" w:id="0">
    <w:p w:rsidR="00D63A3E" w:rsidRDefault="00D63A3E">
      <w:r>
        <w:continuationSeparator/>
      </w:r>
    </w:p>
  </w:footnote>
  <w:footnote w:id="1">
    <w:p w:rsidR="00D63A3E" w:rsidRDefault="00D63A3E">
      <w:pPr>
        <w:pStyle w:val="FootnoteText"/>
      </w:pPr>
      <w:r>
        <w:rPr>
          <w:rStyle w:val="FootnoteReference"/>
        </w:rPr>
        <w:footnoteRef/>
      </w:r>
      <w:r>
        <w:t xml:space="preserve"> </w:t>
      </w:r>
      <w:r w:rsidRPr="002B0459">
        <w:rPr>
          <w:rFonts w:asciiTheme="minorHAnsi" w:hAnsiTheme="minorHAnsi"/>
          <w:sz w:val="18"/>
          <w:szCs w:val="18"/>
        </w:rPr>
        <w:t xml:space="preserve">NERC </w:t>
      </w:r>
      <w:r w:rsidRPr="008B76A5">
        <w:rPr>
          <w:rFonts w:asciiTheme="minorHAnsi" w:hAnsiTheme="minorHAnsi"/>
          <w:i/>
          <w:sz w:val="18"/>
          <w:szCs w:val="18"/>
        </w:rPr>
        <w:t>Standard Processes Manual</w:t>
      </w:r>
      <w:r w:rsidRPr="002B0459">
        <w:rPr>
          <w:rFonts w:asciiTheme="minorHAnsi" w:hAnsiTheme="minorHAnsi"/>
          <w:sz w:val="18"/>
          <w:szCs w:val="18"/>
        </w:rPr>
        <w:t xml:space="preserve">, posted at </w:t>
      </w:r>
      <w:hyperlink r:id="rId1" w:history="1">
        <w:r w:rsidRPr="002B0459">
          <w:rPr>
            <w:rStyle w:val="Hyperlink"/>
            <w:rFonts w:asciiTheme="minorHAnsi" w:hAnsiTheme="minorHAnsi"/>
            <w:sz w:val="18"/>
            <w:szCs w:val="18"/>
          </w:rPr>
          <w:t>http://www.nerc.com/files/Appendix_3A_Standard_Processes_Manual_20110825.pdf</w:t>
        </w:r>
      </w:hyperlink>
      <w:r w:rsidRPr="002B0459">
        <w:rPr>
          <w:rFonts w:asciiTheme="minorHAnsi" w:hAnsiTheme="minorHAnsi"/>
          <w:sz w:val="18"/>
          <w:szCs w:val="18"/>
        </w:rPr>
        <w:t>, at page 41.</w:t>
      </w:r>
    </w:p>
  </w:footnote>
  <w:footnote w:id="2">
    <w:p w:rsidR="00D63A3E" w:rsidRPr="00B7081E" w:rsidRDefault="00D63A3E">
      <w:pPr>
        <w:pStyle w:val="FootnoteText"/>
        <w:rPr>
          <w:rFonts w:asciiTheme="minorHAnsi" w:hAnsiTheme="minorHAnsi"/>
        </w:rPr>
      </w:pPr>
      <w:r w:rsidRPr="00C21735">
        <w:rPr>
          <w:rStyle w:val="FootnoteReference"/>
          <w:rFonts w:asciiTheme="minorHAnsi" w:hAnsiTheme="minorHAnsi"/>
        </w:rPr>
        <w:footnoteRef/>
      </w:r>
      <w:r w:rsidRPr="00C21735">
        <w:rPr>
          <w:rFonts w:asciiTheme="minorHAnsi" w:hAnsiTheme="minorHAnsi"/>
        </w:rPr>
        <w:t xml:space="preserve"> In most cases, satisfaction of the Paragraph 81 criteria will result in the retirement of a requirement. In some cases, however, there may be a way to modify </w:t>
      </w:r>
      <w:r>
        <w:rPr>
          <w:rFonts w:asciiTheme="minorHAnsi" w:hAnsiTheme="minorHAnsi"/>
        </w:rPr>
        <w:t xml:space="preserve">a </w:t>
      </w:r>
      <w:r w:rsidRPr="00C21735">
        <w:rPr>
          <w:rFonts w:asciiTheme="minorHAnsi" w:hAnsiTheme="minorHAnsi"/>
        </w:rPr>
        <w:t xml:space="preserve">requirement so that it no longer satisfies Paragraph 81 criteria. Recognizing that, this document refers to both options.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3E" w:rsidRDefault="00D63A3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3E" w:rsidRDefault="00D63A3E">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nsid w:val="0B2E25C3"/>
    <w:multiLevelType w:val="hybridMultilevel"/>
    <w:tmpl w:val="90967338"/>
    <w:lvl w:ilvl="0" w:tplc="9BAEC8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330BF"/>
    <w:multiLevelType w:val="hybridMultilevel"/>
    <w:tmpl w:val="AB927B1A"/>
    <w:lvl w:ilvl="0" w:tplc="2D905E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8A101B1"/>
    <w:multiLevelType w:val="hybridMultilevel"/>
    <w:tmpl w:val="2808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326F5"/>
    <w:multiLevelType w:val="hybridMultilevel"/>
    <w:tmpl w:val="69C2A95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2A0F4C"/>
    <w:multiLevelType w:val="hybridMultilevel"/>
    <w:tmpl w:val="C7083908"/>
    <w:lvl w:ilvl="0" w:tplc="D91CAC7E">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37641F"/>
    <w:multiLevelType w:val="hybridMultilevel"/>
    <w:tmpl w:val="28189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D15992"/>
    <w:multiLevelType w:val="hybridMultilevel"/>
    <w:tmpl w:val="48963336"/>
    <w:lvl w:ilvl="0" w:tplc="EFC88426">
      <w:numFmt w:val="bullet"/>
      <w:lvlText w:val=""/>
      <w:lvlJc w:val="left"/>
      <w:pPr>
        <w:ind w:left="1440" w:hanging="720"/>
      </w:pPr>
      <w:rPr>
        <w:rFonts w:ascii="Symbol" w:eastAsia="Calibri" w:hAnsi="Symbo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6E5217F0"/>
    <w:multiLevelType w:val="hybridMultilevel"/>
    <w:tmpl w:val="0E542C90"/>
    <w:lvl w:ilvl="0" w:tplc="D91CAC7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nsid w:val="7D381B82"/>
    <w:multiLevelType w:val="hybridMultilevel"/>
    <w:tmpl w:val="1B780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21"/>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num>
  <w:num w:numId="23">
    <w:abstractNumId w:val="11"/>
  </w:num>
  <w:num w:numId="24">
    <w:abstractNumId w:val="1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574EA"/>
    <w:rsid w:val="00011D42"/>
    <w:rsid w:val="000300CF"/>
    <w:rsid w:val="000328F8"/>
    <w:rsid w:val="000334DF"/>
    <w:rsid w:val="00077C72"/>
    <w:rsid w:val="00083F19"/>
    <w:rsid w:val="00086D6B"/>
    <w:rsid w:val="000A36F4"/>
    <w:rsid w:val="000A70BC"/>
    <w:rsid w:val="000B00F1"/>
    <w:rsid w:val="000B36CB"/>
    <w:rsid w:val="000B53FC"/>
    <w:rsid w:val="000B7A04"/>
    <w:rsid w:val="000D4510"/>
    <w:rsid w:val="000D571D"/>
    <w:rsid w:val="000D7162"/>
    <w:rsid w:val="000E2DE5"/>
    <w:rsid w:val="000E3AB0"/>
    <w:rsid w:val="00111D4F"/>
    <w:rsid w:val="00136931"/>
    <w:rsid w:val="001574EA"/>
    <w:rsid w:val="00193283"/>
    <w:rsid w:val="001C569A"/>
    <w:rsid w:val="001D786E"/>
    <w:rsid w:val="00200A1A"/>
    <w:rsid w:val="00225AF4"/>
    <w:rsid w:val="00246BCF"/>
    <w:rsid w:val="00283FB4"/>
    <w:rsid w:val="002C4BE2"/>
    <w:rsid w:val="002D20D0"/>
    <w:rsid w:val="002D787A"/>
    <w:rsid w:val="002F4D65"/>
    <w:rsid w:val="0034000E"/>
    <w:rsid w:val="0034334B"/>
    <w:rsid w:val="00345379"/>
    <w:rsid w:val="00366A96"/>
    <w:rsid w:val="0039275D"/>
    <w:rsid w:val="003E1C41"/>
    <w:rsid w:val="00420EE6"/>
    <w:rsid w:val="004234CE"/>
    <w:rsid w:val="004631BF"/>
    <w:rsid w:val="004800C7"/>
    <w:rsid w:val="004844C7"/>
    <w:rsid w:val="0049217B"/>
    <w:rsid w:val="00496C75"/>
    <w:rsid w:val="004B7DE3"/>
    <w:rsid w:val="004C5D63"/>
    <w:rsid w:val="004E5710"/>
    <w:rsid w:val="004E7B5C"/>
    <w:rsid w:val="004F22F9"/>
    <w:rsid w:val="00510652"/>
    <w:rsid w:val="005144C5"/>
    <w:rsid w:val="005316C6"/>
    <w:rsid w:val="005316F3"/>
    <w:rsid w:val="00546677"/>
    <w:rsid w:val="00573832"/>
    <w:rsid w:val="00580805"/>
    <w:rsid w:val="00592957"/>
    <w:rsid w:val="005A2A22"/>
    <w:rsid w:val="005A721A"/>
    <w:rsid w:val="005B5AFB"/>
    <w:rsid w:val="005D3F72"/>
    <w:rsid w:val="006053C3"/>
    <w:rsid w:val="006520B0"/>
    <w:rsid w:val="00652754"/>
    <w:rsid w:val="00660759"/>
    <w:rsid w:val="0068689B"/>
    <w:rsid w:val="00694CD1"/>
    <w:rsid w:val="006B3EC7"/>
    <w:rsid w:val="006B51DA"/>
    <w:rsid w:val="006C1F78"/>
    <w:rsid w:val="006E6D78"/>
    <w:rsid w:val="006F3F91"/>
    <w:rsid w:val="007254EA"/>
    <w:rsid w:val="0074626C"/>
    <w:rsid w:val="00763142"/>
    <w:rsid w:val="0076591C"/>
    <w:rsid w:val="00791651"/>
    <w:rsid w:val="00795619"/>
    <w:rsid w:val="007B43AE"/>
    <w:rsid w:val="007D3219"/>
    <w:rsid w:val="008430B6"/>
    <w:rsid w:val="008643E4"/>
    <w:rsid w:val="008673DC"/>
    <w:rsid w:val="008768C4"/>
    <w:rsid w:val="008B76A5"/>
    <w:rsid w:val="008C1C29"/>
    <w:rsid w:val="009005DB"/>
    <w:rsid w:val="009403D3"/>
    <w:rsid w:val="00955750"/>
    <w:rsid w:val="009C1ABF"/>
    <w:rsid w:val="009C6D68"/>
    <w:rsid w:val="009D3E09"/>
    <w:rsid w:val="009E6FEB"/>
    <w:rsid w:val="009F4E15"/>
    <w:rsid w:val="00A35DA7"/>
    <w:rsid w:val="00A6696D"/>
    <w:rsid w:val="00A6738A"/>
    <w:rsid w:val="00A714EF"/>
    <w:rsid w:val="00B04752"/>
    <w:rsid w:val="00B375B5"/>
    <w:rsid w:val="00B57ED1"/>
    <w:rsid w:val="00B7081E"/>
    <w:rsid w:val="00BA34E0"/>
    <w:rsid w:val="00BE5580"/>
    <w:rsid w:val="00C20C81"/>
    <w:rsid w:val="00C21735"/>
    <w:rsid w:val="00C27D8A"/>
    <w:rsid w:val="00C41DAA"/>
    <w:rsid w:val="00C519C7"/>
    <w:rsid w:val="00C9382C"/>
    <w:rsid w:val="00CB7519"/>
    <w:rsid w:val="00CC7BE7"/>
    <w:rsid w:val="00CD4BA5"/>
    <w:rsid w:val="00D228D6"/>
    <w:rsid w:val="00D63A3E"/>
    <w:rsid w:val="00D83B22"/>
    <w:rsid w:val="00D900B8"/>
    <w:rsid w:val="00DA634C"/>
    <w:rsid w:val="00DB2861"/>
    <w:rsid w:val="00DB528C"/>
    <w:rsid w:val="00DB62EC"/>
    <w:rsid w:val="00DE7EEB"/>
    <w:rsid w:val="00DF3077"/>
    <w:rsid w:val="00E12435"/>
    <w:rsid w:val="00E3517C"/>
    <w:rsid w:val="00E50992"/>
    <w:rsid w:val="00E82EFB"/>
    <w:rsid w:val="00E9369F"/>
    <w:rsid w:val="00F224CF"/>
    <w:rsid w:val="00F64033"/>
    <w:rsid w:val="00F66C7A"/>
    <w:rsid w:val="00FC7B36"/>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D83B22"/>
    <w:pPr>
      <w:ind w:left="720"/>
      <w:contextualSpacing/>
    </w:pPr>
  </w:style>
  <w:style w:type="paragraph" w:styleId="FootnoteText">
    <w:name w:val="footnote text"/>
    <w:basedOn w:val="Normal"/>
    <w:link w:val="FootnoteTextChar"/>
    <w:uiPriority w:val="99"/>
    <w:semiHidden/>
    <w:unhideWhenUsed/>
    <w:rsid w:val="00200A1A"/>
    <w:rPr>
      <w:sz w:val="20"/>
      <w:szCs w:val="20"/>
    </w:rPr>
  </w:style>
  <w:style w:type="character" w:customStyle="1" w:styleId="FootnoteTextChar">
    <w:name w:val="Footnote Text Char"/>
    <w:basedOn w:val="DefaultParagraphFont"/>
    <w:link w:val="FootnoteText"/>
    <w:uiPriority w:val="99"/>
    <w:semiHidden/>
    <w:rsid w:val="00200A1A"/>
  </w:style>
  <w:style w:type="character" w:styleId="FootnoteReference">
    <w:name w:val="footnote reference"/>
    <w:basedOn w:val="DefaultParagraphFont"/>
    <w:uiPriority w:val="99"/>
    <w:semiHidden/>
    <w:unhideWhenUsed/>
    <w:rsid w:val="00200A1A"/>
    <w:rPr>
      <w:vertAlign w:val="superscript"/>
    </w:rPr>
  </w:style>
  <w:style w:type="character" w:styleId="Hyperlink">
    <w:name w:val="Hyperlink"/>
    <w:basedOn w:val="DefaultParagraphFont"/>
    <w:rsid w:val="00200A1A"/>
    <w:rPr>
      <w:color w:val="0000FF"/>
      <w:u w:val="single"/>
    </w:rPr>
  </w:style>
  <w:style w:type="character" w:styleId="FollowedHyperlink">
    <w:name w:val="FollowedHyperlink"/>
    <w:basedOn w:val="DefaultParagraphFont"/>
    <w:uiPriority w:val="99"/>
    <w:semiHidden/>
    <w:unhideWhenUsed/>
    <w:rsid w:val="007956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762874">
      <w:bodyDiv w:val="1"/>
      <w:marLeft w:val="0"/>
      <w:marRight w:val="0"/>
      <w:marTop w:val="0"/>
      <w:marBottom w:val="0"/>
      <w:divBdr>
        <w:top w:val="none" w:sz="0" w:space="0" w:color="auto"/>
        <w:left w:val="none" w:sz="0" w:space="0" w:color="auto"/>
        <w:bottom w:val="none" w:sz="0" w:space="0" w:color="auto"/>
        <w:right w:val="none" w:sz="0" w:space="0" w:color="auto"/>
      </w:divBdr>
    </w:div>
    <w:div w:id="1559122723">
      <w:bodyDiv w:val="1"/>
      <w:marLeft w:val="0"/>
      <w:marRight w:val="0"/>
      <w:marTop w:val="0"/>
      <w:marBottom w:val="0"/>
      <w:divBdr>
        <w:top w:val="none" w:sz="0" w:space="0" w:color="auto"/>
        <w:left w:val="none" w:sz="0" w:space="0" w:color="auto"/>
        <w:bottom w:val="none" w:sz="0" w:space="0" w:color="auto"/>
        <w:right w:val="none" w:sz="0" w:space="0" w:color="auto"/>
      </w:divBdr>
    </w:div>
    <w:div w:id="1786970247">
      <w:bodyDiv w:val="1"/>
      <w:marLeft w:val="0"/>
      <w:marRight w:val="0"/>
      <w:marTop w:val="0"/>
      <w:marBottom w:val="0"/>
      <w:divBdr>
        <w:top w:val="none" w:sz="0" w:space="0" w:color="auto"/>
        <w:left w:val="none" w:sz="0" w:space="0" w:color="auto"/>
        <w:bottom w:val="none" w:sz="0" w:space="0" w:color="auto"/>
        <w:right w:val="none" w:sz="0" w:space="0" w:color="auto"/>
      </w:divBdr>
    </w:div>
    <w:div w:id="17873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es/Quality_Objectives_Criteria_Reliability_Standard.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s/Appendix_3A_Standard_Processes_Manual_201108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A0DBA673A564B9CEA14BBD7B4118C" ma:contentTypeVersion="0" ma:contentTypeDescription="Create a new document." ma:contentTypeScope="" ma:versionID="b4476b614bb4dcb29e7b42c6411ceb8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1D912E933EEA54AA6F854F7F08A87D3" ma:contentTypeVersion="28" ma:contentTypeDescription="Create a new document." ma:contentTypeScope="" ma:versionID="fff0755a7f6c19bb8c1a06060383affb">
  <xsd:schema xmlns:xsd="http://www.w3.org/2001/XMLSchema" xmlns:xs="http://www.w3.org/2001/XMLSchema" xmlns:p="http://schemas.microsoft.com/office/2006/metadata/properties" targetNamespace="http://schemas.microsoft.com/office/2006/metadata/properties" ma:root="true" ma:fieldsID="34c718eb92db2504eaddcf5863d9f1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6C6B-0A05-4F01-A8D0-732090BE0284}"/>
</file>

<file path=customXml/itemProps2.xml><?xml version="1.0" encoding="utf-8"?>
<ds:datastoreItem xmlns:ds="http://schemas.openxmlformats.org/officeDocument/2006/customXml" ds:itemID="{9A708455-4B0E-4FD7-8A10-A2BA6103B4A1}"/>
</file>

<file path=customXml/itemProps3.xml><?xml version="1.0" encoding="utf-8"?>
<ds:datastoreItem xmlns:ds="http://schemas.openxmlformats.org/officeDocument/2006/customXml" ds:itemID="{6DF356A9-F95C-4AF0-B17F-D324F8F7794D}"/>
</file>

<file path=customXml/itemProps4.xml><?xml version="1.0" encoding="utf-8"?>
<ds:datastoreItem xmlns:ds="http://schemas.openxmlformats.org/officeDocument/2006/customXml" ds:itemID="{26A8DFD8-CF15-4209-9908-55AFF7056913}"/>
</file>

<file path=customXml/itemProps5.xml><?xml version="1.0" encoding="utf-8"?>
<ds:datastoreItem xmlns:ds="http://schemas.openxmlformats.org/officeDocument/2006/customXml" ds:itemID="{034064BA-1DCD-4F99-8BC9-6E94BD1772F9}"/>
</file>

<file path=customXml/itemProps6.xml><?xml version="1.0" encoding="utf-8"?>
<ds:datastoreItem xmlns:ds="http://schemas.openxmlformats.org/officeDocument/2006/customXml" ds:itemID="{7EA5FCBD-8062-4B9C-925F-01EC1E12D0FB}"/>
</file>

<file path=customXml/itemProps7.xml><?xml version="1.0" encoding="utf-8"?>
<ds:datastoreItem xmlns:ds="http://schemas.openxmlformats.org/officeDocument/2006/customXml" ds:itemID="{612A40B4-1FBD-47BA-A83D-3BBB8BF7B1B8}"/>
</file>

<file path=docProps/app.xml><?xml version="1.0" encoding="utf-8"?>
<Properties xmlns="http://schemas.openxmlformats.org/officeDocument/2006/extended-properties" xmlns:vt="http://schemas.openxmlformats.org/officeDocument/2006/docPropsVTypes">
  <Template>Normal</Template>
  <TotalTime>7</TotalTime>
  <Pages>13</Pages>
  <Words>3371</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Document Template</vt:lpstr>
    </vt:vector>
  </TitlesOfParts>
  <Company>NERC</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Karen Spolar</dc:creator>
  <cp:keywords/>
  <dc:description/>
  <cp:lastModifiedBy>Mallory Huggins</cp:lastModifiedBy>
  <cp:revision>3</cp:revision>
  <cp:lastPrinted>2011-03-01T17:03:00Z</cp:lastPrinted>
  <dcterms:created xsi:type="dcterms:W3CDTF">2013-02-26T22:31:00Z</dcterms:created>
  <dcterms:modified xsi:type="dcterms:W3CDTF">2013-02-26T22:38:00Z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0x01010031D912E933EEA54AA6F854F7F08A87D3</vt:lpwstr>
  </property>
  <property fmtid="{D5CDD505-2E9C-101B-9397-08002B2CF9AE}" pid="7" name="_dlc_DocIdItemGuid">
    <vt:lpwstr>611198d5-242c-4062-be0b-ad45532b196d</vt:lpwstr>
  </property>
</Properties>
</file>