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8D" w:rsidRDefault="0088118D" w:rsidP="0088118D">
      <w:pPr>
        <w:pStyle w:val="Heading3"/>
        <w:spacing w:before="0" w:after="0"/>
        <w:rPr>
          <w:rFonts w:ascii="Verdana" w:hAnsi="Verdana"/>
          <w:b/>
          <w:bCs/>
          <w:sz w:val="22"/>
          <w:szCs w:val="22"/>
        </w:rPr>
      </w:pPr>
    </w:p>
    <w:p w:rsidR="0088118D" w:rsidRDefault="0088118D" w:rsidP="0088118D">
      <w:pPr>
        <w:pStyle w:val="Heading3"/>
        <w:spacing w:before="0" w:after="0"/>
        <w:rPr>
          <w:rFonts w:ascii="Verdana" w:hAnsi="Verdana"/>
          <w:b/>
          <w:bCs/>
          <w:sz w:val="22"/>
          <w:szCs w:val="22"/>
        </w:rPr>
      </w:pPr>
    </w:p>
    <w:p w:rsidR="00DA287C" w:rsidRPr="00DA287C" w:rsidRDefault="0088118D" w:rsidP="009167EF">
      <w:pPr>
        <w:pStyle w:val="Heading3"/>
        <w:spacing w:before="0" w:after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Unofficial </w:t>
      </w:r>
      <w:r w:rsidR="00DA287C" w:rsidRPr="00DA287C">
        <w:rPr>
          <w:rFonts w:ascii="Verdana" w:hAnsi="Verdana"/>
          <w:b/>
          <w:bCs/>
          <w:sz w:val="22"/>
          <w:szCs w:val="22"/>
        </w:rPr>
        <w:t xml:space="preserve">Comment Form for </w:t>
      </w:r>
      <w:r w:rsidR="0094133F">
        <w:rPr>
          <w:rFonts w:ascii="Verdana" w:hAnsi="Verdana"/>
          <w:b/>
          <w:bCs/>
          <w:sz w:val="22"/>
          <w:szCs w:val="22"/>
        </w:rPr>
        <w:t>Operating Personnel Credentials</w:t>
      </w:r>
      <w:r w:rsidR="006C70C0" w:rsidRPr="006C70C0">
        <w:rPr>
          <w:rFonts w:ascii="Verdana" w:hAnsi="Verdana"/>
          <w:b/>
          <w:sz w:val="22"/>
          <w:szCs w:val="22"/>
        </w:rPr>
        <w:t xml:space="preserve"> Standard</w:t>
      </w:r>
      <w:r w:rsidR="009167EF">
        <w:rPr>
          <w:rFonts w:ascii="Verdana" w:hAnsi="Verdana"/>
          <w:b/>
          <w:sz w:val="22"/>
          <w:szCs w:val="22"/>
        </w:rPr>
        <w:t xml:space="preserve"> Project 2007-04</w:t>
      </w:r>
    </w:p>
    <w:p w:rsidR="00DA287C" w:rsidRDefault="00DA287C" w:rsidP="0088118D">
      <w:pPr>
        <w:rPr>
          <w:rFonts w:ascii="Verdana" w:hAnsi="Verdana"/>
          <w:sz w:val="20"/>
        </w:rPr>
      </w:pPr>
    </w:p>
    <w:p w:rsidR="004759E2" w:rsidRDefault="0088118D" w:rsidP="0088118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</w:t>
      </w:r>
      <w:r w:rsidRPr="0088118D">
        <w:rPr>
          <w:rFonts w:ascii="Verdana" w:hAnsi="Verdana"/>
          <w:b/>
          <w:color w:val="FF0000"/>
          <w:sz w:val="20"/>
        </w:rPr>
        <w:t>DO NOT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use</w:t>
      </w:r>
      <w:proofErr w:type="gramEnd"/>
      <w:r w:rsidR="00AE3110">
        <w:rPr>
          <w:rFonts w:ascii="Verdana" w:hAnsi="Verdana"/>
          <w:sz w:val="20"/>
        </w:rPr>
        <w:t xml:space="preserve"> this form</w:t>
      </w:r>
      <w:r>
        <w:rPr>
          <w:rFonts w:ascii="Verdana" w:hAnsi="Verdana"/>
          <w:sz w:val="20"/>
        </w:rPr>
        <w:t xml:space="preserve">.  Please use the </w:t>
      </w:r>
      <w:hyperlink r:id="rId7" w:history="1">
        <w:r w:rsidRPr="00EA1240">
          <w:rPr>
            <w:rStyle w:val="Hyperlink"/>
            <w:rFonts w:ascii="Verdana" w:hAnsi="Verdana"/>
            <w:sz w:val="20"/>
          </w:rPr>
          <w:t>electronic form</w:t>
        </w:r>
      </w:hyperlink>
      <w:r>
        <w:rPr>
          <w:rFonts w:ascii="Verdana" w:hAnsi="Verdana"/>
          <w:sz w:val="20"/>
        </w:rPr>
        <w:t xml:space="preserve"> located at the link below</w:t>
      </w:r>
      <w:r w:rsidR="004759E2" w:rsidRPr="00182CEE">
        <w:rPr>
          <w:rFonts w:ascii="Verdana" w:hAnsi="Verdana"/>
          <w:sz w:val="20"/>
        </w:rPr>
        <w:t xml:space="preserve"> to submit comments on the </w:t>
      </w:r>
      <w:r w:rsidR="006C70C0">
        <w:rPr>
          <w:rFonts w:ascii="Verdana" w:hAnsi="Verdana"/>
          <w:sz w:val="20"/>
        </w:rPr>
        <w:t xml:space="preserve">draft </w:t>
      </w:r>
      <w:r w:rsidR="000E5E40">
        <w:rPr>
          <w:rFonts w:ascii="Verdana" w:hAnsi="Verdana"/>
          <w:sz w:val="20"/>
        </w:rPr>
        <w:t>Operating Personnel Credentials</w:t>
      </w:r>
      <w:r w:rsidR="006C70C0">
        <w:rPr>
          <w:rFonts w:ascii="Verdana" w:hAnsi="Verdana"/>
          <w:sz w:val="20"/>
        </w:rPr>
        <w:t xml:space="preserve"> </w:t>
      </w:r>
      <w:r w:rsidR="00AE3110">
        <w:rPr>
          <w:rFonts w:ascii="Verdana" w:hAnsi="Verdana"/>
          <w:sz w:val="20"/>
        </w:rPr>
        <w:t>s</w:t>
      </w:r>
      <w:r w:rsidR="006C70C0">
        <w:rPr>
          <w:rFonts w:ascii="Verdana" w:hAnsi="Verdana"/>
          <w:sz w:val="20"/>
        </w:rPr>
        <w:t>tandard</w:t>
      </w:r>
      <w:r w:rsidR="004759E2" w:rsidRPr="00182CEE">
        <w:rPr>
          <w:rFonts w:ascii="Verdana" w:hAnsi="Verdana"/>
          <w:sz w:val="20"/>
        </w:rPr>
        <w:t>.  Comments must be submitted by</w:t>
      </w:r>
      <w:r w:rsidR="00D56C23">
        <w:rPr>
          <w:rFonts w:ascii="Verdana" w:hAnsi="Verdana"/>
          <w:sz w:val="20"/>
        </w:rPr>
        <w:t xml:space="preserve"> </w:t>
      </w:r>
      <w:r w:rsidR="005311F2">
        <w:rPr>
          <w:rFonts w:ascii="Verdana" w:hAnsi="Verdana"/>
          <w:b/>
          <w:sz w:val="20"/>
        </w:rPr>
        <w:t>September 24</w:t>
      </w:r>
      <w:r w:rsidR="00A9450E" w:rsidRPr="00A9450E">
        <w:rPr>
          <w:rFonts w:ascii="Verdana" w:hAnsi="Verdana"/>
          <w:b/>
          <w:sz w:val="20"/>
        </w:rPr>
        <w:t>, 2010</w:t>
      </w:r>
      <w:r w:rsidR="00D56C23">
        <w:rPr>
          <w:rFonts w:ascii="Verdana" w:hAnsi="Verdana"/>
          <w:b/>
          <w:sz w:val="20"/>
        </w:rPr>
        <w:t>.</w:t>
      </w:r>
      <w:r w:rsidR="00FC65C0">
        <w:rPr>
          <w:rFonts w:ascii="Verdana" w:hAnsi="Verdana"/>
          <w:sz w:val="20"/>
        </w:rPr>
        <w:t xml:space="preserve"> </w:t>
      </w:r>
      <w:r w:rsidR="004759E2" w:rsidRPr="00182CEE">
        <w:rPr>
          <w:rFonts w:ascii="Verdana" w:hAnsi="Verdana"/>
          <w:sz w:val="20"/>
        </w:rPr>
        <w:t xml:space="preserve"> If you have questions please contact </w:t>
      </w:r>
      <w:r w:rsidR="00B15ADB" w:rsidRPr="00B15ADB">
        <w:rPr>
          <w:rFonts w:ascii="Verdana" w:hAnsi="Verdana"/>
          <w:b/>
          <w:sz w:val="20"/>
        </w:rPr>
        <w:t>Darrel Richardson</w:t>
      </w:r>
      <w:r w:rsidR="004759E2" w:rsidRPr="00182CEE">
        <w:rPr>
          <w:rFonts w:ascii="Verdana" w:hAnsi="Verdana"/>
          <w:sz w:val="20"/>
        </w:rPr>
        <w:t xml:space="preserve"> at</w:t>
      </w:r>
      <w:r w:rsidR="0094133F">
        <w:rPr>
          <w:rFonts w:ascii="Verdana" w:hAnsi="Verdana"/>
          <w:sz w:val="20"/>
        </w:rPr>
        <w:t xml:space="preserve"> </w:t>
      </w:r>
      <w:r w:rsidR="009D6978">
        <w:rPr>
          <w:rFonts w:ascii="Verdana" w:hAnsi="Verdana"/>
          <w:sz w:val="20"/>
        </w:rPr>
        <w:t>D</w:t>
      </w:r>
      <w:r w:rsidR="00CD7BD3">
        <w:rPr>
          <w:rFonts w:ascii="Verdana" w:hAnsi="Verdana"/>
          <w:sz w:val="20"/>
        </w:rPr>
        <w:t>arrel</w:t>
      </w:r>
      <w:r w:rsidR="00B15ADB" w:rsidRPr="00B15ADB">
        <w:rPr>
          <w:rFonts w:ascii="Verdana" w:hAnsi="Verdana"/>
          <w:sz w:val="20"/>
        </w:rPr>
        <w:t>.</w:t>
      </w:r>
      <w:r w:rsidR="00CD7BD3">
        <w:rPr>
          <w:rFonts w:ascii="Verdana" w:hAnsi="Verdana"/>
          <w:sz w:val="20"/>
        </w:rPr>
        <w:t>R</w:t>
      </w:r>
      <w:r w:rsidR="00B15ADB" w:rsidRPr="00B15ADB">
        <w:rPr>
          <w:rFonts w:ascii="Verdana" w:hAnsi="Verdana"/>
          <w:sz w:val="20"/>
        </w:rPr>
        <w:t>ichardson@nerc.net</w:t>
      </w:r>
      <w:r w:rsidR="00E7389F">
        <w:rPr>
          <w:rFonts w:ascii="Verdana" w:hAnsi="Verdana"/>
          <w:sz w:val="20"/>
        </w:rPr>
        <w:t xml:space="preserve"> or by telephone at 609-613-1848</w:t>
      </w:r>
      <w:r w:rsidR="004759E2" w:rsidRPr="00182CEE">
        <w:rPr>
          <w:rFonts w:ascii="Verdana" w:hAnsi="Verdana"/>
          <w:sz w:val="20"/>
        </w:rPr>
        <w:t>.</w:t>
      </w:r>
    </w:p>
    <w:p w:rsidR="0088118D" w:rsidRDefault="0088118D" w:rsidP="0088118D">
      <w:pPr>
        <w:rPr>
          <w:rFonts w:ascii="Verdana" w:hAnsi="Verdana"/>
          <w:sz w:val="20"/>
        </w:rPr>
      </w:pPr>
    </w:p>
    <w:p w:rsidR="0088118D" w:rsidRPr="00182CEE" w:rsidRDefault="00107E7D" w:rsidP="0088118D">
      <w:pPr>
        <w:jc w:val="center"/>
        <w:rPr>
          <w:rFonts w:ascii="Verdana" w:hAnsi="Verdana"/>
          <w:sz w:val="20"/>
        </w:rPr>
      </w:pPr>
      <w:hyperlink r:id="rId8" w:history="1">
        <w:r w:rsidR="0088118D" w:rsidRPr="009536CB">
          <w:rPr>
            <w:rStyle w:val="Hyperlink"/>
            <w:rFonts w:ascii="Verdana" w:hAnsi="Verdana"/>
            <w:sz w:val="20"/>
          </w:rPr>
          <w:t>http://www.nerc.com/filez/standards/Certifying_SOs_Project_2007-04.html</w:t>
        </w:r>
      </w:hyperlink>
    </w:p>
    <w:p w:rsidR="004759E2" w:rsidRPr="00182CEE" w:rsidRDefault="004759E2" w:rsidP="0088118D">
      <w:pPr>
        <w:rPr>
          <w:rFonts w:ascii="Verdana" w:hAnsi="Verdana"/>
          <w:sz w:val="20"/>
        </w:rPr>
      </w:pPr>
    </w:p>
    <w:p w:rsidR="004759E2" w:rsidRPr="00182CEE" w:rsidRDefault="00182CEE" w:rsidP="0088118D">
      <w:pPr>
        <w:pStyle w:val="Heading3"/>
        <w:spacing w:before="0" w:after="0"/>
        <w:rPr>
          <w:rFonts w:ascii="Verdana" w:hAnsi="Verdana"/>
          <w:b/>
          <w:sz w:val="20"/>
        </w:rPr>
      </w:pPr>
      <w:r w:rsidRPr="00182CEE">
        <w:rPr>
          <w:rFonts w:ascii="Verdana" w:hAnsi="Verdana"/>
          <w:b/>
          <w:sz w:val="20"/>
        </w:rPr>
        <w:t>Background Information:</w:t>
      </w:r>
    </w:p>
    <w:p w:rsidR="006C70C0" w:rsidRDefault="001C3CA5" w:rsidP="0088118D">
      <w:pPr>
        <w:autoSpaceDE w:val="0"/>
        <w:autoSpaceDN w:val="0"/>
        <w:adjustRightInd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The </w:t>
      </w:r>
      <w:r w:rsidR="000E5E40">
        <w:rPr>
          <w:rFonts w:ascii="Verdana" w:hAnsi="Verdana" w:cs="Verdana"/>
          <w:sz w:val="20"/>
        </w:rPr>
        <w:t>Operating Personnel Credentials</w:t>
      </w:r>
      <w:r>
        <w:rPr>
          <w:rFonts w:ascii="Verdana" w:hAnsi="Verdana" w:cs="Verdana"/>
          <w:sz w:val="20"/>
        </w:rPr>
        <w:t xml:space="preserve"> standard is designed to ensure that </w:t>
      </w:r>
      <w:r w:rsidR="000E5E40">
        <w:rPr>
          <w:rFonts w:ascii="Verdana" w:hAnsi="Verdana" w:cs="Verdana"/>
          <w:sz w:val="20"/>
        </w:rPr>
        <w:t>System Operators performing the reliability-related tasks of the Reliability Coordinator, Balancing Authority or Tran</w:t>
      </w:r>
      <w:r w:rsidR="00FA29EA">
        <w:rPr>
          <w:rFonts w:ascii="Verdana" w:hAnsi="Verdana" w:cs="Verdana"/>
          <w:sz w:val="20"/>
        </w:rPr>
        <w:t>s</w:t>
      </w:r>
      <w:r w:rsidR="000E5E40">
        <w:rPr>
          <w:rFonts w:ascii="Verdana" w:hAnsi="Verdana" w:cs="Verdana"/>
          <w:sz w:val="20"/>
        </w:rPr>
        <w:t xml:space="preserve">mission Operator have demonstrated </w:t>
      </w:r>
      <w:r w:rsidR="004B293E">
        <w:rPr>
          <w:rFonts w:ascii="Verdana" w:hAnsi="Verdana" w:cs="Verdana"/>
          <w:sz w:val="20"/>
        </w:rPr>
        <w:t xml:space="preserve">minimum </w:t>
      </w:r>
      <w:r w:rsidR="000E5E40">
        <w:rPr>
          <w:rFonts w:ascii="Verdana" w:hAnsi="Verdana" w:cs="Verdana"/>
          <w:sz w:val="20"/>
        </w:rPr>
        <w:t xml:space="preserve">competency through the </w:t>
      </w:r>
      <w:r w:rsidR="004B293E">
        <w:rPr>
          <w:rFonts w:ascii="Verdana" w:hAnsi="Verdana" w:cs="Verdana"/>
          <w:sz w:val="20"/>
        </w:rPr>
        <w:t xml:space="preserve">NERC </w:t>
      </w:r>
      <w:r w:rsidR="000E5E40">
        <w:rPr>
          <w:rFonts w:ascii="Verdana" w:hAnsi="Verdana" w:cs="Verdana"/>
          <w:sz w:val="20"/>
        </w:rPr>
        <w:t xml:space="preserve">Certification Process when </w:t>
      </w:r>
      <w:r w:rsidR="00AC31BE">
        <w:rPr>
          <w:rFonts w:ascii="Verdana" w:hAnsi="Verdana" w:cs="Verdana"/>
          <w:sz w:val="20"/>
        </w:rPr>
        <w:t>in an</w:t>
      </w:r>
      <w:r w:rsidR="00FA29EA">
        <w:rPr>
          <w:rFonts w:ascii="Verdana" w:hAnsi="Verdana" w:cs="Verdana"/>
          <w:sz w:val="20"/>
        </w:rPr>
        <w:t xml:space="preserve"> operating position responsible for control of the Bulk Electric System.  This standard will replace standard PER-003-0 once it is approved by the appropriate entities.  The focus of this standard </w:t>
      </w:r>
      <w:r w:rsidR="00AC31BE">
        <w:rPr>
          <w:rFonts w:ascii="Verdana" w:hAnsi="Verdana" w:cs="Verdana"/>
          <w:sz w:val="20"/>
        </w:rPr>
        <w:t>is</w:t>
      </w:r>
      <w:r w:rsidR="00FA29EA">
        <w:rPr>
          <w:rFonts w:ascii="Verdana" w:hAnsi="Verdana" w:cs="Verdana"/>
          <w:sz w:val="20"/>
        </w:rPr>
        <w:t xml:space="preserve"> to provide greater clarity in who exactly needs to be certified and what certificate is needed to operate the Bulk Electric System </w:t>
      </w:r>
      <w:r w:rsidR="00AC31BE">
        <w:rPr>
          <w:rFonts w:ascii="Verdana" w:hAnsi="Verdana" w:cs="Verdana"/>
          <w:sz w:val="20"/>
        </w:rPr>
        <w:t xml:space="preserve">for </w:t>
      </w:r>
      <w:r w:rsidR="004B293E">
        <w:rPr>
          <w:rFonts w:ascii="Verdana" w:hAnsi="Verdana" w:cs="Verdana"/>
          <w:sz w:val="20"/>
        </w:rPr>
        <w:t xml:space="preserve">those System Operators who work for </w:t>
      </w:r>
      <w:r w:rsidR="00AC31BE">
        <w:rPr>
          <w:rFonts w:ascii="Verdana" w:hAnsi="Verdana" w:cs="Verdana"/>
          <w:sz w:val="20"/>
        </w:rPr>
        <w:t xml:space="preserve">an entity registered as </w:t>
      </w:r>
      <w:r w:rsidR="00FA29EA">
        <w:rPr>
          <w:rFonts w:ascii="Verdana" w:hAnsi="Verdana" w:cs="Verdana"/>
          <w:sz w:val="20"/>
        </w:rPr>
        <w:t xml:space="preserve">a </w:t>
      </w:r>
      <w:r>
        <w:rPr>
          <w:rFonts w:ascii="Verdana" w:hAnsi="Verdana" w:cs="Verdana"/>
          <w:sz w:val="20"/>
        </w:rPr>
        <w:t xml:space="preserve">Reliability Coordinator, </w:t>
      </w:r>
      <w:r w:rsidR="00FA29EA">
        <w:rPr>
          <w:rFonts w:ascii="Verdana" w:hAnsi="Verdana" w:cs="Verdana"/>
          <w:sz w:val="20"/>
        </w:rPr>
        <w:t xml:space="preserve">Balancing Authority or </w:t>
      </w:r>
      <w:r>
        <w:rPr>
          <w:rFonts w:ascii="Verdana" w:hAnsi="Verdana" w:cs="Verdana"/>
          <w:sz w:val="20"/>
        </w:rPr>
        <w:t>Transmission Operator.</w:t>
      </w:r>
      <w:r w:rsidR="008D03AC">
        <w:rPr>
          <w:rFonts w:ascii="Verdana" w:hAnsi="Verdana" w:cs="Verdana"/>
          <w:sz w:val="20"/>
        </w:rPr>
        <w:t xml:space="preserve">  The Standard Drafting Team has responded to comments on an initial draft of the standard and has modified the draft standard.</w:t>
      </w:r>
    </w:p>
    <w:p w:rsidR="0088118D" w:rsidRPr="00CD7BD3" w:rsidRDefault="0088118D" w:rsidP="0088118D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4759E2" w:rsidRPr="00182CEE" w:rsidRDefault="004759E2">
      <w:pPr>
        <w:rPr>
          <w:rFonts w:ascii="Verdana" w:hAnsi="Verdana"/>
          <w:sz w:val="20"/>
        </w:rPr>
      </w:pPr>
      <w:r w:rsidRPr="00182CEE">
        <w:rPr>
          <w:rFonts w:ascii="Verdana" w:hAnsi="Verdana"/>
          <w:sz w:val="20"/>
        </w:rPr>
        <w:t>The</w:t>
      </w:r>
      <w:r w:rsidRPr="00182CEE">
        <w:rPr>
          <w:rFonts w:ascii="Verdana" w:hAnsi="Verdana"/>
          <w:b/>
          <w:color w:val="FF0000"/>
          <w:sz w:val="20"/>
        </w:rPr>
        <w:t xml:space="preserve"> </w:t>
      </w:r>
      <w:r w:rsidRPr="006C70C0">
        <w:rPr>
          <w:rFonts w:ascii="Verdana" w:hAnsi="Verdana"/>
          <w:sz w:val="20"/>
        </w:rPr>
        <w:t xml:space="preserve">Drafting Team would like to receive industry comments on this </w:t>
      </w:r>
      <w:r w:rsidR="006C70C0" w:rsidRPr="006C70C0">
        <w:rPr>
          <w:rFonts w:ascii="Verdana" w:hAnsi="Verdana"/>
          <w:sz w:val="20"/>
        </w:rPr>
        <w:t>standard.</w:t>
      </w:r>
      <w:r w:rsidRPr="006C70C0">
        <w:rPr>
          <w:rFonts w:ascii="Verdana" w:hAnsi="Verdana"/>
          <w:sz w:val="20"/>
        </w:rPr>
        <w:t xml:space="preserve">  Accordingly, we request </w:t>
      </w:r>
      <w:r w:rsidR="00AE3110" w:rsidRPr="006C70C0">
        <w:rPr>
          <w:rFonts w:ascii="Verdana" w:hAnsi="Verdana"/>
          <w:sz w:val="20"/>
        </w:rPr>
        <w:t xml:space="preserve">that you include </w:t>
      </w:r>
      <w:r w:rsidRPr="006C70C0">
        <w:rPr>
          <w:rFonts w:ascii="Verdana" w:hAnsi="Verdana"/>
          <w:sz w:val="20"/>
        </w:rPr>
        <w:t xml:space="preserve">your comments on </w:t>
      </w:r>
      <w:r w:rsidR="00D56C23">
        <w:rPr>
          <w:rFonts w:ascii="Verdana" w:hAnsi="Verdana"/>
          <w:sz w:val="20"/>
        </w:rPr>
        <w:t>the electronic</w:t>
      </w:r>
      <w:r w:rsidR="00D56C23" w:rsidRPr="006C70C0">
        <w:rPr>
          <w:rFonts w:ascii="Verdana" w:hAnsi="Verdana"/>
          <w:sz w:val="20"/>
        </w:rPr>
        <w:t xml:space="preserve"> </w:t>
      </w:r>
      <w:r w:rsidRPr="006C70C0">
        <w:rPr>
          <w:rFonts w:ascii="Verdana" w:hAnsi="Verdana"/>
          <w:sz w:val="20"/>
        </w:rPr>
        <w:t>form</w:t>
      </w:r>
      <w:r w:rsidR="00AE3110" w:rsidRPr="006C70C0">
        <w:rPr>
          <w:rFonts w:ascii="Verdana" w:hAnsi="Verdana"/>
          <w:sz w:val="20"/>
        </w:rPr>
        <w:t xml:space="preserve"> and</w:t>
      </w:r>
      <w:r w:rsidRPr="006C70C0">
        <w:rPr>
          <w:rFonts w:ascii="Verdana" w:hAnsi="Verdana"/>
          <w:sz w:val="20"/>
        </w:rPr>
        <w:t xml:space="preserve"> </w:t>
      </w:r>
      <w:r w:rsidR="00D56C23">
        <w:rPr>
          <w:rFonts w:ascii="Verdana" w:hAnsi="Verdana"/>
          <w:sz w:val="20"/>
        </w:rPr>
        <w:t>submit them</w:t>
      </w:r>
      <w:r w:rsidRPr="006C70C0">
        <w:rPr>
          <w:rFonts w:ascii="Verdana" w:hAnsi="Verdana"/>
          <w:sz w:val="20"/>
        </w:rPr>
        <w:t xml:space="preserve"> by </w:t>
      </w:r>
      <w:r w:rsidR="005C7745">
        <w:rPr>
          <w:rFonts w:ascii="Verdana" w:hAnsi="Verdana"/>
          <w:b/>
          <w:sz w:val="20"/>
        </w:rPr>
        <w:t>September 24</w:t>
      </w:r>
      <w:r w:rsidR="00D56C23">
        <w:rPr>
          <w:rFonts w:ascii="Verdana" w:hAnsi="Verdana"/>
          <w:b/>
          <w:sz w:val="20"/>
        </w:rPr>
        <w:t>, 2010.</w:t>
      </w:r>
    </w:p>
    <w:p w:rsidR="00AE3110" w:rsidRPr="00AE3110" w:rsidRDefault="00354C81" w:rsidP="00AE3110">
      <w:pPr>
        <w:pStyle w:val="Bullet"/>
        <w:numPr>
          <w:ilvl w:val="0"/>
          <w:numId w:val="0"/>
        </w:numPr>
        <w:spacing w:before="0" w:after="120"/>
        <w:rPr>
          <w:rFonts w:ascii="Verdana" w:hAnsi="Verdana"/>
          <w:b/>
          <w:sz w:val="20"/>
        </w:rPr>
      </w:pPr>
      <w:r w:rsidRPr="00182CEE">
        <w:rPr>
          <w:rFonts w:ascii="Verdana" w:hAnsi="Verdana"/>
          <w:sz w:val="20"/>
        </w:rPr>
        <w:br w:type="page"/>
      </w:r>
    </w:p>
    <w:p w:rsidR="00BC5B74" w:rsidRPr="004B293E" w:rsidRDefault="00BC5B74" w:rsidP="00A93624">
      <w:pPr>
        <w:pStyle w:val="ListBullet"/>
        <w:numPr>
          <w:ilvl w:val="0"/>
          <w:numId w:val="15"/>
        </w:numPr>
        <w:tabs>
          <w:tab w:val="clear" w:pos="720"/>
          <w:tab w:val="left" w:pos="360"/>
        </w:tabs>
        <w:spacing w:after="120"/>
        <w:ind w:left="360"/>
        <w:rPr>
          <w:rFonts w:ascii="Verdana" w:hAnsi="Verdana"/>
          <w:sz w:val="20"/>
        </w:rPr>
      </w:pPr>
      <w:r w:rsidRPr="004B293E">
        <w:rPr>
          <w:rFonts w:ascii="Verdana" w:hAnsi="Verdana"/>
          <w:sz w:val="20"/>
        </w:rPr>
        <w:lastRenderedPageBreak/>
        <w:t xml:space="preserve">The </w:t>
      </w:r>
      <w:r w:rsidR="00BB030A" w:rsidRPr="004B293E">
        <w:rPr>
          <w:rFonts w:ascii="Verdana" w:hAnsi="Verdana"/>
          <w:sz w:val="20"/>
        </w:rPr>
        <w:t xml:space="preserve">SDT has modified the </w:t>
      </w:r>
      <w:r w:rsidRPr="004B293E">
        <w:rPr>
          <w:rFonts w:ascii="Verdana" w:hAnsi="Verdana"/>
          <w:sz w:val="20"/>
        </w:rPr>
        <w:t>Purpose statement of the draft standard</w:t>
      </w:r>
      <w:r w:rsidR="00BB030A" w:rsidRPr="004B293E">
        <w:rPr>
          <w:rFonts w:ascii="Verdana" w:hAnsi="Verdana"/>
          <w:sz w:val="20"/>
        </w:rPr>
        <w:t>.  The Purpose statement now reads</w:t>
      </w:r>
      <w:r w:rsidRPr="004B293E">
        <w:rPr>
          <w:rFonts w:ascii="Verdana" w:hAnsi="Verdana"/>
          <w:sz w:val="20"/>
        </w:rPr>
        <w:t xml:space="preserve"> “</w:t>
      </w:r>
      <w:r w:rsidR="00BB030A" w:rsidRPr="004B293E">
        <w:rPr>
          <w:rFonts w:ascii="Verdana" w:hAnsi="Verdana"/>
          <w:sz w:val="20"/>
        </w:rPr>
        <w:t>To ensure that System Operators performing the reliability-related tasks of the Reliability Coordinator, Balancing Authority or Transmission Operator are certified through the NERC System Operator Certification Program when filling a Real-time operating position responsible for control of the Bulk Electric System”.</w:t>
      </w:r>
    </w:p>
    <w:p w:rsidR="00A93624" w:rsidRPr="004B293E" w:rsidRDefault="00306626" w:rsidP="00BC5B74">
      <w:pPr>
        <w:pStyle w:val="ListBullet"/>
        <w:numPr>
          <w:ilvl w:val="0"/>
          <w:numId w:val="0"/>
        </w:numPr>
        <w:tabs>
          <w:tab w:val="left" w:pos="360"/>
        </w:tabs>
        <w:spacing w:after="120"/>
        <w:ind w:left="360"/>
        <w:rPr>
          <w:rStyle w:val="BoxText"/>
          <w:rFonts w:ascii="Verdana" w:hAnsi="Verdana"/>
        </w:rPr>
      </w:pPr>
      <w:r w:rsidRPr="004B293E">
        <w:rPr>
          <w:rFonts w:ascii="Verdana" w:hAnsi="Verdana"/>
          <w:sz w:val="20"/>
        </w:rPr>
        <w:t xml:space="preserve">Do you agree </w:t>
      </w:r>
      <w:r w:rsidR="00BB030A" w:rsidRPr="004B293E">
        <w:rPr>
          <w:rFonts w:ascii="Verdana" w:hAnsi="Verdana"/>
          <w:sz w:val="20"/>
        </w:rPr>
        <w:t>that the modified Purpose statement provides greater clarity as to who is affected and how certification is to be accomplished</w:t>
      </w:r>
      <w:r w:rsidR="0094133F" w:rsidRPr="004B293E">
        <w:rPr>
          <w:rFonts w:ascii="Verdana" w:hAnsi="Verdana"/>
          <w:sz w:val="20"/>
        </w:rPr>
        <w:t>?</w:t>
      </w:r>
      <w:r w:rsidR="00A93624" w:rsidRPr="004B293E">
        <w:rPr>
          <w:rFonts w:ascii="Verdana" w:hAnsi="Verdana"/>
          <w:sz w:val="20"/>
        </w:rPr>
        <w:t xml:space="preserve"> </w:t>
      </w:r>
      <w:r w:rsidR="00FE322C" w:rsidRPr="004B293E">
        <w:rPr>
          <w:rFonts w:ascii="Verdana" w:hAnsi="Verdana"/>
          <w:sz w:val="20"/>
        </w:rPr>
        <w:t xml:space="preserve"> </w:t>
      </w:r>
      <w:r w:rsidR="00A93624" w:rsidRPr="004B293E">
        <w:rPr>
          <w:rFonts w:ascii="Verdana" w:hAnsi="Verdana"/>
          <w:sz w:val="20"/>
        </w:rPr>
        <w:t>If not, please explain in the comment area.</w:t>
      </w:r>
    </w:p>
    <w:p w:rsidR="00A93624" w:rsidRPr="00182CEE" w:rsidRDefault="00107E7D" w:rsidP="00A93624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93624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A93624" w:rsidRPr="00182CEE">
        <w:rPr>
          <w:rStyle w:val="BoxText"/>
          <w:rFonts w:ascii="Verdana" w:hAnsi="Verdana"/>
        </w:rPr>
        <w:t xml:space="preserve"> Yes </w:t>
      </w:r>
    </w:p>
    <w:p w:rsidR="00A93624" w:rsidRPr="00182CEE" w:rsidRDefault="00107E7D" w:rsidP="00A93624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93624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A93624" w:rsidRPr="00182CEE">
        <w:rPr>
          <w:rStyle w:val="BoxText"/>
          <w:rFonts w:ascii="Verdana" w:hAnsi="Verdana"/>
        </w:rPr>
        <w:t xml:space="preserve"> No </w:t>
      </w:r>
    </w:p>
    <w:p w:rsidR="00BC5B74" w:rsidRDefault="00BC5B74" w:rsidP="00A93624">
      <w:pPr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t xml:space="preserve">Comments: </w:t>
      </w:r>
      <w:r w:rsidR="00107E7D" w:rsidRPr="00182CEE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2CEE">
        <w:rPr>
          <w:rStyle w:val="BoxText"/>
          <w:rFonts w:ascii="Verdana" w:hAnsi="Verdana"/>
        </w:rPr>
        <w:instrText xml:space="preserve"> FORMTEXT </w:instrText>
      </w:r>
      <w:r w:rsidR="00107E7D" w:rsidRPr="00182CEE">
        <w:rPr>
          <w:rStyle w:val="BoxText"/>
          <w:rFonts w:ascii="Verdana" w:hAnsi="Verdana"/>
        </w:rPr>
      </w:r>
      <w:r w:rsidR="00107E7D" w:rsidRPr="00182CEE">
        <w:rPr>
          <w:rStyle w:val="BoxText"/>
          <w:rFonts w:ascii="Verdana" w:hAnsi="Verdana"/>
        </w:rPr>
        <w:fldChar w:fldCharType="separate"/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="00107E7D" w:rsidRPr="00182CEE">
        <w:rPr>
          <w:rStyle w:val="BoxText"/>
          <w:rFonts w:ascii="Verdana" w:hAnsi="Verdana"/>
        </w:rPr>
        <w:fldChar w:fldCharType="end"/>
      </w:r>
    </w:p>
    <w:p w:rsidR="008A5AE0" w:rsidRPr="00182CEE" w:rsidRDefault="008A5AE0" w:rsidP="00A93624">
      <w:pPr>
        <w:ind w:left="360"/>
        <w:rPr>
          <w:rStyle w:val="BoxText"/>
          <w:rFonts w:ascii="Verdana" w:hAnsi="Verdana"/>
        </w:rPr>
      </w:pPr>
    </w:p>
    <w:p w:rsidR="00BC5B74" w:rsidRPr="004B293E" w:rsidRDefault="00BB030A" w:rsidP="00B662D5">
      <w:pPr>
        <w:pStyle w:val="Bullet"/>
        <w:numPr>
          <w:ilvl w:val="0"/>
          <w:numId w:val="15"/>
        </w:numPr>
        <w:tabs>
          <w:tab w:val="clear" w:pos="720"/>
          <w:tab w:val="num" w:pos="360"/>
        </w:tabs>
        <w:spacing w:before="0" w:after="120"/>
        <w:ind w:left="360"/>
        <w:rPr>
          <w:rFonts w:ascii="Verdana" w:hAnsi="Verdana"/>
          <w:sz w:val="20"/>
        </w:rPr>
      </w:pPr>
      <w:r w:rsidRPr="004B293E">
        <w:rPr>
          <w:rFonts w:ascii="Verdana" w:hAnsi="Verdana"/>
          <w:sz w:val="20"/>
        </w:rPr>
        <w:t xml:space="preserve">Although the industry as a whole did not request additional time </w:t>
      </w:r>
      <w:r w:rsidR="00AB6194" w:rsidRPr="004B293E">
        <w:rPr>
          <w:rFonts w:ascii="Verdana" w:hAnsi="Verdana"/>
          <w:sz w:val="20"/>
        </w:rPr>
        <w:t xml:space="preserve">for the implementation of this standard, </w:t>
      </w:r>
      <w:r w:rsidRPr="004B293E">
        <w:rPr>
          <w:rFonts w:ascii="Verdana" w:hAnsi="Verdana"/>
          <w:sz w:val="20"/>
        </w:rPr>
        <w:t xml:space="preserve">the SDT responded to those entities </w:t>
      </w:r>
      <w:r w:rsidR="00AB6194" w:rsidRPr="004B293E">
        <w:rPr>
          <w:rFonts w:ascii="Verdana" w:hAnsi="Verdana"/>
          <w:sz w:val="20"/>
        </w:rPr>
        <w:t>that requested additional time</w:t>
      </w:r>
      <w:r w:rsidR="00630458" w:rsidRPr="004B293E">
        <w:rPr>
          <w:rFonts w:ascii="Verdana" w:hAnsi="Verdana"/>
          <w:sz w:val="20"/>
        </w:rPr>
        <w:t>.  The SDT</w:t>
      </w:r>
      <w:r w:rsidR="00FE376B" w:rsidRPr="004B293E">
        <w:rPr>
          <w:rFonts w:ascii="Verdana" w:hAnsi="Verdana"/>
          <w:sz w:val="20"/>
        </w:rPr>
        <w:t xml:space="preserve"> determined that there may be instances where existing certificate holders may need to obtain a different certificate, and, consequently, </w:t>
      </w:r>
      <w:r w:rsidRPr="004B293E">
        <w:rPr>
          <w:rFonts w:ascii="Verdana" w:hAnsi="Verdana"/>
          <w:sz w:val="20"/>
        </w:rPr>
        <w:t xml:space="preserve">modified the </w:t>
      </w:r>
      <w:r w:rsidR="00BC5B74" w:rsidRPr="004B293E">
        <w:rPr>
          <w:rFonts w:ascii="Verdana" w:hAnsi="Verdana"/>
          <w:sz w:val="20"/>
        </w:rPr>
        <w:t xml:space="preserve">effective date of the draft standard </w:t>
      </w:r>
      <w:r w:rsidRPr="004B293E">
        <w:rPr>
          <w:rFonts w:ascii="Verdana" w:hAnsi="Verdana"/>
          <w:sz w:val="20"/>
        </w:rPr>
        <w:t>to be twelve months</w:t>
      </w:r>
      <w:r w:rsidR="00380545" w:rsidRPr="004B293E">
        <w:rPr>
          <w:rFonts w:ascii="Verdana" w:hAnsi="Verdana"/>
          <w:sz w:val="20"/>
        </w:rPr>
        <w:t xml:space="preserve"> </w:t>
      </w:r>
      <w:r w:rsidR="00630458" w:rsidRPr="004B293E">
        <w:rPr>
          <w:rFonts w:ascii="Verdana" w:hAnsi="Verdana"/>
          <w:sz w:val="20"/>
        </w:rPr>
        <w:t>after</w:t>
      </w:r>
      <w:r w:rsidR="00380545" w:rsidRPr="004B293E">
        <w:rPr>
          <w:rFonts w:ascii="Verdana" w:hAnsi="Verdana"/>
          <w:sz w:val="20"/>
        </w:rPr>
        <w:t xml:space="preserve"> regulatory approval</w:t>
      </w:r>
      <w:r w:rsidR="00CE5C3B" w:rsidRPr="004B293E">
        <w:rPr>
          <w:rFonts w:ascii="Verdana" w:hAnsi="Verdana"/>
          <w:sz w:val="20"/>
        </w:rPr>
        <w:t>/or BOT approval</w:t>
      </w:r>
      <w:r w:rsidR="004B293E">
        <w:rPr>
          <w:rFonts w:ascii="Verdana" w:hAnsi="Verdana"/>
          <w:sz w:val="20"/>
        </w:rPr>
        <w:t xml:space="preserve"> where there is no regulatory approval required</w:t>
      </w:r>
      <w:r w:rsidRPr="004B293E">
        <w:rPr>
          <w:rFonts w:ascii="Verdana" w:hAnsi="Verdana"/>
          <w:sz w:val="20"/>
        </w:rPr>
        <w:t>.</w:t>
      </w:r>
    </w:p>
    <w:p w:rsidR="00B662D5" w:rsidRPr="004B293E" w:rsidRDefault="00306626" w:rsidP="00BC5B74">
      <w:pPr>
        <w:pStyle w:val="Bullet"/>
        <w:numPr>
          <w:ilvl w:val="0"/>
          <w:numId w:val="0"/>
        </w:numPr>
        <w:spacing w:before="0" w:after="120"/>
        <w:ind w:left="360"/>
        <w:rPr>
          <w:rFonts w:ascii="Verdana" w:hAnsi="Verdana"/>
          <w:sz w:val="20"/>
        </w:rPr>
      </w:pPr>
      <w:r w:rsidRPr="004B293E">
        <w:rPr>
          <w:rFonts w:ascii="Verdana" w:hAnsi="Verdana"/>
          <w:sz w:val="20"/>
        </w:rPr>
        <w:t xml:space="preserve">Do you agree </w:t>
      </w:r>
      <w:r w:rsidR="00BB030A" w:rsidRPr="004B293E">
        <w:rPr>
          <w:rFonts w:ascii="Verdana" w:hAnsi="Verdana"/>
          <w:sz w:val="20"/>
        </w:rPr>
        <w:t>that this additional time is sufficient for all entities to comply with the standard</w:t>
      </w:r>
      <w:r w:rsidR="0094133F" w:rsidRPr="004B293E">
        <w:rPr>
          <w:rFonts w:ascii="Verdana" w:hAnsi="Verdana"/>
          <w:sz w:val="20"/>
        </w:rPr>
        <w:t>?</w:t>
      </w:r>
      <w:r w:rsidR="001774EE" w:rsidRPr="004B293E">
        <w:rPr>
          <w:rFonts w:ascii="Verdana" w:hAnsi="Verdana"/>
          <w:sz w:val="20"/>
        </w:rPr>
        <w:t xml:space="preserve"> </w:t>
      </w:r>
      <w:r w:rsidR="00B662D5" w:rsidRPr="004B293E">
        <w:rPr>
          <w:rFonts w:ascii="Verdana" w:hAnsi="Verdana"/>
          <w:sz w:val="20"/>
        </w:rPr>
        <w:t xml:space="preserve">If not, please explain in the comment area. </w:t>
      </w:r>
    </w:p>
    <w:p w:rsidR="004759E2" w:rsidRPr="00182CEE" w:rsidRDefault="00107E7D" w:rsidP="00B662D5">
      <w:pPr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759E2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4759E2" w:rsidRPr="00182CEE">
        <w:rPr>
          <w:rStyle w:val="BoxText"/>
          <w:rFonts w:ascii="Verdana" w:hAnsi="Verdana"/>
        </w:rPr>
        <w:t xml:space="preserve"> Yes </w:t>
      </w:r>
    </w:p>
    <w:p w:rsidR="004759E2" w:rsidRPr="00182CEE" w:rsidRDefault="00107E7D" w:rsidP="00B662D5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759E2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4759E2" w:rsidRPr="00182CEE">
        <w:rPr>
          <w:rStyle w:val="BoxText"/>
          <w:rFonts w:ascii="Verdana" w:hAnsi="Verdana"/>
        </w:rPr>
        <w:t xml:space="preserve"> No </w:t>
      </w:r>
    </w:p>
    <w:p w:rsidR="004759E2" w:rsidRPr="00182CEE" w:rsidRDefault="004759E2" w:rsidP="00B662D5">
      <w:pPr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t xml:space="preserve">Comments: </w:t>
      </w:r>
      <w:r w:rsidR="00107E7D" w:rsidRPr="00182CEE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182CEE">
        <w:rPr>
          <w:rStyle w:val="BoxText"/>
          <w:rFonts w:ascii="Verdana" w:hAnsi="Verdana"/>
        </w:rPr>
        <w:instrText xml:space="preserve"> FORMTEXT </w:instrText>
      </w:r>
      <w:r w:rsidR="00107E7D" w:rsidRPr="00182CEE">
        <w:rPr>
          <w:rStyle w:val="BoxText"/>
          <w:rFonts w:ascii="Verdana" w:hAnsi="Verdana"/>
        </w:rPr>
      </w:r>
      <w:r w:rsidR="00107E7D" w:rsidRPr="00182CEE">
        <w:rPr>
          <w:rStyle w:val="BoxText"/>
          <w:rFonts w:ascii="Verdana" w:hAnsi="Verdana"/>
        </w:rPr>
        <w:fldChar w:fldCharType="separate"/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Pr="00182CEE">
        <w:rPr>
          <w:rStyle w:val="BoxText"/>
          <w:rFonts w:ascii="Verdana" w:hAnsi="Verdana"/>
          <w:noProof/>
        </w:rPr>
        <w:t> </w:t>
      </w:r>
      <w:r w:rsidR="00107E7D" w:rsidRPr="00182CEE">
        <w:rPr>
          <w:rStyle w:val="BoxText"/>
          <w:rFonts w:ascii="Verdana" w:hAnsi="Verdana"/>
        </w:rPr>
        <w:fldChar w:fldCharType="end"/>
      </w:r>
      <w:bookmarkEnd w:id="0"/>
    </w:p>
    <w:p w:rsidR="008A5AE0" w:rsidRPr="00182CEE" w:rsidRDefault="008A5AE0">
      <w:pPr>
        <w:rPr>
          <w:rFonts w:ascii="Verdana" w:hAnsi="Verdana"/>
          <w:sz w:val="20"/>
        </w:rPr>
      </w:pPr>
    </w:p>
    <w:p w:rsidR="005D025C" w:rsidRDefault="00BB030A" w:rsidP="004D7EF8">
      <w:pPr>
        <w:pStyle w:val="ListBullet"/>
        <w:numPr>
          <w:ilvl w:val="0"/>
          <w:numId w:val="15"/>
        </w:numPr>
        <w:tabs>
          <w:tab w:val="clear" w:pos="720"/>
          <w:tab w:val="left" w:pos="360"/>
        </w:tabs>
        <w:spacing w:after="120"/>
        <w:ind w:left="360"/>
        <w:rPr>
          <w:rFonts w:ascii="Verdana" w:hAnsi="Verdana"/>
          <w:sz w:val="20"/>
        </w:rPr>
      </w:pPr>
      <w:r w:rsidRPr="004B293E">
        <w:rPr>
          <w:rFonts w:ascii="Verdana" w:hAnsi="Verdana"/>
          <w:sz w:val="20"/>
        </w:rPr>
        <w:t xml:space="preserve">The SDT has modified the body of all three </w:t>
      </w:r>
      <w:r w:rsidR="008A5AE0" w:rsidRPr="004B293E">
        <w:rPr>
          <w:rFonts w:ascii="Verdana" w:hAnsi="Verdana"/>
          <w:sz w:val="20"/>
        </w:rPr>
        <w:t>R</w:t>
      </w:r>
      <w:r w:rsidRPr="004B293E">
        <w:rPr>
          <w:rFonts w:ascii="Verdana" w:hAnsi="Verdana"/>
          <w:sz w:val="20"/>
        </w:rPr>
        <w:t xml:space="preserve">equirements to provide additional clarity as to who is to be certified.  The body of the </w:t>
      </w:r>
      <w:r w:rsidR="008A5AE0" w:rsidRPr="004B293E">
        <w:rPr>
          <w:rFonts w:ascii="Verdana" w:hAnsi="Verdana"/>
          <w:sz w:val="20"/>
        </w:rPr>
        <w:t>R</w:t>
      </w:r>
      <w:r w:rsidRPr="004B293E">
        <w:rPr>
          <w:rFonts w:ascii="Verdana" w:hAnsi="Verdana"/>
          <w:sz w:val="20"/>
        </w:rPr>
        <w:t xml:space="preserve">equirement(s) </w:t>
      </w:r>
      <w:r w:rsidR="005D025C">
        <w:rPr>
          <w:rFonts w:ascii="Verdana" w:hAnsi="Verdana"/>
          <w:sz w:val="20"/>
        </w:rPr>
        <w:t>now reads:</w:t>
      </w:r>
    </w:p>
    <w:p w:rsidR="0042640B" w:rsidRPr="004B293E" w:rsidRDefault="00BB030A" w:rsidP="005D025C">
      <w:pPr>
        <w:pStyle w:val="ListBullet"/>
        <w:numPr>
          <w:ilvl w:val="0"/>
          <w:numId w:val="0"/>
        </w:numPr>
        <w:tabs>
          <w:tab w:val="left" w:pos="360"/>
        </w:tabs>
        <w:spacing w:after="120"/>
        <w:ind w:left="360"/>
        <w:rPr>
          <w:rFonts w:ascii="Verdana" w:hAnsi="Verdana"/>
          <w:sz w:val="20"/>
        </w:rPr>
      </w:pPr>
      <w:r w:rsidRPr="004B293E">
        <w:rPr>
          <w:rFonts w:ascii="Verdana" w:hAnsi="Verdana"/>
          <w:sz w:val="20"/>
        </w:rPr>
        <w:t xml:space="preserve">“Each </w:t>
      </w:r>
      <w:r w:rsidR="004B293E">
        <w:rPr>
          <w:rFonts w:ascii="Verdana" w:hAnsi="Verdana"/>
          <w:sz w:val="20"/>
        </w:rPr>
        <w:t>[</w:t>
      </w:r>
      <w:r w:rsidR="004D7EF8" w:rsidRPr="004B293E">
        <w:rPr>
          <w:rFonts w:ascii="Verdana" w:hAnsi="Verdana"/>
          <w:sz w:val="20"/>
        </w:rPr>
        <w:t>operating entity</w:t>
      </w:r>
      <w:r w:rsidR="004B293E">
        <w:rPr>
          <w:rFonts w:ascii="Verdana" w:hAnsi="Verdana"/>
          <w:sz w:val="20"/>
        </w:rPr>
        <w:t>]</w:t>
      </w:r>
      <w:r w:rsidR="004B293E" w:rsidRPr="004B293E">
        <w:rPr>
          <w:rFonts w:ascii="Verdana" w:hAnsi="Verdana"/>
          <w:sz w:val="20"/>
        </w:rPr>
        <w:t xml:space="preserve"> </w:t>
      </w:r>
      <w:r w:rsidRPr="004B293E">
        <w:rPr>
          <w:rFonts w:ascii="Verdana" w:hAnsi="Verdana"/>
          <w:sz w:val="20"/>
        </w:rPr>
        <w:t xml:space="preserve">shall staff its Real-time operating positions performing </w:t>
      </w:r>
      <w:r w:rsidR="004B293E">
        <w:rPr>
          <w:rFonts w:ascii="Verdana" w:hAnsi="Verdana"/>
          <w:sz w:val="20"/>
        </w:rPr>
        <w:t>[</w:t>
      </w:r>
      <w:r w:rsidR="004D7EF8" w:rsidRPr="004B293E">
        <w:rPr>
          <w:rFonts w:ascii="Verdana" w:hAnsi="Verdana"/>
          <w:sz w:val="20"/>
        </w:rPr>
        <w:t>operating entity</w:t>
      </w:r>
      <w:r w:rsidR="004B293E">
        <w:rPr>
          <w:rFonts w:ascii="Verdana" w:hAnsi="Verdana"/>
          <w:sz w:val="20"/>
        </w:rPr>
        <w:t>]</w:t>
      </w:r>
      <w:r w:rsidR="004B293E" w:rsidRPr="004B293E">
        <w:rPr>
          <w:rFonts w:ascii="Verdana" w:hAnsi="Verdana"/>
          <w:sz w:val="20"/>
        </w:rPr>
        <w:t xml:space="preserve"> </w:t>
      </w:r>
      <w:r w:rsidRPr="004B293E">
        <w:rPr>
          <w:rFonts w:ascii="Verdana" w:hAnsi="Verdana"/>
          <w:sz w:val="20"/>
        </w:rPr>
        <w:t>reliability-related tasks with System Operators who have demonstrated minimum competency in the areas listed by obtaining and maintaining one of the following valid NERC certificates</w:t>
      </w:r>
      <w:r w:rsidR="004B293E">
        <w:rPr>
          <w:rFonts w:ascii="Verdana" w:hAnsi="Verdana"/>
          <w:sz w:val="20"/>
        </w:rPr>
        <w:t>:</w:t>
      </w:r>
      <w:r w:rsidRPr="004B293E">
        <w:rPr>
          <w:rFonts w:ascii="Verdana" w:hAnsi="Verdana"/>
          <w:sz w:val="20"/>
        </w:rPr>
        <w:t>”.</w:t>
      </w:r>
    </w:p>
    <w:p w:rsidR="00B662D5" w:rsidRPr="004B293E" w:rsidRDefault="00306626" w:rsidP="00FF354B">
      <w:pPr>
        <w:pStyle w:val="ListBullet"/>
        <w:numPr>
          <w:ilvl w:val="0"/>
          <w:numId w:val="0"/>
        </w:numPr>
        <w:tabs>
          <w:tab w:val="left" w:pos="360"/>
        </w:tabs>
        <w:spacing w:after="120"/>
        <w:ind w:left="360"/>
        <w:rPr>
          <w:rStyle w:val="BoxText"/>
          <w:rFonts w:ascii="Verdana" w:hAnsi="Verdana"/>
        </w:rPr>
      </w:pPr>
      <w:r w:rsidRPr="004B293E">
        <w:rPr>
          <w:rFonts w:ascii="Verdana" w:hAnsi="Verdana"/>
          <w:sz w:val="20"/>
        </w:rPr>
        <w:t xml:space="preserve">Do you agree </w:t>
      </w:r>
      <w:r w:rsidR="004D7EF8" w:rsidRPr="004B293E">
        <w:rPr>
          <w:rFonts w:ascii="Verdana" w:hAnsi="Verdana"/>
          <w:sz w:val="20"/>
        </w:rPr>
        <w:t>that this modification clearly states who is to be certified</w:t>
      </w:r>
      <w:r w:rsidR="004B293E">
        <w:rPr>
          <w:rFonts w:ascii="Verdana" w:hAnsi="Verdana"/>
          <w:sz w:val="20"/>
        </w:rPr>
        <w:t xml:space="preserve"> and clarifies that the obtaining and maintaining the certificate is how competence is demonstrated</w:t>
      </w:r>
      <w:r w:rsidR="0094133F" w:rsidRPr="004B293E">
        <w:rPr>
          <w:rFonts w:ascii="Verdana" w:hAnsi="Verdana"/>
          <w:sz w:val="20"/>
        </w:rPr>
        <w:t>?</w:t>
      </w:r>
      <w:r w:rsidR="00FE322C" w:rsidRPr="004B293E">
        <w:rPr>
          <w:rFonts w:ascii="Verdana" w:hAnsi="Verdana"/>
          <w:sz w:val="20"/>
        </w:rPr>
        <w:t xml:space="preserve">  </w:t>
      </w:r>
      <w:r w:rsidR="00B15ADB" w:rsidRPr="004B293E">
        <w:rPr>
          <w:rFonts w:ascii="Verdana" w:hAnsi="Verdana"/>
          <w:sz w:val="20"/>
        </w:rPr>
        <w:t>If not, please explain in the comment area.</w:t>
      </w:r>
    </w:p>
    <w:p w:rsidR="00412F85" w:rsidRPr="00182CEE" w:rsidRDefault="00107E7D" w:rsidP="00412F85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12F85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412F85" w:rsidRPr="00182CEE">
        <w:rPr>
          <w:rStyle w:val="BoxText"/>
          <w:rFonts w:ascii="Verdana" w:hAnsi="Verdana"/>
        </w:rPr>
        <w:t xml:space="preserve"> Yes </w:t>
      </w:r>
    </w:p>
    <w:p w:rsidR="00412F85" w:rsidRPr="00182CEE" w:rsidRDefault="00107E7D" w:rsidP="00412F85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12F85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412F85" w:rsidRPr="00182CEE">
        <w:rPr>
          <w:rStyle w:val="BoxText"/>
          <w:rFonts w:ascii="Verdana" w:hAnsi="Verdana"/>
        </w:rPr>
        <w:t xml:space="preserve"> No </w:t>
      </w:r>
    </w:p>
    <w:p w:rsidR="00B053FA" w:rsidRPr="00182CEE" w:rsidRDefault="00412F85" w:rsidP="00306626">
      <w:pPr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t xml:space="preserve">Comments: </w:t>
      </w:r>
      <w:r w:rsidR="00107E7D" w:rsidRPr="00182CEE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2CEE">
        <w:rPr>
          <w:rStyle w:val="BoxText"/>
          <w:rFonts w:ascii="Verdana" w:hAnsi="Verdana"/>
        </w:rPr>
        <w:instrText xml:space="preserve"> FORMTEXT </w:instrText>
      </w:r>
      <w:r w:rsidR="00107E7D" w:rsidRPr="00182CEE">
        <w:rPr>
          <w:rStyle w:val="BoxText"/>
          <w:rFonts w:ascii="Verdana" w:hAnsi="Verdana"/>
        </w:rPr>
      </w:r>
      <w:r w:rsidR="00107E7D" w:rsidRPr="00182CEE">
        <w:rPr>
          <w:rStyle w:val="BoxText"/>
          <w:rFonts w:ascii="Verdana" w:hAnsi="Verdana"/>
        </w:rPr>
        <w:fldChar w:fldCharType="separate"/>
      </w:r>
      <w:r w:rsidRPr="00182CEE">
        <w:rPr>
          <w:rStyle w:val="BoxText"/>
          <w:rFonts w:ascii="Verdana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="00107E7D" w:rsidRPr="00182CEE">
        <w:rPr>
          <w:rStyle w:val="BoxText"/>
          <w:rFonts w:ascii="Verdana" w:hAnsi="Verdana"/>
        </w:rPr>
        <w:fldChar w:fldCharType="end"/>
      </w:r>
    </w:p>
    <w:p w:rsidR="008A5AE0" w:rsidRDefault="008A5AE0" w:rsidP="004D7EF8">
      <w:pPr>
        <w:rPr>
          <w:rFonts w:ascii="Verdana" w:hAnsi="Verdana"/>
          <w:b/>
          <w:noProof/>
          <w:sz w:val="20"/>
        </w:rPr>
      </w:pPr>
    </w:p>
    <w:p w:rsidR="004D7EF8" w:rsidRPr="004B293E" w:rsidRDefault="004D7EF8" w:rsidP="004D7EF8">
      <w:pPr>
        <w:pStyle w:val="Measure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4B293E">
        <w:rPr>
          <w:rFonts w:ascii="Verdana" w:hAnsi="Verdana"/>
          <w:sz w:val="20"/>
        </w:rPr>
        <w:t xml:space="preserve">The SDT has modified the Measure to better align with the Requirement(s).  The Measure now reads </w:t>
      </w:r>
      <w:r w:rsidRPr="004B293E">
        <w:rPr>
          <w:rFonts w:ascii="Verdana" w:hAnsi="Verdana"/>
          <w:sz w:val="20"/>
          <w:szCs w:val="20"/>
        </w:rPr>
        <w:t xml:space="preserve">“Each Reliability Coordinator, Transmission Operator and Balancing Authority shall have the following evidence to show that it staffed its Real-time operating positions performing reliability-related tasks with System Operators who have demonstrated the applicable minimum competency by obtaining and maintaining the appropriate, valid NERC certificate (R1, R2, R3): </w:t>
      </w:r>
    </w:p>
    <w:p w:rsidR="004D7EF8" w:rsidRPr="004B293E" w:rsidRDefault="004D7EF8" w:rsidP="004B293E">
      <w:pPr>
        <w:pStyle w:val="Measure"/>
        <w:numPr>
          <w:ilvl w:val="0"/>
          <w:numId w:val="0"/>
        </w:numPr>
        <w:tabs>
          <w:tab w:val="clear" w:pos="936"/>
          <w:tab w:val="clear" w:pos="2592"/>
          <w:tab w:val="clear" w:pos="3240"/>
        </w:tabs>
        <w:ind w:left="1440" w:hanging="720"/>
        <w:rPr>
          <w:rFonts w:ascii="Verdana" w:hAnsi="Verdana"/>
          <w:sz w:val="20"/>
          <w:szCs w:val="20"/>
        </w:rPr>
      </w:pPr>
      <w:r w:rsidRPr="004B293E">
        <w:rPr>
          <w:rFonts w:ascii="Verdana" w:hAnsi="Verdana"/>
          <w:sz w:val="20"/>
          <w:szCs w:val="20"/>
        </w:rPr>
        <w:t xml:space="preserve">M1.1 </w:t>
      </w:r>
      <w:r w:rsidR="004B293E">
        <w:rPr>
          <w:rFonts w:ascii="Verdana" w:hAnsi="Verdana"/>
          <w:sz w:val="20"/>
          <w:szCs w:val="20"/>
        </w:rPr>
        <w:tab/>
      </w:r>
      <w:r w:rsidRPr="004B293E">
        <w:rPr>
          <w:rFonts w:ascii="Verdana" w:hAnsi="Verdana"/>
          <w:sz w:val="20"/>
          <w:szCs w:val="20"/>
        </w:rPr>
        <w:t>A list of Real-time operating positions.</w:t>
      </w:r>
    </w:p>
    <w:p w:rsidR="004D7EF8" w:rsidRPr="004B293E" w:rsidRDefault="004D7EF8" w:rsidP="004B293E">
      <w:pPr>
        <w:pStyle w:val="Measure"/>
        <w:numPr>
          <w:ilvl w:val="0"/>
          <w:numId w:val="0"/>
        </w:numPr>
        <w:tabs>
          <w:tab w:val="clear" w:pos="936"/>
        </w:tabs>
        <w:ind w:left="1440" w:hanging="720"/>
        <w:rPr>
          <w:rFonts w:ascii="Verdana" w:hAnsi="Verdana"/>
          <w:color w:val="FF0000"/>
          <w:sz w:val="20"/>
          <w:szCs w:val="20"/>
        </w:rPr>
      </w:pPr>
      <w:r w:rsidRPr="004B293E">
        <w:rPr>
          <w:rFonts w:ascii="Verdana" w:hAnsi="Verdana"/>
          <w:sz w:val="20"/>
          <w:szCs w:val="20"/>
        </w:rPr>
        <w:t>M1.2</w:t>
      </w:r>
      <w:r w:rsidR="004B293E">
        <w:rPr>
          <w:rFonts w:ascii="Verdana" w:hAnsi="Verdana"/>
          <w:sz w:val="20"/>
          <w:szCs w:val="20"/>
        </w:rPr>
        <w:t xml:space="preserve"> </w:t>
      </w:r>
      <w:r w:rsidR="004B293E">
        <w:rPr>
          <w:rFonts w:ascii="Verdana" w:hAnsi="Verdana"/>
          <w:sz w:val="20"/>
          <w:szCs w:val="20"/>
        </w:rPr>
        <w:tab/>
      </w:r>
      <w:r w:rsidRPr="004B293E">
        <w:rPr>
          <w:rFonts w:ascii="Verdana" w:hAnsi="Verdana"/>
          <w:sz w:val="20"/>
          <w:szCs w:val="20"/>
        </w:rPr>
        <w:t xml:space="preserve">A list of </w:t>
      </w:r>
      <w:r w:rsidR="004B293E">
        <w:rPr>
          <w:rFonts w:ascii="Verdana" w:hAnsi="Verdana"/>
          <w:sz w:val="20"/>
          <w:szCs w:val="20"/>
        </w:rPr>
        <w:t>System Operators</w:t>
      </w:r>
      <w:r w:rsidRPr="004B293E">
        <w:rPr>
          <w:rFonts w:ascii="Verdana" w:hAnsi="Verdana"/>
          <w:sz w:val="20"/>
          <w:szCs w:val="20"/>
        </w:rPr>
        <w:t xml:space="preserve"> assigned to its Real-time operating positions.</w:t>
      </w:r>
    </w:p>
    <w:p w:rsidR="004D7EF8" w:rsidRPr="004B293E" w:rsidRDefault="004D7EF8" w:rsidP="004B293E">
      <w:pPr>
        <w:pStyle w:val="Measure"/>
        <w:numPr>
          <w:ilvl w:val="0"/>
          <w:numId w:val="0"/>
        </w:numPr>
        <w:tabs>
          <w:tab w:val="clear" w:pos="936"/>
        </w:tabs>
        <w:ind w:left="1440" w:hanging="720"/>
        <w:rPr>
          <w:rFonts w:ascii="Verdana" w:hAnsi="Verdana"/>
          <w:color w:val="FF0000"/>
          <w:sz w:val="20"/>
          <w:szCs w:val="20"/>
        </w:rPr>
      </w:pPr>
      <w:proofErr w:type="gramStart"/>
      <w:r w:rsidRPr="004B293E">
        <w:rPr>
          <w:rFonts w:ascii="Verdana" w:hAnsi="Verdana"/>
          <w:sz w:val="20"/>
          <w:szCs w:val="20"/>
        </w:rPr>
        <w:lastRenderedPageBreak/>
        <w:t>M</w:t>
      </w:r>
      <w:r w:rsidR="004B293E">
        <w:rPr>
          <w:rFonts w:ascii="Verdana" w:hAnsi="Verdana"/>
          <w:sz w:val="20"/>
          <w:szCs w:val="20"/>
        </w:rPr>
        <w:t xml:space="preserve"> </w:t>
      </w:r>
      <w:r w:rsidRPr="004B293E">
        <w:rPr>
          <w:rFonts w:ascii="Verdana" w:hAnsi="Verdana"/>
          <w:sz w:val="20"/>
          <w:szCs w:val="20"/>
        </w:rPr>
        <w:t xml:space="preserve">1.3 </w:t>
      </w:r>
      <w:r w:rsidR="004B293E">
        <w:rPr>
          <w:rFonts w:ascii="Verdana" w:hAnsi="Verdana"/>
          <w:sz w:val="20"/>
          <w:szCs w:val="20"/>
        </w:rPr>
        <w:tab/>
      </w:r>
      <w:r w:rsidRPr="004B293E">
        <w:rPr>
          <w:rFonts w:ascii="Verdana" w:hAnsi="Verdana"/>
          <w:sz w:val="20"/>
          <w:szCs w:val="20"/>
        </w:rPr>
        <w:t xml:space="preserve">A copy of each of its </w:t>
      </w:r>
      <w:r w:rsidR="004B293E">
        <w:rPr>
          <w:rFonts w:ascii="Verdana" w:hAnsi="Verdana"/>
          <w:sz w:val="20"/>
          <w:szCs w:val="20"/>
        </w:rPr>
        <w:t>System Operator’s</w:t>
      </w:r>
      <w:r w:rsidRPr="004B293E">
        <w:rPr>
          <w:rFonts w:ascii="Verdana" w:hAnsi="Verdana"/>
          <w:sz w:val="20"/>
          <w:szCs w:val="20"/>
        </w:rPr>
        <w:t xml:space="preserve"> NERC certificate or NERC certificate number with expiration date.</w:t>
      </w:r>
      <w:proofErr w:type="gramEnd"/>
    </w:p>
    <w:p w:rsidR="004D7EF8" w:rsidRPr="004B293E" w:rsidRDefault="004D7EF8" w:rsidP="004B293E">
      <w:pPr>
        <w:pStyle w:val="Measure"/>
        <w:numPr>
          <w:ilvl w:val="0"/>
          <w:numId w:val="0"/>
        </w:numPr>
        <w:tabs>
          <w:tab w:val="clear" w:pos="936"/>
        </w:tabs>
        <w:ind w:left="1440" w:hanging="720"/>
        <w:rPr>
          <w:rFonts w:ascii="Verdana" w:hAnsi="Verdana"/>
          <w:color w:val="FF0000"/>
          <w:sz w:val="20"/>
          <w:szCs w:val="20"/>
        </w:rPr>
      </w:pPr>
      <w:r w:rsidRPr="004B293E">
        <w:rPr>
          <w:rFonts w:ascii="Verdana" w:hAnsi="Verdana"/>
          <w:sz w:val="20"/>
          <w:szCs w:val="20"/>
        </w:rPr>
        <w:t>M</w:t>
      </w:r>
      <w:r w:rsidR="004B293E">
        <w:rPr>
          <w:rFonts w:ascii="Verdana" w:hAnsi="Verdana"/>
          <w:sz w:val="20"/>
          <w:szCs w:val="20"/>
        </w:rPr>
        <w:t xml:space="preserve"> </w:t>
      </w:r>
      <w:r w:rsidRPr="004B293E">
        <w:rPr>
          <w:rFonts w:ascii="Verdana" w:hAnsi="Verdana"/>
          <w:sz w:val="20"/>
          <w:szCs w:val="20"/>
        </w:rPr>
        <w:t xml:space="preserve">1.4 </w:t>
      </w:r>
      <w:r w:rsidR="004B293E">
        <w:rPr>
          <w:rFonts w:ascii="Verdana" w:hAnsi="Verdana"/>
          <w:sz w:val="20"/>
          <w:szCs w:val="20"/>
        </w:rPr>
        <w:tab/>
      </w:r>
      <w:r w:rsidRPr="004B293E">
        <w:rPr>
          <w:rFonts w:ascii="Verdana" w:hAnsi="Verdana"/>
          <w:sz w:val="20"/>
          <w:szCs w:val="20"/>
        </w:rPr>
        <w:t xml:space="preserve">Work schedules, work logs, or other equivalent evidence showing which </w:t>
      </w:r>
      <w:r w:rsidR="004B293E">
        <w:rPr>
          <w:rFonts w:ascii="Verdana" w:hAnsi="Verdana"/>
          <w:sz w:val="20"/>
          <w:szCs w:val="20"/>
        </w:rPr>
        <w:t>System Operators</w:t>
      </w:r>
      <w:r w:rsidRPr="004B293E">
        <w:rPr>
          <w:rFonts w:ascii="Verdana" w:hAnsi="Verdana"/>
          <w:sz w:val="20"/>
          <w:szCs w:val="20"/>
        </w:rPr>
        <w:t xml:space="preserve"> were assigned to work in Real-time operating positions.</w:t>
      </w:r>
    </w:p>
    <w:p w:rsidR="005C61C9" w:rsidRPr="004B293E" w:rsidRDefault="005C61C9" w:rsidP="004D7EF8">
      <w:pPr>
        <w:ind w:left="360"/>
        <w:rPr>
          <w:rFonts w:ascii="Verdana" w:hAnsi="Verdana"/>
          <w:noProof/>
          <w:sz w:val="20"/>
        </w:rPr>
      </w:pPr>
      <w:r w:rsidRPr="004B293E">
        <w:rPr>
          <w:rFonts w:ascii="Verdana" w:hAnsi="Verdana"/>
          <w:sz w:val="20"/>
        </w:rPr>
        <w:t xml:space="preserve">Do you agree </w:t>
      </w:r>
      <w:r w:rsidR="004D7EF8" w:rsidRPr="004B293E">
        <w:rPr>
          <w:rFonts w:ascii="Verdana" w:hAnsi="Verdana"/>
          <w:sz w:val="20"/>
        </w:rPr>
        <w:t>that</w:t>
      </w:r>
      <w:r w:rsidRPr="004B293E">
        <w:rPr>
          <w:rFonts w:ascii="Verdana" w:hAnsi="Verdana"/>
          <w:sz w:val="20"/>
        </w:rPr>
        <w:t xml:space="preserve"> the Measure</w:t>
      </w:r>
      <w:r w:rsidR="00BA65A0">
        <w:rPr>
          <w:rFonts w:ascii="Verdana" w:hAnsi="Verdana"/>
          <w:sz w:val="20"/>
        </w:rPr>
        <w:t xml:space="preserve"> is</w:t>
      </w:r>
      <w:r w:rsidR="004D7EF8" w:rsidRPr="004B293E">
        <w:rPr>
          <w:rFonts w:ascii="Verdana" w:hAnsi="Verdana"/>
          <w:sz w:val="20"/>
        </w:rPr>
        <w:t xml:space="preserve"> now better aligned with the Requir</w:t>
      </w:r>
      <w:r w:rsidR="008A5AE0" w:rsidRPr="004B293E">
        <w:rPr>
          <w:rFonts w:ascii="Verdana" w:hAnsi="Verdana"/>
          <w:sz w:val="20"/>
        </w:rPr>
        <w:t>e</w:t>
      </w:r>
      <w:r w:rsidR="004D7EF8" w:rsidRPr="004B293E">
        <w:rPr>
          <w:rFonts w:ascii="Verdana" w:hAnsi="Verdana"/>
          <w:sz w:val="20"/>
        </w:rPr>
        <w:t>ment(s)</w:t>
      </w:r>
      <w:r w:rsidRPr="004B293E">
        <w:rPr>
          <w:rFonts w:ascii="Verdana" w:hAnsi="Verdana"/>
          <w:sz w:val="20"/>
        </w:rPr>
        <w:t xml:space="preserve">? </w:t>
      </w:r>
      <w:r w:rsidR="00FE322C" w:rsidRPr="004B293E">
        <w:rPr>
          <w:rFonts w:ascii="Verdana" w:hAnsi="Verdana"/>
          <w:sz w:val="20"/>
        </w:rPr>
        <w:t xml:space="preserve"> </w:t>
      </w:r>
      <w:r w:rsidRPr="004B293E">
        <w:rPr>
          <w:rFonts w:ascii="Verdana" w:hAnsi="Verdana"/>
          <w:sz w:val="20"/>
        </w:rPr>
        <w:t>If not, please explain in the comment area.</w:t>
      </w:r>
    </w:p>
    <w:p w:rsidR="005C61C9" w:rsidRPr="00182CEE" w:rsidRDefault="00107E7D" w:rsidP="005C61C9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C61C9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5C61C9" w:rsidRPr="00182CEE">
        <w:rPr>
          <w:rStyle w:val="BoxText"/>
          <w:rFonts w:ascii="Verdana" w:hAnsi="Verdana"/>
        </w:rPr>
        <w:t xml:space="preserve"> Yes </w:t>
      </w:r>
    </w:p>
    <w:p w:rsidR="005C61C9" w:rsidRPr="00182CEE" w:rsidRDefault="00107E7D" w:rsidP="005C61C9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C61C9" w:rsidRPr="00182CEE">
        <w:rPr>
          <w:rStyle w:val="BoxText"/>
          <w:rFonts w:ascii="Verdana" w:hAnsi="Verdana"/>
        </w:rPr>
        <w:instrText xml:space="preserve"> FORMCHECKBOX </w:instrText>
      </w:r>
      <w:r w:rsidRPr="00182CEE">
        <w:rPr>
          <w:rStyle w:val="BoxText"/>
          <w:rFonts w:ascii="Verdana" w:hAnsi="Verdana"/>
        </w:rPr>
      </w:r>
      <w:r w:rsidRPr="00182CEE">
        <w:rPr>
          <w:rStyle w:val="BoxText"/>
          <w:rFonts w:ascii="Verdana" w:hAnsi="Verdana"/>
        </w:rPr>
        <w:fldChar w:fldCharType="end"/>
      </w:r>
      <w:r w:rsidR="005C61C9" w:rsidRPr="00182CEE">
        <w:rPr>
          <w:rStyle w:val="BoxText"/>
          <w:rFonts w:ascii="Verdana" w:hAnsi="Verdana"/>
        </w:rPr>
        <w:t xml:space="preserve"> No </w:t>
      </w:r>
    </w:p>
    <w:p w:rsidR="005C61C9" w:rsidRDefault="005C61C9" w:rsidP="005C61C9">
      <w:pPr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t xml:space="preserve">Comments: </w:t>
      </w:r>
      <w:r w:rsidR="00107E7D" w:rsidRPr="00182CEE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2CEE">
        <w:rPr>
          <w:rStyle w:val="BoxText"/>
          <w:rFonts w:ascii="Verdana" w:hAnsi="Verdana"/>
        </w:rPr>
        <w:instrText xml:space="preserve"> FORMTEXT </w:instrText>
      </w:r>
      <w:r w:rsidR="00107E7D" w:rsidRPr="00182CEE">
        <w:rPr>
          <w:rStyle w:val="BoxText"/>
          <w:rFonts w:ascii="Verdana" w:hAnsi="Verdana"/>
        </w:rPr>
      </w:r>
      <w:r w:rsidR="00107E7D" w:rsidRPr="00182CEE">
        <w:rPr>
          <w:rStyle w:val="BoxText"/>
          <w:rFonts w:ascii="Verdana" w:hAnsi="Verdana"/>
        </w:rPr>
        <w:fldChar w:fldCharType="separate"/>
      </w:r>
      <w:r w:rsidRPr="00182CEE">
        <w:rPr>
          <w:rStyle w:val="BoxText"/>
          <w:rFonts w:ascii="Verdana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="00107E7D" w:rsidRPr="00182CEE">
        <w:rPr>
          <w:rStyle w:val="BoxText"/>
          <w:rFonts w:ascii="Verdana" w:hAnsi="Verdana"/>
        </w:rPr>
        <w:fldChar w:fldCharType="end"/>
      </w:r>
    </w:p>
    <w:p w:rsidR="00306626" w:rsidRPr="00306626" w:rsidRDefault="00306626" w:rsidP="00306626">
      <w:pPr>
        <w:rPr>
          <w:rFonts w:ascii="Verdana" w:hAnsi="Verdana"/>
          <w:sz w:val="20"/>
        </w:rPr>
      </w:pPr>
    </w:p>
    <w:p w:rsidR="00B662D5" w:rsidRPr="004B293E" w:rsidRDefault="00B15ADB" w:rsidP="00B662D5">
      <w:pPr>
        <w:pStyle w:val="ListBullet"/>
        <w:numPr>
          <w:ilvl w:val="0"/>
          <w:numId w:val="15"/>
        </w:numPr>
        <w:tabs>
          <w:tab w:val="clear" w:pos="720"/>
        </w:tabs>
        <w:spacing w:after="120"/>
        <w:ind w:left="360"/>
        <w:rPr>
          <w:rStyle w:val="BoxText"/>
          <w:rFonts w:ascii="Verdana" w:hAnsi="Verdana"/>
        </w:rPr>
      </w:pPr>
      <w:r w:rsidRPr="004B293E">
        <w:rPr>
          <w:rFonts w:ascii="Verdana" w:hAnsi="Verdana"/>
          <w:sz w:val="20"/>
        </w:rPr>
        <w:t xml:space="preserve">Please provide any other comments (that you have not already provided in response to the questions above) that you have on the draft standard </w:t>
      </w:r>
      <w:r w:rsidR="0094133F" w:rsidRPr="004B293E">
        <w:rPr>
          <w:rFonts w:ascii="Verdana" w:hAnsi="Verdana"/>
          <w:sz w:val="20"/>
        </w:rPr>
        <w:t>PER</w:t>
      </w:r>
      <w:r w:rsidR="00E7389F" w:rsidRPr="004B293E">
        <w:rPr>
          <w:rFonts w:ascii="Verdana" w:hAnsi="Verdana"/>
          <w:sz w:val="20"/>
        </w:rPr>
        <w:t>-0</w:t>
      </w:r>
      <w:r w:rsidR="0094133F" w:rsidRPr="004B293E">
        <w:rPr>
          <w:rFonts w:ascii="Verdana" w:hAnsi="Verdana"/>
          <w:sz w:val="20"/>
        </w:rPr>
        <w:t>03</w:t>
      </w:r>
      <w:r w:rsidR="00E7389F" w:rsidRPr="004B293E">
        <w:rPr>
          <w:rFonts w:ascii="Verdana" w:hAnsi="Verdana"/>
          <w:sz w:val="20"/>
        </w:rPr>
        <w:t>-</w:t>
      </w:r>
      <w:r w:rsidR="0094133F" w:rsidRPr="004B293E">
        <w:rPr>
          <w:rFonts w:ascii="Verdana" w:hAnsi="Verdana"/>
          <w:sz w:val="20"/>
        </w:rPr>
        <w:t>1</w:t>
      </w:r>
      <w:r w:rsidRPr="004B293E">
        <w:rPr>
          <w:rFonts w:ascii="Verdana" w:hAnsi="Verdana"/>
          <w:sz w:val="20"/>
        </w:rPr>
        <w:t>.</w:t>
      </w:r>
    </w:p>
    <w:p w:rsidR="00412F85" w:rsidRPr="00182CEE" w:rsidRDefault="00412F85" w:rsidP="00B662D5">
      <w:pPr>
        <w:ind w:left="360"/>
        <w:rPr>
          <w:rStyle w:val="BoxText"/>
          <w:rFonts w:ascii="Verdana" w:hAnsi="Verdana"/>
        </w:rPr>
      </w:pPr>
      <w:r w:rsidRPr="00182CEE">
        <w:rPr>
          <w:rStyle w:val="BoxText"/>
          <w:rFonts w:ascii="Verdana" w:hAnsi="Verdana"/>
        </w:rPr>
        <w:t xml:space="preserve">Comments: </w:t>
      </w:r>
      <w:r w:rsidR="00107E7D" w:rsidRPr="00182CEE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2CEE">
        <w:rPr>
          <w:rStyle w:val="BoxText"/>
          <w:rFonts w:ascii="Verdana" w:hAnsi="Verdana"/>
        </w:rPr>
        <w:instrText xml:space="preserve"> FORMTEXT </w:instrText>
      </w:r>
      <w:r w:rsidR="00107E7D" w:rsidRPr="00182CEE">
        <w:rPr>
          <w:rStyle w:val="BoxText"/>
          <w:rFonts w:ascii="Verdana" w:hAnsi="Verdana"/>
        </w:rPr>
      </w:r>
      <w:r w:rsidR="00107E7D" w:rsidRPr="00182CEE">
        <w:rPr>
          <w:rStyle w:val="BoxText"/>
          <w:rFonts w:ascii="Verdana" w:hAnsi="Verdana"/>
        </w:rPr>
        <w:fldChar w:fldCharType="separate"/>
      </w:r>
      <w:r w:rsidRPr="00182CEE">
        <w:rPr>
          <w:rStyle w:val="BoxText"/>
          <w:rFonts w:ascii="Verdana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Pr="00182CEE">
        <w:rPr>
          <w:rStyle w:val="BoxText"/>
          <w:rFonts w:ascii="Verdana" w:eastAsia="Arial Unicode MS" w:hAnsi="Verdana" w:cs="Arial Unicode MS"/>
          <w:noProof/>
        </w:rPr>
        <w:t> </w:t>
      </w:r>
      <w:r w:rsidR="00107E7D" w:rsidRPr="00182CEE">
        <w:rPr>
          <w:rStyle w:val="BoxText"/>
          <w:rFonts w:ascii="Verdana" w:hAnsi="Verdana"/>
        </w:rPr>
        <w:fldChar w:fldCharType="end"/>
      </w:r>
    </w:p>
    <w:p w:rsidR="00412F85" w:rsidRPr="00182CEE" w:rsidRDefault="00412F85" w:rsidP="00412F85">
      <w:pPr>
        <w:rPr>
          <w:rFonts w:ascii="Verdana" w:hAnsi="Verdana"/>
          <w:sz w:val="20"/>
        </w:rPr>
      </w:pPr>
    </w:p>
    <w:sectPr w:rsidR="00412F85" w:rsidRPr="00182CEE" w:rsidSect="0088118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6D" w:rsidRDefault="006E766D">
      <w:r>
        <w:separator/>
      </w:r>
    </w:p>
  </w:endnote>
  <w:endnote w:type="continuationSeparator" w:id="0">
    <w:p w:rsidR="006E766D" w:rsidRDefault="006E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829"/>
      <w:docPartObj>
        <w:docPartGallery w:val="Page Numbers (Bottom of Page)"/>
        <w:docPartUnique/>
      </w:docPartObj>
    </w:sdtPr>
    <w:sdtContent>
      <w:p w:rsidR="00BB030A" w:rsidRPr="0088118D" w:rsidRDefault="00107E7D" w:rsidP="0088118D">
        <w:pPr>
          <w:pStyle w:val="Footer"/>
          <w:jc w:val="right"/>
        </w:pPr>
        <w:r w:rsidRPr="0088118D">
          <w:rPr>
            <w:rFonts w:ascii="Tahoma" w:hAnsi="Tahoma" w:cs="Tahoma"/>
            <w:sz w:val="20"/>
          </w:rPr>
          <w:fldChar w:fldCharType="begin"/>
        </w:r>
        <w:r w:rsidR="0088118D" w:rsidRPr="0088118D">
          <w:rPr>
            <w:rFonts w:ascii="Tahoma" w:hAnsi="Tahoma" w:cs="Tahoma"/>
            <w:sz w:val="20"/>
          </w:rPr>
          <w:instrText xml:space="preserve"> PAGE   \* MERGEFORMAT </w:instrText>
        </w:r>
        <w:r w:rsidRPr="0088118D">
          <w:rPr>
            <w:rFonts w:ascii="Tahoma" w:hAnsi="Tahoma" w:cs="Tahoma"/>
            <w:sz w:val="20"/>
          </w:rPr>
          <w:fldChar w:fldCharType="separate"/>
        </w:r>
        <w:r w:rsidR="005311F2">
          <w:rPr>
            <w:rFonts w:ascii="Tahoma" w:hAnsi="Tahoma" w:cs="Tahoma"/>
            <w:noProof/>
            <w:sz w:val="20"/>
          </w:rPr>
          <w:t>3</w:t>
        </w:r>
        <w:r w:rsidRPr="0088118D">
          <w:rPr>
            <w:rFonts w:ascii="Tahoma" w:hAnsi="Tahoma" w:cs="Tahoma"/>
            <w:sz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8D" w:rsidRPr="00AD281A" w:rsidRDefault="0088118D" w:rsidP="0088118D">
    <w:pPr>
      <w:pStyle w:val="Footer"/>
      <w:jc w:val="center"/>
      <w:rPr>
        <w:rFonts w:ascii="Verdana" w:hAnsi="Verdana" w:cs="Arial"/>
        <w:sz w:val="20"/>
        <w:lang w:val="fr-FR"/>
      </w:rPr>
    </w:pPr>
    <w:r w:rsidRPr="00AD281A">
      <w:rPr>
        <w:rFonts w:ascii="Verdana" w:hAnsi="Verdana" w:cs="Arial"/>
        <w:sz w:val="20"/>
        <w:lang w:val="fr-FR"/>
      </w:rPr>
      <w:t>116-390 Village Blvd.</w:t>
    </w:r>
  </w:p>
  <w:p w:rsidR="0088118D" w:rsidRPr="00AD281A" w:rsidRDefault="0088118D" w:rsidP="0088118D">
    <w:pPr>
      <w:pStyle w:val="Footer"/>
      <w:jc w:val="center"/>
      <w:rPr>
        <w:rFonts w:ascii="Verdana" w:hAnsi="Verdana" w:cs="Arial"/>
        <w:sz w:val="20"/>
        <w:lang w:val="fr-FR"/>
      </w:rPr>
    </w:pPr>
    <w:r w:rsidRPr="00AD281A">
      <w:rPr>
        <w:rFonts w:ascii="Verdana" w:hAnsi="Verdana" w:cs="Arial"/>
        <w:sz w:val="20"/>
        <w:lang w:val="fr-FR"/>
      </w:rPr>
      <w:t>Princeton, NJ 08540</w:t>
    </w:r>
  </w:p>
  <w:p w:rsidR="00BB030A" w:rsidRPr="0088118D" w:rsidRDefault="0088118D" w:rsidP="0088118D">
    <w:pPr>
      <w:pStyle w:val="Footer"/>
      <w:jc w:val="center"/>
      <w:rPr>
        <w:lang w:val="fr-FR"/>
      </w:rPr>
    </w:pPr>
    <w:r w:rsidRPr="00AD281A">
      <w:rPr>
        <w:rFonts w:ascii="Verdana" w:hAnsi="Verdana" w:cs="Arial"/>
        <w:sz w:val="20"/>
        <w:lang w:val="fr-FR"/>
      </w:rPr>
      <w:t>609.452.8060 | www.nerc.com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6D" w:rsidRDefault="006E766D">
      <w:r>
        <w:separator/>
      </w:r>
    </w:p>
  </w:footnote>
  <w:footnote w:type="continuationSeparator" w:id="0">
    <w:p w:rsidR="006E766D" w:rsidRDefault="006E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0A" w:rsidRDefault="0088118D" w:rsidP="00AE3110">
    <w:pPr>
      <w:pStyle w:val="Header"/>
      <w:pBdr>
        <w:bottom w:val="single" w:sz="4" w:space="1" w:color="auto"/>
      </w:pBdr>
    </w:pPr>
    <w:r>
      <w:rPr>
        <w:rFonts w:ascii="Arial" w:hAnsi="Arial"/>
        <w:b/>
      </w:rPr>
      <w:t xml:space="preserve">Unofficial </w:t>
    </w:r>
    <w:r w:rsidR="00BB030A">
      <w:rPr>
        <w:rFonts w:ascii="Arial" w:hAnsi="Arial"/>
        <w:b/>
      </w:rPr>
      <w:t>Comment Form — Operating Personnel Credentials Standard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8D" w:rsidRDefault="0088118D">
    <w:pPr>
      <w:pStyle w:val="Header"/>
    </w:pPr>
    <w:r w:rsidRPr="0088118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-457200</wp:posOffset>
          </wp:positionV>
          <wp:extent cx="7772400" cy="2066925"/>
          <wp:effectExtent l="19050" t="0" r="0" b="0"/>
          <wp:wrapNone/>
          <wp:docPr id="2" name="Picture 1" descr="slick-header-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ck-header-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DA"/>
    <w:multiLevelType w:val="singleLevel"/>
    <w:tmpl w:val="0A34E736"/>
    <w:lvl w:ilvl="0">
      <w:start w:val="1"/>
      <w:numFmt w:val="bullet"/>
      <w:pStyle w:val="Dashlevel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6453A45"/>
    <w:multiLevelType w:val="singleLevel"/>
    <w:tmpl w:val="C2D869E6"/>
    <w:lvl w:ilvl="0">
      <w:start w:val="1"/>
      <w:numFmt w:val="bullet"/>
      <w:pStyle w:val="Dashleve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6633862"/>
    <w:multiLevelType w:val="hybridMultilevel"/>
    <w:tmpl w:val="8C147D50"/>
    <w:lvl w:ilvl="0" w:tplc="026058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F36E0"/>
    <w:multiLevelType w:val="singleLevel"/>
    <w:tmpl w:val="42366744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CD323E5"/>
    <w:multiLevelType w:val="multilevel"/>
    <w:tmpl w:val="37C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809DF"/>
    <w:multiLevelType w:val="multilevel"/>
    <w:tmpl w:val="37C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21C8C"/>
    <w:multiLevelType w:val="hybridMultilevel"/>
    <w:tmpl w:val="F3BE6AE6"/>
    <w:lvl w:ilvl="0" w:tplc="F8B27F9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741BF"/>
    <w:multiLevelType w:val="hybridMultilevel"/>
    <w:tmpl w:val="6E1A5D7C"/>
    <w:lvl w:ilvl="0" w:tplc="969A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A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24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CA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82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EF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C5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AF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40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76AA"/>
    <w:multiLevelType w:val="singleLevel"/>
    <w:tmpl w:val="CDDE7876"/>
    <w:lvl w:ilvl="0">
      <w:start w:val="1"/>
      <w:numFmt w:val="bullet"/>
      <w:pStyle w:val="List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921837"/>
    <w:multiLevelType w:val="singleLevel"/>
    <w:tmpl w:val="31E81F98"/>
    <w:lvl w:ilvl="0">
      <w:start w:val="1"/>
      <w:numFmt w:val="bullet"/>
      <w:pStyle w:val="Bullet3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1E613076"/>
    <w:multiLevelType w:val="multilevel"/>
    <w:tmpl w:val="37C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D18C2"/>
    <w:multiLevelType w:val="singleLevel"/>
    <w:tmpl w:val="EA4E74FE"/>
    <w:lvl w:ilvl="0">
      <w:start w:val="1"/>
      <w:numFmt w:val="decimal"/>
      <w:pStyle w:val="NumberedStep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9C58E4"/>
    <w:multiLevelType w:val="multilevel"/>
    <w:tmpl w:val="CE74D3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5C63FF"/>
    <w:multiLevelType w:val="singleLevel"/>
    <w:tmpl w:val="E4A416B4"/>
    <w:lvl w:ilvl="0">
      <w:start w:val="12"/>
      <w:numFmt w:val="bullet"/>
      <w:pStyle w:val="BoxBullet"/>
      <w:lvlText w:val="–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</w:rPr>
    </w:lvl>
  </w:abstractNum>
  <w:abstractNum w:abstractNumId="15">
    <w:nsid w:val="36046428"/>
    <w:multiLevelType w:val="hybridMultilevel"/>
    <w:tmpl w:val="72664578"/>
    <w:lvl w:ilvl="0" w:tplc="BF30336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>
    <w:nsid w:val="3FE865C7"/>
    <w:multiLevelType w:val="hybridMultilevel"/>
    <w:tmpl w:val="8834C78A"/>
    <w:lvl w:ilvl="0" w:tplc="3B2C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87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442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F521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88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6F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A7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6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3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D5C76"/>
    <w:multiLevelType w:val="hybridMultilevel"/>
    <w:tmpl w:val="54E0A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865D2"/>
    <w:multiLevelType w:val="hybridMultilevel"/>
    <w:tmpl w:val="08B42E64"/>
    <w:lvl w:ilvl="0" w:tplc="52284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816B9"/>
    <w:multiLevelType w:val="multilevel"/>
    <w:tmpl w:val="17D0CF78"/>
    <w:lvl w:ilvl="0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04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20">
    <w:nsid w:val="5C8A5A39"/>
    <w:multiLevelType w:val="hybridMultilevel"/>
    <w:tmpl w:val="D5AA8950"/>
    <w:lvl w:ilvl="0" w:tplc="0409000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6D01FB"/>
    <w:multiLevelType w:val="singleLevel"/>
    <w:tmpl w:val="4D8C5906"/>
    <w:lvl w:ilvl="0">
      <w:numFmt w:val="bullet"/>
      <w:pStyle w:val="ListBullet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7CB3584"/>
    <w:multiLevelType w:val="multilevel"/>
    <w:tmpl w:val="5C2A364A"/>
    <w:lvl w:ilvl="0">
      <w:start w:val="1"/>
      <w:numFmt w:val="decimal"/>
      <w:pStyle w:val="Measure"/>
      <w:lvlText w:val="M%1."/>
      <w:lvlJc w:val="left"/>
      <w:pPr>
        <w:tabs>
          <w:tab w:val="num" w:pos="360"/>
        </w:tabs>
        <w:ind w:left="936" w:hanging="576"/>
      </w:pPr>
      <w:rPr>
        <w:rFonts w:ascii="Times New Roman" w:hAnsi="Times New Roman" w:hint="default"/>
        <w:b/>
        <w:i w:val="0"/>
        <w:sz w:val="24"/>
        <w:szCs w:val="22"/>
      </w:rPr>
    </w:lvl>
    <w:lvl w:ilvl="1">
      <w:start w:val="1"/>
      <w:numFmt w:val="decimal"/>
      <w:lvlText w:val="M%1.%2"/>
      <w:lvlJc w:val="left"/>
      <w:pPr>
        <w:tabs>
          <w:tab w:val="num" w:pos="1692"/>
        </w:tabs>
        <w:ind w:left="1692" w:hanging="792"/>
      </w:pPr>
      <w:rPr>
        <w:rFonts w:ascii="Times New Roman" w:hAnsi="Times New Roman" w:hint="default"/>
        <w:b/>
        <w:i w:val="0"/>
        <w:color w:val="auto"/>
        <w:sz w:val="24"/>
        <w:szCs w:val="22"/>
      </w:rPr>
    </w:lvl>
    <w:lvl w:ilvl="2">
      <w:start w:val="1"/>
      <w:numFmt w:val="decimal"/>
      <w:lvlText w:val="M%1.%2.%3"/>
      <w:lvlJc w:val="left"/>
      <w:pPr>
        <w:tabs>
          <w:tab w:val="num" w:pos="1728"/>
        </w:tabs>
        <w:ind w:left="2592" w:hanging="864"/>
      </w:pPr>
      <w:rPr>
        <w:rFonts w:ascii="Times New Roman" w:hAnsi="Times New Roman" w:hint="default"/>
        <w:b/>
        <w:i w:val="0"/>
        <w:sz w:val="24"/>
        <w:szCs w:val="22"/>
      </w:rPr>
    </w:lvl>
    <w:lvl w:ilvl="3">
      <w:start w:val="1"/>
      <w:numFmt w:val="none"/>
      <w:lvlText w:val="1."/>
      <w:lvlJc w:val="left"/>
      <w:pPr>
        <w:tabs>
          <w:tab w:val="num" w:pos="2448"/>
        </w:tabs>
        <w:ind w:left="2448" w:hanging="864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5400" w:hanging="1440"/>
      </w:pPr>
      <w:rPr>
        <w:rFonts w:hint="default"/>
      </w:rPr>
    </w:lvl>
  </w:abstractNum>
  <w:abstractNum w:abstractNumId="23">
    <w:nsid w:val="751C779C"/>
    <w:multiLevelType w:val="hybridMultilevel"/>
    <w:tmpl w:val="EFA87F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83346"/>
    <w:multiLevelType w:val="singleLevel"/>
    <w:tmpl w:val="3AD209EC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83F4B0A"/>
    <w:multiLevelType w:val="singleLevel"/>
    <w:tmpl w:val="F5EC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6">
    <w:nsid w:val="7D086A48"/>
    <w:multiLevelType w:val="hybridMultilevel"/>
    <w:tmpl w:val="3C8E7292"/>
    <w:lvl w:ilvl="0" w:tplc="38C8DC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2C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F0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A5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C5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A8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8D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4D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2A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1"/>
  </w:num>
  <w:num w:numId="5">
    <w:abstractNumId w:val="3"/>
  </w:num>
  <w:num w:numId="6">
    <w:abstractNumId w:val="24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26"/>
  </w:num>
  <w:num w:numId="12">
    <w:abstractNumId w:val="7"/>
  </w:num>
  <w:num w:numId="13">
    <w:abstractNumId w:val="13"/>
  </w:num>
  <w:num w:numId="14">
    <w:abstractNumId w:val="20"/>
  </w:num>
  <w:num w:numId="15">
    <w:abstractNumId w:val="25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5"/>
  </w:num>
  <w:num w:numId="25">
    <w:abstractNumId w:val="12"/>
  </w:num>
  <w:num w:numId="26">
    <w:abstractNumId w:val="2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A287C"/>
    <w:rsid w:val="00003CD7"/>
    <w:rsid w:val="00066100"/>
    <w:rsid w:val="000711A8"/>
    <w:rsid w:val="00077DB8"/>
    <w:rsid w:val="000933EA"/>
    <w:rsid w:val="00095E7F"/>
    <w:rsid w:val="000B1848"/>
    <w:rsid w:val="000C5A64"/>
    <w:rsid w:val="000E5E40"/>
    <w:rsid w:val="00106035"/>
    <w:rsid w:val="00107E7D"/>
    <w:rsid w:val="001268C7"/>
    <w:rsid w:val="001774EE"/>
    <w:rsid w:val="00182CEE"/>
    <w:rsid w:val="001A4404"/>
    <w:rsid w:val="001C28D3"/>
    <w:rsid w:val="001C3CA5"/>
    <w:rsid w:val="001F386D"/>
    <w:rsid w:val="00233E68"/>
    <w:rsid w:val="00235BBD"/>
    <w:rsid w:val="00235F02"/>
    <w:rsid w:val="00260713"/>
    <w:rsid w:val="00261203"/>
    <w:rsid w:val="002A15F0"/>
    <w:rsid w:val="002D3AD2"/>
    <w:rsid w:val="002F1DB7"/>
    <w:rsid w:val="00306626"/>
    <w:rsid w:val="00354C81"/>
    <w:rsid w:val="00380545"/>
    <w:rsid w:val="003E441F"/>
    <w:rsid w:val="00412F85"/>
    <w:rsid w:val="0042640B"/>
    <w:rsid w:val="00453FC7"/>
    <w:rsid w:val="00471419"/>
    <w:rsid w:val="004759E2"/>
    <w:rsid w:val="004A52AC"/>
    <w:rsid w:val="004A5704"/>
    <w:rsid w:val="004A57F2"/>
    <w:rsid w:val="004A6AFA"/>
    <w:rsid w:val="004B293E"/>
    <w:rsid w:val="004B4F55"/>
    <w:rsid w:val="004D7EF8"/>
    <w:rsid w:val="004E32A9"/>
    <w:rsid w:val="004F3BAB"/>
    <w:rsid w:val="0053035F"/>
    <w:rsid w:val="005311F2"/>
    <w:rsid w:val="00532839"/>
    <w:rsid w:val="00556F37"/>
    <w:rsid w:val="005C1FDA"/>
    <w:rsid w:val="005C61C9"/>
    <w:rsid w:val="005C7745"/>
    <w:rsid w:val="005D025C"/>
    <w:rsid w:val="005D1633"/>
    <w:rsid w:val="005E3AB7"/>
    <w:rsid w:val="005E6D61"/>
    <w:rsid w:val="005E76C0"/>
    <w:rsid w:val="005F140A"/>
    <w:rsid w:val="005F4602"/>
    <w:rsid w:val="00630458"/>
    <w:rsid w:val="00683592"/>
    <w:rsid w:val="006A351B"/>
    <w:rsid w:val="006C3D6A"/>
    <w:rsid w:val="006C70C0"/>
    <w:rsid w:val="006D0278"/>
    <w:rsid w:val="006E766D"/>
    <w:rsid w:val="007221F9"/>
    <w:rsid w:val="007A7DAD"/>
    <w:rsid w:val="007D4E6A"/>
    <w:rsid w:val="007E0A71"/>
    <w:rsid w:val="007E34E3"/>
    <w:rsid w:val="007E440C"/>
    <w:rsid w:val="007F755A"/>
    <w:rsid w:val="008077EF"/>
    <w:rsid w:val="008079CE"/>
    <w:rsid w:val="0088118D"/>
    <w:rsid w:val="0089223F"/>
    <w:rsid w:val="008A45D2"/>
    <w:rsid w:val="008A5AE0"/>
    <w:rsid w:val="008D03AC"/>
    <w:rsid w:val="008D2484"/>
    <w:rsid w:val="008D616D"/>
    <w:rsid w:val="008E2B3F"/>
    <w:rsid w:val="008F1418"/>
    <w:rsid w:val="00907F0F"/>
    <w:rsid w:val="009167EF"/>
    <w:rsid w:val="0094133F"/>
    <w:rsid w:val="00942277"/>
    <w:rsid w:val="00943D01"/>
    <w:rsid w:val="009530BA"/>
    <w:rsid w:val="00957EE6"/>
    <w:rsid w:val="00977D33"/>
    <w:rsid w:val="009A4E4B"/>
    <w:rsid w:val="009B7A43"/>
    <w:rsid w:val="009C2A03"/>
    <w:rsid w:val="009C72F9"/>
    <w:rsid w:val="009D6978"/>
    <w:rsid w:val="009F1ED1"/>
    <w:rsid w:val="00A05232"/>
    <w:rsid w:val="00A56C97"/>
    <w:rsid w:val="00A65BFB"/>
    <w:rsid w:val="00A93624"/>
    <w:rsid w:val="00A9450E"/>
    <w:rsid w:val="00AB6194"/>
    <w:rsid w:val="00AC31BE"/>
    <w:rsid w:val="00AD48E0"/>
    <w:rsid w:val="00AE3110"/>
    <w:rsid w:val="00AF0845"/>
    <w:rsid w:val="00B053FA"/>
    <w:rsid w:val="00B0732F"/>
    <w:rsid w:val="00B1460C"/>
    <w:rsid w:val="00B15ADB"/>
    <w:rsid w:val="00B4052F"/>
    <w:rsid w:val="00B41F82"/>
    <w:rsid w:val="00B6497F"/>
    <w:rsid w:val="00B662D5"/>
    <w:rsid w:val="00B76AFE"/>
    <w:rsid w:val="00B93E07"/>
    <w:rsid w:val="00BA65A0"/>
    <w:rsid w:val="00BB030A"/>
    <w:rsid w:val="00BC5A0F"/>
    <w:rsid w:val="00BC5B74"/>
    <w:rsid w:val="00BE7C61"/>
    <w:rsid w:val="00BF240C"/>
    <w:rsid w:val="00C05F98"/>
    <w:rsid w:val="00C36EF4"/>
    <w:rsid w:val="00C647BF"/>
    <w:rsid w:val="00CA435B"/>
    <w:rsid w:val="00CC334D"/>
    <w:rsid w:val="00CC34AF"/>
    <w:rsid w:val="00CC758C"/>
    <w:rsid w:val="00CD7BD3"/>
    <w:rsid w:val="00CE2BEC"/>
    <w:rsid w:val="00CE5C3B"/>
    <w:rsid w:val="00CE7E53"/>
    <w:rsid w:val="00D052B5"/>
    <w:rsid w:val="00D17934"/>
    <w:rsid w:val="00D22E6F"/>
    <w:rsid w:val="00D4139E"/>
    <w:rsid w:val="00D56C23"/>
    <w:rsid w:val="00D84CE8"/>
    <w:rsid w:val="00DA287C"/>
    <w:rsid w:val="00DB2EA8"/>
    <w:rsid w:val="00DF194F"/>
    <w:rsid w:val="00E06A00"/>
    <w:rsid w:val="00E24A45"/>
    <w:rsid w:val="00E43571"/>
    <w:rsid w:val="00E4648E"/>
    <w:rsid w:val="00E46A92"/>
    <w:rsid w:val="00E7389F"/>
    <w:rsid w:val="00E8793D"/>
    <w:rsid w:val="00EA1240"/>
    <w:rsid w:val="00EB7698"/>
    <w:rsid w:val="00EC4D2C"/>
    <w:rsid w:val="00ED2ADB"/>
    <w:rsid w:val="00F019BC"/>
    <w:rsid w:val="00F15847"/>
    <w:rsid w:val="00F268F8"/>
    <w:rsid w:val="00F3460E"/>
    <w:rsid w:val="00F36980"/>
    <w:rsid w:val="00F44F04"/>
    <w:rsid w:val="00F5620A"/>
    <w:rsid w:val="00F77D39"/>
    <w:rsid w:val="00F84D65"/>
    <w:rsid w:val="00FA29EA"/>
    <w:rsid w:val="00FB2235"/>
    <w:rsid w:val="00FC65C0"/>
    <w:rsid w:val="00FD0151"/>
    <w:rsid w:val="00FE1E9C"/>
    <w:rsid w:val="00FE322C"/>
    <w:rsid w:val="00FE376B"/>
    <w:rsid w:val="00FE50BC"/>
    <w:rsid w:val="00F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203"/>
    <w:rPr>
      <w:sz w:val="22"/>
    </w:rPr>
  </w:style>
  <w:style w:type="paragraph" w:styleId="Heading1">
    <w:name w:val="heading 1"/>
    <w:basedOn w:val="Normal"/>
    <w:next w:val="Normal"/>
    <w:qFormat/>
    <w:rsid w:val="00261203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261203"/>
    <w:pPr>
      <w:keepNext/>
      <w:outlineLvl w:val="1"/>
    </w:pPr>
    <w:rPr>
      <w:rFonts w:ascii="Tahoma" w:hAnsi="Tahoma"/>
      <w:b/>
      <w:i/>
    </w:rPr>
  </w:style>
  <w:style w:type="paragraph" w:styleId="Heading3">
    <w:name w:val="heading 3"/>
    <w:basedOn w:val="Normal"/>
    <w:next w:val="Normal"/>
    <w:qFormat/>
    <w:rsid w:val="002612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61203"/>
    <w:pPr>
      <w:keepNext/>
      <w:spacing w:before="240" w:after="6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rsid w:val="0026120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61203"/>
    <w:pPr>
      <w:keepNext/>
      <w:jc w:val="center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61203"/>
    <w:pPr>
      <w:keepNext/>
      <w:outlineLvl w:val="6"/>
    </w:pPr>
    <w:rPr>
      <w:rFonts w:ascii="Arial" w:hAnsi="Arial" w:cs="Arial"/>
      <w:sz w:val="20"/>
      <w:szCs w:val="24"/>
      <w:u w:val="single"/>
    </w:rPr>
  </w:style>
  <w:style w:type="paragraph" w:styleId="Heading8">
    <w:name w:val="heading 8"/>
    <w:basedOn w:val="Normal"/>
    <w:next w:val="Normal"/>
    <w:qFormat/>
    <w:rsid w:val="00261203"/>
    <w:pPr>
      <w:keepNext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2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61203"/>
    <w:pPr>
      <w:tabs>
        <w:tab w:val="center" w:pos="4320"/>
        <w:tab w:val="right" w:pos="8640"/>
      </w:tabs>
    </w:pPr>
  </w:style>
  <w:style w:type="paragraph" w:customStyle="1" w:styleId="Dashlevel1">
    <w:name w:val="Dash level 1"/>
    <w:basedOn w:val="Normal"/>
    <w:rsid w:val="00261203"/>
    <w:pPr>
      <w:numPr>
        <w:numId w:val="1"/>
      </w:numPr>
      <w:spacing w:after="60"/>
      <w:ind w:left="1080"/>
    </w:pPr>
  </w:style>
  <w:style w:type="paragraph" w:customStyle="1" w:styleId="ListBullet1">
    <w:name w:val="List Bullet 1"/>
    <w:basedOn w:val="Normal"/>
    <w:rsid w:val="00261203"/>
    <w:pPr>
      <w:numPr>
        <w:numId w:val="2"/>
      </w:numPr>
      <w:spacing w:before="60" w:after="60"/>
      <w:ind w:left="720"/>
    </w:pPr>
  </w:style>
  <w:style w:type="paragraph" w:customStyle="1" w:styleId="Dashlevel2">
    <w:name w:val="Dash level 2"/>
    <w:basedOn w:val="Dashlevel1"/>
    <w:rsid w:val="00261203"/>
    <w:pPr>
      <w:numPr>
        <w:numId w:val="3"/>
      </w:numPr>
      <w:ind w:left="1440"/>
    </w:pPr>
  </w:style>
  <w:style w:type="paragraph" w:styleId="BodyText">
    <w:name w:val="Body Text"/>
    <w:basedOn w:val="Normal"/>
    <w:rsid w:val="00261203"/>
    <w:pPr>
      <w:ind w:left="360"/>
    </w:pPr>
  </w:style>
  <w:style w:type="paragraph" w:customStyle="1" w:styleId="NumberedSteps">
    <w:name w:val="Numbered Steps"/>
    <w:basedOn w:val="Normal"/>
    <w:rsid w:val="00261203"/>
    <w:pPr>
      <w:numPr>
        <w:numId w:val="7"/>
      </w:numPr>
    </w:pPr>
  </w:style>
  <w:style w:type="paragraph" w:styleId="ListBullet">
    <w:name w:val="List Bullet"/>
    <w:basedOn w:val="Normal"/>
    <w:rsid w:val="00261203"/>
    <w:pPr>
      <w:numPr>
        <w:numId w:val="5"/>
      </w:numPr>
    </w:pPr>
  </w:style>
  <w:style w:type="paragraph" w:styleId="ListBullet2">
    <w:name w:val="List Bullet 2"/>
    <w:basedOn w:val="Normal"/>
    <w:autoRedefine/>
    <w:rsid w:val="00261203"/>
    <w:pPr>
      <w:numPr>
        <w:numId w:val="4"/>
      </w:numPr>
    </w:pPr>
  </w:style>
  <w:style w:type="paragraph" w:styleId="BodyTextIndent">
    <w:name w:val="Body Text Indent"/>
    <w:basedOn w:val="Normal"/>
    <w:rsid w:val="00261203"/>
    <w:pPr>
      <w:ind w:left="720"/>
    </w:pPr>
  </w:style>
  <w:style w:type="paragraph" w:customStyle="1" w:styleId="Bullet2">
    <w:name w:val="Bullet 2"/>
    <w:basedOn w:val="Normal"/>
    <w:rsid w:val="00261203"/>
    <w:pPr>
      <w:numPr>
        <w:numId w:val="6"/>
      </w:numPr>
    </w:pPr>
  </w:style>
  <w:style w:type="character" w:styleId="Hyperlink">
    <w:name w:val="Hyperlink"/>
    <w:basedOn w:val="DefaultParagraphFont"/>
    <w:rsid w:val="00261203"/>
    <w:rPr>
      <w:color w:val="0000FF"/>
      <w:u w:val="single"/>
    </w:rPr>
  </w:style>
  <w:style w:type="character" w:customStyle="1" w:styleId="BoxText">
    <w:name w:val="Box Text"/>
    <w:basedOn w:val="DefaultParagraphFont"/>
    <w:rsid w:val="00261203"/>
    <w:rPr>
      <w:rFonts w:ascii="Arial" w:hAnsi="Arial"/>
      <w:sz w:val="20"/>
    </w:rPr>
  </w:style>
  <w:style w:type="paragraph" w:customStyle="1" w:styleId="TableText">
    <w:name w:val="Table Text"/>
    <w:basedOn w:val="Normal"/>
    <w:rsid w:val="00261203"/>
    <w:pPr>
      <w:spacing w:before="60" w:after="60"/>
    </w:pPr>
    <w:rPr>
      <w:rFonts w:ascii="Arial" w:hAnsi="Arial"/>
      <w:sz w:val="18"/>
    </w:rPr>
  </w:style>
  <w:style w:type="character" w:customStyle="1" w:styleId="Exhibit">
    <w:name w:val="Exhibit"/>
    <w:basedOn w:val="DefaultParagraphFont"/>
    <w:rsid w:val="00261203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261203"/>
    <w:pPr>
      <w:autoSpaceDE w:val="0"/>
      <w:autoSpaceDN w:val="0"/>
      <w:adjustRightInd w:val="0"/>
      <w:ind w:firstLine="360"/>
    </w:pPr>
    <w:rPr>
      <w:rFonts w:ascii="Arial" w:hAnsi="Arial"/>
      <w:sz w:val="20"/>
    </w:rPr>
  </w:style>
  <w:style w:type="paragraph" w:styleId="BodyText2">
    <w:name w:val="Body Text 2"/>
    <w:basedOn w:val="Normal"/>
    <w:rsid w:val="00261203"/>
    <w:pPr>
      <w:spacing w:before="120"/>
    </w:pPr>
    <w:rPr>
      <w:i/>
      <w:color w:val="0000FF"/>
      <w:sz w:val="24"/>
    </w:rPr>
  </w:style>
  <w:style w:type="character" w:styleId="FollowedHyperlink">
    <w:name w:val="FollowedHyperlink"/>
    <w:basedOn w:val="DefaultParagraphFont"/>
    <w:rsid w:val="00261203"/>
    <w:rPr>
      <w:color w:val="800080"/>
      <w:u w:val="single"/>
    </w:rPr>
  </w:style>
  <w:style w:type="paragraph" w:customStyle="1" w:styleId="Bullet3">
    <w:name w:val="Bullet 3"/>
    <w:basedOn w:val="Normal"/>
    <w:rsid w:val="00261203"/>
    <w:pPr>
      <w:numPr>
        <w:numId w:val="10"/>
      </w:numPr>
    </w:pPr>
    <w:rPr>
      <w:szCs w:val="24"/>
    </w:rPr>
  </w:style>
  <w:style w:type="paragraph" w:customStyle="1" w:styleId="BoxBullet">
    <w:name w:val="Box Bullet"/>
    <w:basedOn w:val="Normal"/>
    <w:rsid w:val="00261203"/>
    <w:pPr>
      <w:numPr>
        <w:numId w:val="9"/>
      </w:numPr>
    </w:pPr>
    <w:rPr>
      <w:sz w:val="24"/>
      <w:szCs w:val="24"/>
    </w:rPr>
  </w:style>
  <w:style w:type="paragraph" w:customStyle="1" w:styleId="NormalTimes">
    <w:name w:val="Normal Times"/>
    <w:basedOn w:val="Normal"/>
    <w:rsid w:val="00261203"/>
    <w:pPr>
      <w:spacing w:after="240"/>
    </w:pPr>
    <w:rPr>
      <w:szCs w:val="24"/>
    </w:rPr>
  </w:style>
  <w:style w:type="character" w:styleId="CommentReference">
    <w:name w:val="annotation reference"/>
    <w:basedOn w:val="DefaultParagraphFont"/>
    <w:semiHidden/>
    <w:rsid w:val="00261203"/>
    <w:rPr>
      <w:sz w:val="16"/>
      <w:szCs w:val="16"/>
    </w:rPr>
  </w:style>
  <w:style w:type="paragraph" w:styleId="CommentText">
    <w:name w:val="annotation text"/>
    <w:basedOn w:val="Normal"/>
    <w:semiHidden/>
    <w:rsid w:val="00261203"/>
    <w:rPr>
      <w:sz w:val="20"/>
    </w:rPr>
  </w:style>
  <w:style w:type="paragraph" w:styleId="BalloonText">
    <w:name w:val="Balloon Text"/>
    <w:basedOn w:val="Normal"/>
    <w:semiHidden/>
    <w:rsid w:val="002612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61203"/>
    <w:pPr>
      <w:spacing w:after="240"/>
    </w:pPr>
    <w:rPr>
      <w:sz w:val="20"/>
    </w:rPr>
  </w:style>
  <w:style w:type="paragraph" w:customStyle="1" w:styleId="Normal0pt">
    <w:name w:val="Normal 0pt"/>
    <w:basedOn w:val="Normal"/>
    <w:next w:val="Normal"/>
    <w:rsid w:val="00261203"/>
  </w:style>
  <w:style w:type="paragraph" w:customStyle="1" w:styleId="Bullet">
    <w:name w:val="Bullet"/>
    <w:basedOn w:val="Normal"/>
    <w:rsid w:val="00261203"/>
    <w:pPr>
      <w:numPr>
        <w:numId w:val="13"/>
      </w:numPr>
      <w:spacing w:before="120"/>
      <w:ind w:left="1080"/>
    </w:pPr>
  </w:style>
  <w:style w:type="paragraph" w:styleId="CommentSubject">
    <w:name w:val="annotation subject"/>
    <w:basedOn w:val="CommentText"/>
    <w:next w:val="CommentText"/>
    <w:semiHidden/>
    <w:rsid w:val="009A4E4B"/>
    <w:rPr>
      <w:b/>
      <w:bCs/>
    </w:rPr>
  </w:style>
  <w:style w:type="table" w:styleId="TableGrid">
    <w:name w:val="Table Grid"/>
    <w:basedOn w:val="TableNormal"/>
    <w:rsid w:val="005E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asure">
    <w:name w:val="Measure"/>
    <w:basedOn w:val="Normal"/>
    <w:rsid w:val="004D7EF8"/>
    <w:pPr>
      <w:numPr>
        <w:numId w:val="26"/>
      </w:numPr>
      <w:tabs>
        <w:tab w:val="left" w:pos="936"/>
        <w:tab w:val="left" w:pos="2592"/>
        <w:tab w:val="left" w:pos="3240"/>
      </w:tabs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118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com/filez/standards/Certifying_SOs_Project_2007-04.htm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nerc.net/nercsurvey/Survey.aspx?s=094b081675554318a7cca3e33e5c4d2f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ureen%20E%20Long\My%20Documents\Reference%20Docs\SAR_Standard_Comment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83B058B50DB4A99EFABCA31803CA5" ma:contentTypeVersion="0" ma:contentTypeDescription="Create a new document." ma:contentTypeScope="" ma:versionID="8a710b5139f2b987e8c79c7bc9bb07ad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2F24E5E9D0409D6E6596E6C79CA0" ma:contentTypeVersion="27" ma:contentTypeDescription="Create a new document." ma:contentTypeScope="" ma:versionID="e5e8fc9ba3e88c14ea3ee98774e1b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c718eb92db2504eaddcf5863d9f1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64C74-1594-4B3D-8CEA-23EE37F4FB42}"/>
</file>

<file path=customXml/itemProps2.xml><?xml version="1.0" encoding="utf-8"?>
<ds:datastoreItem xmlns:ds="http://schemas.openxmlformats.org/officeDocument/2006/customXml" ds:itemID="{58D18531-8DA3-4D81-BE2C-875680AB0602}"/>
</file>

<file path=customXml/itemProps3.xml><?xml version="1.0" encoding="utf-8"?>
<ds:datastoreItem xmlns:ds="http://schemas.openxmlformats.org/officeDocument/2006/customXml" ds:itemID="{306C3B1A-21C8-4656-9B43-6B4767CCB5C1}"/>
</file>

<file path=customXml/itemProps4.xml><?xml version="1.0" encoding="utf-8"?>
<ds:datastoreItem xmlns:ds="http://schemas.openxmlformats.org/officeDocument/2006/customXml" ds:itemID="{667DDD07-FD41-4686-82B6-18A1D8888C7C}"/>
</file>

<file path=docProps/app.xml><?xml version="1.0" encoding="utf-8"?>
<Properties xmlns="http://schemas.openxmlformats.org/officeDocument/2006/extended-properties" xmlns:vt="http://schemas.openxmlformats.org/officeDocument/2006/docPropsVTypes">
  <Template>SAR_Standard_Comment_Form.dot</Template>
  <TotalTime>11</TotalTime>
  <Pages>3</Pages>
  <Words>708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</vt:lpstr>
    </vt:vector>
  </TitlesOfParts>
  <Company/>
  <LinksUpToDate>false</LinksUpToDate>
  <CharactersWithSpaces>5128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mailto:sarcomm@nerc.net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mailto:sarcomm@nerc.net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Maureen E Long</dc:creator>
  <cp:keywords/>
  <cp:lastModifiedBy>Lauren Koller</cp:lastModifiedBy>
  <cp:revision>10</cp:revision>
  <cp:lastPrinted>2008-06-26T16:57:00Z</cp:lastPrinted>
  <dcterms:created xsi:type="dcterms:W3CDTF">2010-08-02T19:47:00Z</dcterms:created>
  <dcterms:modified xsi:type="dcterms:W3CDTF">2010-08-11T14:25:00Z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0x010100F4A72F24E5E9D0409D6E6596E6C79CA0</vt:lpwstr>
  </property>
  <property fmtid="{D5CDD505-2E9C-101B-9397-08002B2CF9AE}" pid="3" name="_dlc_DocIdItemGuid">
    <vt:lpwstr>8c3976e0-2503-499e-9e64-27aad3e72d4f</vt:lpwstr>
  </property>
</Properties>
</file>