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stylesWithEffects.xml" ContentType="application/vnd.ms-word.stylesWithEffect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E6D" w:rsidRPr="00174E6D" w:rsidRDefault="00735462" w:rsidP="00174E6D">
      <w:pPr>
        <w:pStyle w:val="DocumentTitle"/>
        <w:spacing w:before="0"/>
        <w:ind w:left="-90"/>
        <w:rPr>
          <w:b w:val="0"/>
          <w:bCs w:val="0"/>
          <w:sz w:val="24"/>
          <w:szCs w:val="24"/>
        </w:rPr>
      </w:pPr>
      <w:bookmarkStart w:id="0" w:name="_Toc195946480"/>
      <w:r w:rsidRPr="00735462">
        <w:rPr>
          <w:bCs w:val="0"/>
          <w:szCs w:val="48"/>
        </w:rPr>
        <w:t xml:space="preserve">Project 2007-09 Generator Verification </w:t>
      </w:r>
      <w:r w:rsidR="008D4016" w:rsidRPr="008D4016">
        <w:rPr>
          <w:bCs w:val="0"/>
          <w:szCs w:val="48"/>
        </w:rPr>
        <w:t xml:space="preserve">PRC-024-1 Generator Performance </w:t>
      </w:r>
      <w:proofErr w:type="gramStart"/>
      <w:r w:rsidR="008D4016" w:rsidRPr="008D4016">
        <w:rPr>
          <w:bCs w:val="0"/>
          <w:szCs w:val="48"/>
        </w:rPr>
        <w:t>During</w:t>
      </w:r>
      <w:proofErr w:type="gramEnd"/>
      <w:r w:rsidR="008D4016" w:rsidRPr="008D4016">
        <w:rPr>
          <w:bCs w:val="0"/>
          <w:szCs w:val="48"/>
        </w:rPr>
        <w:t xml:space="preserve"> Frequency and Voltage Excursions</w:t>
      </w:r>
      <w:r w:rsidRPr="00735462">
        <w:rPr>
          <w:bCs w:val="0"/>
          <w:szCs w:val="48"/>
        </w:rPr>
        <w:br/>
      </w:r>
      <w:r w:rsidRPr="008D4016">
        <w:rPr>
          <w:b w:val="0"/>
          <w:bCs w:val="0"/>
          <w:sz w:val="32"/>
          <w:szCs w:val="32"/>
        </w:rPr>
        <w:t>Unofficial Comment Form</w:t>
      </w:r>
    </w:p>
    <w:p w:rsidR="0039275D" w:rsidRPr="00A71A66" w:rsidRDefault="0039275D" w:rsidP="00A71A66">
      <w:pPr>
        <w:pStyle w:val="DocumentTitle"/>
        <w:spacing w:before="0"/>
        <w:ind w:left="-90"/>
        <w:rPr>
          <w:b w:val="0"/>
          <w:bCs w:val="0"/>
          <w:sz w:val="24"/>
          <w:szCs w:val="44"/>
        </w:rPr>
      </w:pPr>
    </w:p>
    <w:bookmarkEnd w:id="0"/>
    <w:p w:rsidR="00B50824" w:rsidRDefault="00B50824" w:rsidP="00B50824"/>
    <w:p w:rsidR="00B50824" w:rsidRPr="00B50824" w:rsidRDefault="00B50824" w:rsidP="00B50824">
      <w:pPr>
        <w:rPr>
          <w:rFonts w:ascii="Tahoma" w:hAnsi="Tahoma" w:cs="Tahoma"/>
          <w:b/>
          <w:sz w:val="22"/>
          <w:szCs w:val="22"/>
        </w:rPr>
      </w:pPr>
      <w:r w:rsidRPr="00B50824">
        <w:rPr>
          <w:rFonts w:ascii="Tahoma" w:hAnsi="Tahoma" w:cs="Tahoma"/>
          <w:b/>
          <w:sz w:val="22"/>
          <w:szCs w:val="22"/>
        </w:rPr>
        <w:t>Instructions</w:t>
      </w:r>
    </w:p>
    <w:p w:rsidR="00A71A66" w:rsidRDefault="00676A5B" w:rsidP="00A71A66">
      <w:r w:rsidRPr="00676A5B">
        <w:t xml:space="preserve">Please </w:t>
      </w:r>
      <w:r w:rsidRPr="00B50824">
        <w:rPr>
          <w:b/>
          <w:color w:val="FF0000"/>
        </w:rPr>
        <w:t>DO NOT</w:t>
      </w:r>
      <w:r w:rsidRPr="00676A5B">
        <w:t xml:space="preserve"> use this form</w:t>
      </w:r>
      <w:r w:rsidR="00B50824">
        <w:t xml:space="preserve"> for commenting</w:t>
      </w:r>
      <w:r w:rsidRPr="00676A5B">
        <w:t xml:space="preserve">.  Please use the </w:t>
      </w:r>
      <w:hyperlink r:id="rId11" w:history="1">
        <w:r w:rsidRPr="00676A5B">
          <w:rPr>
            <w:rStyle w:val="Hyperlink"/>
            <w:sz w:val="22"/>
            <w:szCs w:val="22"/>
          </w:rPr>
          <w:t>electronic comment form</w:t>
        </w:r>
      </w:hyperlink>
      <w:r w:rsidRPr="00676A5B">
        <w:t xml:space="preserve"> to submit comments on the proposed revisions to</w:t>
      </w:r>
      <w:r w:rsidR="00ED3417">
        <w:t xml:space="preserve"> </w:t>
      </w:r>
      <w:r w:rsidR="007224FC">
        <w:t>PRC-024</w:t>
      </w:r>
      <w:r w:rsidR="00ED3417">
        <w:t>-1</w:t>
      </w:r>
      <w:r w:rsidRPr="00676A5B">
        <w:t xml:space="preserve">.  Comments must be submitted by </w:t>
      </w:r>
      <w:proofErr w:type="spellStart"/>
      <w:r w:rsidR="00541C89">
        <w:rPr>
          <w:rFonts w:ascii="Verdana" w:hAnsi="Verdana"/>
          <w:sz w:val="20"/>
          <w:szCs w:val="20"/>
        </w:rPr>
        <w:t>by</w:t>
      </w:r>
      <w:proofErr w:type="spellEnd"/>
      <w:r w:rsidR="00541C89">
        <w:rPr>
          <w:rFonts w:ascii="Verdana" w:hAnsi="Verdana"/>
          <w:sz w:val="20"/>
          <w:szCs w:val="20"/>
        </w:rPr>
        <w:t xml:space="preserve"> 8 p.m. ET </w:t>
      </w:r>
      <w:r w:rsidR="00541C89">
        <w:rPr>
          <w:rFonts w:ascii="Verdana" w:hAnsi="Verdana"/>
          <w:b/>
          <w:color w:val="FF0000"/>
          <w:sz w:val="20"/>
          <w:szCs w:val="20"/>
        </w:rPr>
        <w:t xml:space="preserve">January </w:t>
      </w:r>
      <w:r w:rsidR="008D4016">
        <w:rPr>
          <w:rFonts w:ascii="Verdana" w:hAnsi="Verdana"/>
          <w:b/>
          <w:color w:val="FF0000"/>
          <w:sz w:val="20"/>
          <w:szCs w:val="20"/>
        </w:rPr>
        <w:t>11</w:t>
      </w:r>
      <w:r w:rsidR="00541C89">
        <w:rPr>
          <w:rFonts w:ascii="Verdana" w:hAnsi="Verdana"/>
          <w:b/>
          <w:color w:val="FF0000"/>
          <w:sz w:val="20"/>
          <w:szCs w:val="20"/>
        </w:rPr>
        <w:t>, 2013</w:t>
      </w:r>
      <w:r w:rsidRPr="00676A5B">
        <w:t xml:space="preserve">.  If you have questions please contact </w:t>
      </w:r>
      <w:r w:rsidR="00ED3417">
        <w:t>Stephen Crutchfield</w:t>
      </w:r>
      <w:r w:rsidRPr="00676A5B">
        <w:t xml:space="preserve"> at</w:t>
      </w:r>
      <w:r w:rsidR="006C48B5">
        <w:t xml:space="preserve"> </w:t>
      </w:r>
      <w:hyperlink r:id="rId12" w:history="1">
        <w:r w:rsidR="00541C89" w:rsidRPr="00541C89">
          <w:rPr>
            <w:rStyle w:val="Hyperlink"/>
          </w:rPr>
          <w:t>stephen.crutchfield@nerc.net</w:t>
        </w:r>
      </w:hyperlink>
      <w:r w:rsidRPr="00676A5B">
        <w:t xml:space="preserve"> or by telephone at </w:t>
      </w:r>
      <w:r w:rsidR="006C48B5">
        <w:t>[</w:t>
      </w:r>
      <w:r w:rsidR="00ED3417">
        <w:t>609-651-9455</w:t>
      </w:r>
      <w:r w:rsidR="006C48B5">
        <w:t>]</w:t>
      </w:r>
      <w:r w:rsidRPr="00676A5B">
        <w:t>.</w:t>
      </w:r>
    </w:p>
    <w:p w:rsidR="00A71A66" w:rsidRDefault="00A71A66">
      <w:pPr>
        <w:ind w:left="0"/>
      </w:pPr>
    </w:p>
    <w:p w:rsidR="00676A5B" w:rsidRPr="00676A5B" w:rsidRDefault="00555BA0" w:rsidP="009948EA">
      <w:pPr>
        <w:pStyle w:val="Heading"/>
        <w:spacing w:before="120" w:after="0"/>
        <w:rPr>
          <w:sz w:val="22"/>
          <w:szCs w:val="22"/>
        </w:rPr>
      </w:pPr>
      <w:r>
        <w:rPr>
          <w:sz w:val="22"/>
          <w:szCs w:val="22"/>
        </w:rPr>
        <w:t>Background Information</w:t>
      </w:r>
    </w:p>
    <w:p w:rsidR="00484007" w:rsidRDefault="00484007" w:rsidP="00484007">
      <w:r w:rsidRPr="00ED3417">
        <w:t xml:space="preserve">The Generator Verification </w:t>
      </w:r>
      <w:r>
        <w:t xml:space="preserve">Standard </w:t>
      </w:r>
      <w:r w:rsidRPr="00ED3417">
        <w:t>Drafting Team post</w:t>
      </w:r>
      <w:r>
        <w:t>ed PRC-024</w:t>
      </w:r>
      <w:r w:rsidRPr="00ED3417">
        <w:t>-1</w:t>
      </w:r>
      <w:r>
        <w:t xml:space="preserve"> -</w:t>
      </w:r>
      <w:r w:rsidRPr="00ED3417">
        <w:t xml:space="preserve"> </w:t>
      </w:r>
      <w:r w:rsidRPr="00257326">
        <w:t xml:space="preserve">Generator Performance </w:t>
      </w:r>
      <w:proofErr w:type="gramStart"/>
      <w:r w:rsidRPr="00257326">
        <w:t>During</w:t>
      </w:r>
      <w:proofErr w:type="gramEnd"/>
      <w:r w:rsidRPr="00257326">
        <w:t xml:space="preserve"> Frequency and Voltage Excursions</w:t>
      </w:r>
      <w:r>
        <w:t>,</w:t>
      </w:r>
      <w:r w:rsidRPr="00257326">
        <w:t xml:space="preserve"> </w:t>
      </w:r>
      <w:r>
        <w:t>from September 28</w:t>
      </w:r>
      <w:r w:rsidRPr="00ED3417">
        <w:t xml:space="preserve"> through </w:t>
      </w:r>
      <w:r>
        <w:t>October 31</w:t>
      </w:r>
      <w:r w:rsidRPr="00ED3417">
        <w:t>, 201</w:t>
      </w:r>
      <w:r>
        <w:t>2 for a 30-day concurrent comment/successive ballot period</w:t>
      </w:r>
      <w:r w:rsidRPr="00ED3417">
        <w:t xml:space="preserve">.  </w:t>
      </w:r>
      <w:r>
        <w:t>The GVSDT received valuable feedback from stakeholders regarding improvements to the standard.  Many of the suggested edits were incorporated into the revised standard.</w:t>
      </w:r>
    </w:p>
    <w:p w:rsidR="00484007" w:rsidRDefault="00484007" w:rsidP="00484007"/>
    <w:p w:rsidR="00484007" w:rsidRDefault="00484007" w:rsidP="00484007">
      <w:r>
        <w:t>The GVSDT also previously revised R4 to improve clarity.  A majority of the stakeholders agreed that the revision had improved clarity.  Some stakeholders were still unclear if the activities described in this requirement were to be performed by request only, so the SDT rearranged the sentences to clarify that the activities were to be performed upon request.  Some stakeholders pointed out the RCs and TOPs can request such information via requirements in other standards (IRO-010-1a and TOP-003-2), so these two functional entities were removed from this requirement, as well as R6.</w:t>
      </w:r>
    </w:p>
    <w:p w:rsidR="00484007" w:rsidRDefault="00484007" w:rsidP="00484007"/>
    <w:p w:rsidR="00F82C18" w:rsidRDefault="00484007" w:rsidP="00F82C18">
      <w:r>
        <w:t>Based on comments from a majority of stakeholders, Requirement R5 (along with its associated Measure M5 and VSL’s) was removed from the Standard.  The SDT believes that Requirement R4 achieves the reliability objective of Paragraph 1787 of FERC Order 693 that Requirement R5 was written to address.  Other changes were made in response to comments from several stakeholders including:</w:t>
      </w:r>
    </w:p>
    <w:p w:rsidR="00484007" w:rsidRDefault="00484007" w:rsidP="00484007">
      <w:pPr>
        <w:pStyle w:val="ListParagraph"/>
        <w:numPr>
          <w:ilvl w:val="0"/>
          <w:numId w:val="18"/>
        </w:numPr>
        <w:spacing w:before="120"/>
        <w:contextualSpacing w:val="0"/>
      </w:pPr>
      <w:r>
        <w:t>Additional wording in the Effective Date section for jurisdictions where regulatory approval is required to address the situation in some Canadian provinces.</w:t>
      </w:r>
    </w:p>
    <w:p w:rsidR="00484007" w:rsidRDefault="00484007" w:rsidP="00484007">
      <w:pPr>
        <w:pStyle w:val="ListParagraph"/>
        <w:numPr>
          <w:ilvl w:val="0"/>
          <w:numId w:val="18"/>
        </w:numPr>
        <w:spacing w:before="120"/>
        <w:contextualSpacing w:val="0"/>
      </w:pPr>
      <w:r>
        <w:t>A modification to the high frequency allowable trip point in Attachment 1 for the Eastern and ERCOT Interconnections to match IEEE and IEC standards for generator manufacturers.</w:t>
      </w:r>
    </w:p>
    <w:p w:rsidR="00484007" w:rsidRDefault="00484007" w:rsidP="00484007">
      <w:pPr>
        <w:pStyle w:val="ListParagraph"/>
        <w:numPr>
          <w:ilvl w:val="0"/>
          <w:numId w:val="18"/>
        </w:numPr>
        <w:spacing w:before="120"/>
        <w:contextualSpacing w:val="0"/>
      </w:pPr>
      <w:r>
        <w:lastRenderedPageBreak/>
        <w:t xml:space="preserve">A modification to the final voltage value of the low voltage curve and time duration of Attachment 2 to coordinate with the requirements of PRC-025 Generator Relay </w:t>
      </w:r>
      <w:proofErr w:type="spellStart"/>
      <w:r>
        <w:t>Loadability</w:t>
      </w:r>
      <w:proofErr w:type="spellEnd"/>
      <w:r>
        <w:t>.</w:t>
      </w:r>
    </w:p>
    <w:p w:rsidR="00484007" w:rsidRDefault="00484007" w:rsidP="00484007">
      <w:pPr>
        <w:pStyle w:val="ListParagraph"/>
        <w:numPr>
          <w:ilvl w:val="0"/>
          <w:numId w:val="18"/>
        </w:numPr>
        <w:spacing w:before="120"/>
        <w:contextualSpacing w:val="0"/>
      </w:pPr>
      <w:r>
        <w:t xml:space="preserve">Reference to impedance relays and voltage controlled </w:t>
      </w:r>
      <w:proofErr w:type="spellStart"/>
      <w:r>
        <w:t>overcurrent</w:t>
      </w:r>
      <w:proofErr w:type="spellEnd"/>
      <w:r>
        <w:t xml:space="preserve"> relays was removed from Footnote 1 to eliminate overlap and possible coordination conflict with PRC-025 Generator Relay </w:t>
      </w:r>
      <w:proofErr w:type="spellStart"/>
      <w:r>
        <w:t>Loadability</w:t>
      </w:r>
      <w:proofErr w:type="spellEnd"/>
      <w:r>
        <w:t>.</w:t>
      </w:r>
    </w:p>
    <w:p w:rsidR="00484007" w:rsidRDefault="00484007" w:rsidP="00484007">
      <w:pPr>
        <w:pStyle w:val="ListParagraph"/>
        <w:numPr>
          <w:ilvl w:val="0"/>
          <w:numId w:val="18"/>
        </w:numPr>
        <w:spacing w:before="120"/>
        <w:contextualSpacing w:val="0"/>
      </w:pPr>
      <w:r>
        <w:t>Rearrangement of the sentences in Requirement R4 to better clarify that developing the estimate of performance is to be done only upon request of certain planning entities.</w:t>
      </w:r>
    </w:p>
    <w:p w:rsidR="00484007" w:rsidRDefault="00484007" w:rsidP="00484007">
      <w:pPr>
        <w:pStyle w:val="ListParagraph"/>
        <w:numPr>
          <w:ilvl w:val="0"/>
          <w:numId w:val="18"/>
        </w:numPr>
        <w:spacing w:before="120"/>
        <w:contextualSpacing w:val="0"/>
      </w:pPr>
      <w:r>
        <w:t>Removal of the Reliability Coordinator and Transmission Operator from the list of functional entities who can request a performance estimate in Requirement R4 and protection settings information in Requirement R6 to eliminate duplication with standards IRO-010 and TOP-003.</w:t>
      </w:r>
    </w:p>
    <w:p w:rsidR="006A6074" w:rsidRDefault="00484007" w:rsidP="00484007">
      <w:pPr>
        <w:pStyle w:val="ListParagraph"/>
        <w:numPr>
          <w:ilvl w:val="0"/>
          <w:numId w:val="18"/>
        </w:numPr>
        <w:spacing w:before="120"/>
        <w:contextualSpacing w:val="0"/>
      </w:pPr>
      <w:r>
        <w:t>Various wording changes made to improve consistent use of terminology and to improve readability.</w:t>
      </w:r>
    </w:p>
    <w:p w:rsidR="00B678C0" w:rsidRDefault="00B678C0" w:rsidP="00484007">
      <w:pPr>
        <w:ind w:left="274"/>
      </w:pPr>
    </w:p>
    <w:p w:rsidR="008D6837" w:rsidRDefault="00484007" w:rsidP="00B678C0">
      <w:pPr>
        <w:ind w:left="-90"/>
      </w:pPr>
      <w:r w:rsidRPr="00484007">
        <w:t xml:space="preserve">Several stakeholders pointed out that a portion of the allowable high frequency trip curve for the Eastern, ERCOT, and Quebec Interconnections (Attachment 1) exceeded the off-nominal frequency limits in IEEE C50.13 and IEC 60034 that are used by equipment manufacturers to design generators.  The drafting team revised the high frequency portion of the curve from zero to two seconds for the Eastern and ERCOT Interconnections to meet the IEEE and IEC standards.  This leaves no margin between the high frequency </w:t>
      </w:r>
      <w:proofErr w:type="gramStart"/>
      <w:r w:rsidRPr="00484007">
        <w:t>allowance</w:t>
      </w:r>
      <w:proofErr w:type="gramEnd"/>
      <w:r w:rsidRPr="00484007">
        <w:t xml:space="preserve"> for UFLS designers in frequency overshoot for that amount of time, but the drafting team feels this is acceptable.</w:t>
      </w:r>
      <w:r w:rsidR="008D6837" w:rsidRPr="008D6837">
        <w:t xml:space="preserve">  </w:t>
      </w:r>
    </w:p>
    <w:p w:rsidR="00B678C0" w:rsidRDefault="00B678C0" w:rsidP="00B678C0">
      <w:pPr>
        <w:ind w:left="-90"/>
        <w:rPr>
          <w:b/>
        </w:rPr>
      </w:pPr>
    </w:p>
    <w:p w:rsidR="008D6837" w:rsidRDefault="008D6837" w:rsidP="00B678C0">
      <w:pPr>
        <w:ind w:left="-90"/>
        <w:rPr>
          <w:b/>
        </w:rPr>
      </w:pPr>
      <w:r w:rsidRPr="008D6837">
        <w:rPr>
          <w:b/>
        </w:rPr>
        <w:t>Coordination with Phase 2 of Relay Loadability – Generation Drafting Team (Project 2010-13.2)</w:t>
      </w:r>
    </w:p>
    <w:p w:rsidR="00B678C0" w:rsidRDefault="00B678C0" w:rsidP="00B678C0">
      <w:pPr>
        <w:ind w:left="-90"/>
        <w:rPr>
          <w:b/>
        </w:rPr>
      </w:pPr>
    </w:p>
    <w:p w:rsidR="00B108F0" w:rsidRDefault="008D6837" w:rsidP="00B108F0">
      <w:pPr>
        <w:ind w:left="-90"/>
      </w:pPr>
      <w:r w:rsidRPr="008D6837">
        <w:t>In the previous draft of this standard the voltage ride-through curves in Attachment 2 extended out for 600 seconds before returning to normal operating voltages (95</w:t>
      </w:r>
      <w:r w:rsidR="00A21442">
        <w:t>%</w:t>
      </w:r>
      <w:r w:rsidRPr="008D6837">
        <w:t xml:space="preserve"> – 105% of nominal).  Also, the final step in the low voltage recovery curve was at 90% of nominal after three seconds.  Commenters to the Generator Relay Loadability project pointed out that this could potentially cause conflicts with coordination of settings for relay </w:t>
      </w:r>
      <w:proofErr w:type="spellStart"/>
      <w:r w:rsidRPr="008D6837">
        <w:t>loadability</w:t>
      </w:r>
      <w:proofErr w:type="spellEnd"/>
      <w:r w:rsidRPr="008D6837">
        <w:t xml:space="preserve">, since they need to be evaluated for steady-state stressed system conditions of voltages at 85% of nominal.  In response, the drafting team has moved the final step of the low voltage recovery curve down from 90% to 85% at three seconds and has shortened the curves so that they end at four seconds.  The drafting team </w:t>
      </w:r>
      <w:r>
        <w:t xml:space="preserve">believes </w:t>
      </w:r>
      <w:r w:rsidRPr="008D6837">
        <w:t xml:space="preserve">this clarifies the intent of this standard to </w:t>
      </w:r>
      <w:r w:rsidR="00C9019F">
        <w:t>address</w:t>
      </w:r>
      <w:r w:rsidRPr="008D6837">
        <w:t xml:space="preserve"> the transient conditions without conflicting with s</w:t>
      </w:r>
      <w:r w:rsidR="00B108F0">
        <w:t xml:space="preserve">teady state relay </w:t>
      </w:r>
      <w:proofErr w:type="spellStart"/>
      <w:r w:rsidR="00B108F0">
        <w:t>loadability</w:t>
      </w:r>
      <w:proofErr w:type="spellEnd"/>
      <w:r w:rsidR="00B108F0">
        <w:t>.</w:t>
      </w:r>
    </w:p>
    <w:p w:rsidR="00B108F0" w:rsidRDefault="00B108F0" w:rsidP="00B108F0">
      <w:pPr>
        <w:ind w:left="-90"/>
      </w:pPr>
    </w:p>
    <w:p w:rsidR="00676A5B" w:rsidRPr="00A71A66" w:rsidRDefault="00C23CAE" w:rsidP="00A71A66">
      <w:pPr>
        <w:rPr>
          <w:i/>
        </w:rPr>
      </w:pPr>
      <w:r w:rsidRPr="00C23CAE">
        <w:t>You do not have to answer all questions.  Enter all comments in simple text format.  Formatting such as bullets and font changes will not be retained.</w:t>
      </w:r>
    </w:p>
    <w:p w:rsidR="00555BA0" w:rsidRDefault="00555BA0" w:rsidP="00555BA0">
      <w:pPr>
        <w:pStyle w:val="Heading"/>
        <w:spacing w:before="120" w:after="120"/>
        <w:rPr>
          <w:rFonts w:cs="Tahoma"/>
          <w:sz w:val="22"/>
          <w:szCs w:val="22"/>
        </w:rPr>
      </w:pPr>
    </w:p>
    <w:p w:rsidR="00484007" w:rsidRDefault="00484007">
      <w:pPr>
        <w:ind w:left="0"/>
        <w:rPr>
          <w:rFonts w:ascii="Tahoma" w:hAnsi="Tahoma" w:cs="Tahoma"/>
          <w:b/>
          <w:bCs/>
          <w:sz w:val="22"/>
          <w:szCs w:val="22"/>
        </w:rPr>
      </w:pPr>
      <w:r>
        <w:rPr>
          <w:rFonts w:cs="Tahoma"/>
          <w:sz w:val="22"/>
          <w:szCs w:val="22"/>
        </w:rPr>
        <w:br w:type="page"/>
      </w:r>
    </w:p>
    <w:p w:rsidR="00555BA0" w:rsidRPr="00555BA0" w:rsidRDefault="00555BA0" w:rsidP="00B678C0">
      <w:pPr>
        <w:pStyle w:val="Heading"/>
        <w:spacing w:before="120" w:after="0"/>
        <w:rPr>
          <w:rFonts w:cs="Tahoma"/>
          <w:sz w:val="22"/>
          <w:szCs w:val="22"/>
        </w:rPr>
      </w:pPr>
      <w:r w:rsidRPr="00555BA0">
        <w:rPr>
          <w:rFonts w:cs="Tahoma"/>
          <w:sz w:val="22"/>
          <w:szCs w:val="22"/>
        </w:rPr>
        <w:lastRenderedPageBreak/>
        <w:t>Questions</w:t>
      </w:r>
    </w:p>
    <w:p w:rsidR="00676A5B" w:rsidRDefault="00CA6921" w:rsidP="00484007">
      <w:pPr>
        <w:pStyle w:val="ListParagraph"/>
        <w:numPr>
          <w:ilvl w:val="0"/>
          <w:numId w:val="16"/>
        </w:numPr>
        <w:ind w:left="274"/>
      </w:pPr>
      <w:r w:rsidRPr="00CA6921">
        <w:t>The GVSDT has removed Requirement R5 from the standard.  The standard drafting team believes that Requirement R4 meets the reliability objective of the directive in Paragraph 1787 of FERC Order 693.  In addition, the SDT agrees with stakeholders who indicated that the additional resources that would be required to design, build, operate and maintain synchronous generating facilities that could ride through any of the defined excursions without fail would not justify the resulting incremental gain in grid reliability.   Do you agree with this revision?  If not, please explain in the comment area below.</w:t>
      </w:r>
    </w:p>
    <w:p w:rsidR="008D6837" w:rsidRPr="00A71A66" w:rsidRDefault="008D6837" w:rsidP="00B108F0">
      <w:pPr>
        <w:pStyle w:val="ListParagraph"/>
        <w:spacing w:before="120"/>
        <w:ind w:left="274"/>
      </w:pPr>
    </w:p>
    <w:p w:rsidR="00676A5B" w:rsidRPr="00676A5B" w:rsidRDefault="000A549D" w:rsidP="00B108F0">
      <w:pPr>
        <w:pStyle w:val="StyleBefore6ptAfter6pt"/>
        <w:spacing w:before="0"/>
        <w:ind w:firstLine="360"/>
      </w:pPr>
      <w:r w:rsidRPr="00676A5B">
        <w:fldChar w:fldCharType="begin">
          <w:ffData>
            <w:name w:val="Check4"/>
            <w:enabled/>
            <w:calcOnExit w:val="0"/>
            <w:checkBox>
              <w:sizeAuto/>
              <w:default w:val="0"/>
            </w:checkBox>
          </w:ffData>
        </w:fldChar>
      </w:r>
      <w:r w:rsidR="00676A5B" w:rsidRPr="00676A5B">
        <w:instrText xml:space="preserve"> FORMCHECKBOX </w:instrText>
      </w:r>
      <w:r>
        <w:fldChar w:fldCharType="separate"/>
      </w:r>
      <w:r w:rsidRPr="00676A5B">
        <w:fldChar w:fldCharType="end"/>
      </w:r>
      <w:r w:rsidR="00676A5B" w:rsidRPr="00676A5B">
        <w:t xml:space="preserve"> Yes </w:t>
      </w:r>
    </w:p>
    <w:p w:rsidR="00676A5B" w:rsidRPr="00676A5B" w:rsidRDefault="000A549D" w:rsidP="00177F00">
      <w:pPr>
        <w:pStyle w:val="StyleBefore6ptAfter6pt"/>
        <w:ind w:firstLine="360"/>
      </w:pPr>
      <w:r w:rsidRPr="00676A5B">
        <w:fldChar w:fldCharType="begin">
          <w:ffData>
            <w:name w:val="Check4"/>
            <w:enabled/>
            <w:calcOnExit w:val="0"/>
            <w:checkBox>
              <w:sizeAuto/>
              <w:default w:val="0"/>
            </w:checkBox>
          </w:ffData>
        </w:fldChar>
      </w:r>
      <w:r w:rsidR="00676A5B" w:rsidRPr="00676A5B">
        <w:instrText xml:space="preserve"> FORMCHECKBOX </w:instrText>
      </w:r>
      <w:r>
        <w:fldChar w:fldCharType="separate"/>
      </w:r>
      <w:r w:rsidRPr="00676A5B">
        <w:fldChar w:fldCharType="end"/>
      </w:r>
      <w:r w:rsidR="00676A5B" w:rsidRPr="00676A5B">
        <w:t xml:space="preserve"> No </w:t>
      </w:r>
    </w:p>
    <w:p w:rsidR="00676A5B" w:rsidRDefault="00676A5B" w:rsidP="00177F00">
      <w:pPr>
        <w:ind w:firstLine="360"/>
      </w:pPr>
      <w:r w:rsidRPr="00676A5B">
        <w:t xml:space="preserve">Comments: </w:t>
      </w:r>
      <w:r w:rsidR="000A549D" w:rsidRPr="00676A5B">
        <w:fldChar w:fldCharType="begin">
          <w:ffData>
            <w:name w:val="Text12"/>
            <w:enabled/>
            <w:calcOnExit w:val="0"/>
            <w:textInput/>
          </w:ffData>
        </w:fldChar>
      </w:r>
      <w:r w:rsidRPr="00676A5B">
        <w:instrText xml:space="preserve"> FORMTEXT </w:instrText>
      </w:r>
      <w:r w:rsidR="000A549D" w:rsidRPr="00676A5B">
        <w:fldChar w:fldCharType="separate"/>
      </w:r>
      <w:r w:rsidRPr="00676A5B">
        <w:rPr>
          <w:rFonts w:ascii="Tahoma" w:hAnsi="Tahoma"/>
        </w:rPr>
        <w:t> </w:t>
      </w:r>
      <w:r w:rsidRPr="00676A5B">
        <w:rPr>
          <w:rFonts w:ascii="Tahoma" w:hAnsi="Tahoma"/>
        </w:rPr>
        <w:t> </w:t>
      </w:r>
      <w:r w:rsidRPr="00676A5B">
        <w:rPr>
          <w:rFonts w:ascii="Tahoma" w:hAnsi="Tahoma"/>
        </w:rPr>
        <w:t> </w:t>
      </w:r>
      <w:r w:rsidRPr="00676A5B">
        <w:rPr>
          <w:rFonts w:ascii="Tahoma" w:hAnsi="Tahoma"/>
        </w:rPr>
        <w:t> </w:t>
      </w:r>
      <w:r w:rsidRPr="00676A5B">
        <w:rPr>
          <w:rFonts w:ascii="Tahoma" w:hAnsi="Tahoma"/>
        </w:rPr>
        <w:t> </w:t>
      </w:r>
      <w:r w:rsidR="000A549D" w:rsidRPr="00676A5B">
        <w:fldChar w:fldCharType="end"/>
      </w:r>
      <w:r w:rsidRPr="00676A5B">
        <w:t xml:space="preserve"> </w:t>
      </w:r>
    </w:p>
    <w:p w:rsidR="005676E4" w:rsidRPr="00676A5B" w:rsidRDefault="005676E4" w:rsidP="00676A5B"/>
    <w:p w:rsidR="001E1A3F" w:rsidRDefault="00CA6921" w:rsidP="00484007">
      <w:pPr>
        <w:pStyle w:val="ListParagraph"/>
        <w:numPr>
          <w:ilvl w:val="0"/>
          <w:numId w:val="16"/>
        </w:numPr>
        <w:ind w:left="274"/>
      </w:pPr>
      <w:r w:rsidRPr="00CA6921">
        <w:t xml:space="preserve">Several stakeholders pointed out that a portion of the allowable high frequency trip curve for the Eastern, ERCOT, and Quebec Interconnections (Attachment 1) exceeded the off-nominal frequency limits in IEEE C50.13 and IEC 60034 that are used by equipment manufacturers to design generators.  The drafting team revised the high frequency portion of the curve from zero to two seconds for the Eastern and ERCOT Interconnections to meet the IEEE and IEC standards.  This leaves no margin between the high frequency </w:t>
      </w:r>
      <w:proofErr w:type="gramStart"/>
      <w:r w:rsidRPr="00CA6921">
        <w:t>allowance</w:t>
      </w:r>
      <w:proofErr w:type="gramEnd"/>
      <w:r w:rsidRPr="00CA6921">
        <w:t xml:space="preserve"> for UFLS designers in frequency overshoot for that amount of time, but the drafting team feels this is acceptable.  Do you agree with this change?  If not, please provide specific suggestions for change in the comment area.</w:t>
      </w:r>
      <w:r w:rsidR="008D6837">
        <w:t xml:space="preserve"> </w:t>
      </w:r>
    </w:p>
    <w:p w:rsidR="008D6837" w:rsidRPr="008D6837" w:rsidRDefault="008D6837" w:rsidP="00B108F0">
      <w:pPr>
        <w:pStyle w:val="ListParagraph"/>
        <w:spacing w:before="120"/>
        <w:ind w:left="274"/>
      </w:pPr>
    </w:p>
    <w:p w:rsidR="001E1A3F" w:rsidRPr="00676A5B" w:rsidRDefault="000A549D" w:rsidP="00B108F0">
      <w:pPr>
        <w:pStyle w:val="StyleBefore6ptAfter6pt"/>
        <w:spacing w:before="0"/>
        <w:ind w:firstLine="360"/>
      </w:pPr>
      <w:r w:rsidRPr="008D6837">
        <w:fldChar w:fldCharType="begin">
          <w:ffData>
            <w:name w:val="Check4"/>
            <w:enabled/>
            <w:calcOnExit w:val="0"/>
            <w:checkBox>
              <w:sizeAuto/>
              <w:default w:val="0"/>
            </w:checkBox>
          </w:ffData>
        </w:fldChar>
      </w:r>
      <w:r w:rsidR="001E1A3F" w:rsidRPr="008D6837">
        <w:instrText xml:space="preserve"> FORMCHECKBOX </w:instrText>
      </w:r>
      <w:r>
        <w:fldChar w:fldCharType="separate"/>
      </w:r>
      <w:r w:rsidRPr="008D6837">
        <w:fldChar w:fldCharType="end"/>
      </w:r>
      <w:r w:rsidR="001E1A3F" w:rsidRPr="008D6837">
        <w:t xml:space="preserve"> Yes</w:t>
      </w:r>
      <w:r w:rsidR="001E1A3F" w:rsidRPr="00676A5B">
        <w:t xml:space="preserve"> </w:t>
      </w:r>
    </w:p>
    <w:p w:rsidR="001E1A3F" w:rsidRPr="00676A5B" w:rsidRDefault="000A549D" w:rsidP="001E1A3F">
      <w:pPr>
        <w:pStyle w:val="StyleBefore6ptAfter6pt"/>
        <w:ind w:firstLine="360"/>
      </w:pPr>
      <w:r w:rsidRPr="00676A5B">
        <w:fldChar w:fldCharType="begin">
          <w:ffData>
            <w:name w:val="Check4"/>
            <w:enabled/>
            <w:calcOnExit w:val="0"/>
            <w:checkBox>
              <w:sizeAuto/>
              <w:default w:val="0"/>
            </w:checkBox>
          </w:ffData>
        </w:fldChar>
      </w:r>
      <w:r w:rsidR="001E1A3F" w:rsidRPr="00676A5B">
        <w:instrText xml:space="preserve"> FORMCHECKBOX </w:instrText>
      </w:r>
      <w:r>
        <w:fldChar w:fldCharType="separate"/>
      </w:r>
      <w:r w:rsidRPr="00676A5B">
        <w:fldChar w:fldCharType="end"/>
      </w:r>
      <w:r w:rsidR="001E1A3F" w:rsidRPr="00676A5B">
        <w:t xml:space="preserve"> No </w:t>
      </w:r>
    </w:p>
    <w:p w:rsidR="001E1A3F" w:rsidRDefault="001E1A3F" w:rsidP="001E1A3F">
      <w:pPr>
        <w:ind w:firstLine="360"/>
      </w:pPr>
      <w:r w:rsidRPr="00676A5B">
        <w:t xml:space="preserve">Comments: </w:t>
      </w:r>
      <w:r w:rsidR="000A549D" w:rsidRPr="00676A5B">
        <w:fldChar w:fldCharType="begin">
          <w:ffData>
            <w:name w:val="Text12"/>
            <w:enabled/>
            <w:calcOnExit w:val="0"/>
            <w:textInput/>
          </w:ffData>
        </w:fldChar>
      </w:r>
      <w:r w:rsidRPr="00676A5B">
        <w:instrText xml:space="preserve"> FORMTEXT </w:instrText>
      </w:r>
      <w:r w:rsidR="000A549D" w:rsidRPr="00676A5B">
        <w:fldChar w:fldCharType="separate"/>
      </w:r>
      <w:r w:rsidRPr="00676A5B">
        <w:rPr>
          <w:rFonts w:ascii="Tahoma" w:hAnsi="Tahoma"/>
        </w:rPr>
        <w:t> </w:t>
      </w:r>
      <w:r w:rsidRPr="00676A5B">
        <w:rPr>
          <w:rFonts w:ascii="Tahoma" w:hAnsi="Tahoma"/>
        </w:rPr>
        <w:t> </w:t>
      </w:r>
      <w:r w:rsidRPr="00676A5B">
        <w:rPr>
          <w:rFonts w:ascii="Tahoma" w:hAnsi="Tahoma"/>
        </w:rPr>
        <w:t> </w:t>
      </w:r>
      <w:r w:rsidRPr="00676A5B">
        <w:rPr>
          <w:rFonts w:ascii="Tahoma" w:hAnsi="Tahoma"/>
        </w:rPr>
        <w:t> </w:t>
      </w:r>
      <w:r w:rsidRPr="00676A5B">
        <w:rPr>
          <w:rFonts w:ascii="Tahoma" w:hAnsi="Tahoma"/>
        </w:rPr>
        <w:t> </w:t>
      </w:r>
      <w:r w:rsidR="000A549D" w:rsidRPr="00676A5B">
        <w:fldChar w:fldCharType="end"/>
      </w:r>
      <w:r w:rsidRPr="00676A5B">
        <w:t xml:space="preserve"> </w:t>
      </w:r>
    </w:p>
    <w:p w:rsidR="00F82C18" w:rsidRDefault="00F82C18" w:rsidP="001E1A3F">
      <w:pPr>
        <w:ind w:firstLine="360"/>
      </w:pPr>
    </w:p>
    <w:p w:rsidR="00CA6921" w:rsidRDefault="00CA6921" w:rsidP="00CA6921">
      <w:pPr>
        <w:pStyle w:val="ListParagraph"/>
        <w:numPr>
          <w:ilvl w:val="0"/>
          <w:numId w:val="16"/>
        </w:numPr>
        <w:ind w:left="270"/>
      </w:pPr>
      <w:r w:rsidRPr="00CA6921">
        <w:t xml:space="preserve">In the previous draft of this standard the voltage ride-through curves in Attachment 2 extended out for 600 seconds before returning to normal operating voltages (95% – 105% of nominal).  Also, the final step in the low voltage recovery curve was at 90% of nominal after three seconds.  </w:t>
      </w:r>
      <w:proofErr w:type="spellStart"/>
      <w:r w:rsidRPr="00CA6921">
        <w:t>Commenters</w:t>
      </w:r>
      <w:proofErr w:type="spellEnd"/>
      <w:r w:rsidRPr="00CA6921">
        <w:t xml:space="preserve"> to the Generator Relay </w:t>
      </w:r>
      <w:proofErr w:type="spellStart"/>
      <w:r w:rsidRPr="00CA6921">
        <w:t>Loadability</w:t>
      </w:r>
      <w:proofErr w:type="spellEnd"/>
      <w:r w:rsidRPr="00CA6921">
        <w:t xml:space="preserve"> project pointed out that this could potentially cause conflicts with coordination of settings for relay </w:t>
      </w:r>
      <w:proofErr w:type="spellStart"/>
      <w:r w:rsidRPr="00CA6921">
        <w:t>loadability</w:t>
      </w:r>
      <w:proofErr w:type="spellEnd"/>
      <w:r w:rsidRPr="00CA6921">
        <w:t xml:space="preserve">, since they need to be evaluated for stressed system conditions of voltages at 85% of nominal.  In response, the drafting team has moved the final step of the low voltage recovery curve down from 90% to 85% at three seconds and has shortened the curves so </w:t>
      </w:r>
      <w:r>
        <w:t>that they end at four seconds.</w:t>
      </w:r>
    </w:p>
    <w:p w:rsidR="00CA6921" w:rsidRDefault="00CA6921">
      <w:pPr>
        <w:ind w:left="0"/>
      </w:pPr>
      <w:r>
        <w:br w:type="page"/>
      </w:r>
    </w:p>
    <w:p w:rsidR="008D6837" w:rsidRDefault="00CA6921" w:rsidP="00484007">
      <w:pPr>
        <w:ind w:left="270"/>
      </w:pPr>
      <w:r w:rsidRPr="00CA6921">
        <w:t xml:space="preserve">The drafting team believes this clarifies the intent of this standard to address the transient conditions without conflicting with relay </w:t>
      </w:r>
      <w:proofErr w:type="spellStart"/>
      <w:r w:rsidRPr="00CA6921">
        <w:t>loadability</w:t>
      </w:r>
      <w:proofErr w:type="spellEnd"/>
      <w:r w:rsidRPr="00CA6921">
        <w:t>.  Do you agree with this approach?  If not, please provide specific suggestions for change in the comment area.</w:t>
      </w:r>
      <w:r w:rsidR="008D6837">
        <w:t xml:space="preserve"> </w:t>
      </w:r>
    </w:p>
    <w:p w:rsidR="008D6837" w:rsidRPr="008D6837" w:rsidRDefault="008D6837" w:rsidP="00484007">
      <w:pPr>
        <w:pStyle w:val="ListParagraph"/>
        <w:ind w:left="274"/>
      </w:pPr>
    </w:p>
    <w:p w:rsidR="008D6837" w:rsidRPr="00676A5B" w:rsidRDefault="000A549D" w:rsidP="00B108F0">
      <w:pPr>
        <w:pStyle w:val="StyleBefore6ptAfter6pt"/>
        <w:spacing w:before="0"/>
        <w:ind w:firstLine="360"/>
      </w:pPr>
      <w:r w:rsidRPr="008D6837">
        <w:fldChar w:fldCharType="begin">
          <w:ffData>
            <w:name w:val="Check4"/>
            <w:enabled/>
            <w:calcOnExit w:val="0"/>
            <w:checkBox>
              <w:sizeAuto/>
              <w:default w:val="0"/>
            </w:checkBox>
          </w:ffData>
        </w:fldChar>
      </w:r>
      <w:r w:rsidR="008D6837" w:rsidRPr="008D6837">
        <w:instrText xml:space="preserve"> FORMCHECKBOX </w:instrText>
      </w:r>
      <w:r>
        <w:fldChar w:fldCharType="separate"/>
      </w:r>
      <w:r w:rsidRPr="008D6837">
        <w:fldChar w:fldCharType="end"/>
      </w:r>
      <w:r w:rsidR="008D6837" w:rsidRPr="008D6837">
        <w:t xml:space="preserve"> Yes</w:t>
      </w:r>
      <w:r w:rsidR="008D6837" w:rsidRPr="00676A5B">
        <w:t xml:space="preserve"> </w:t>
      </w:r>
    </w:p>
    <w:p w:rsidR="008D6837" w:rsidRPr="00676A5B" w:rsidRDefault="000A549D" w:rsidP="008D6837">
      <w:pPr>
        <w:pStyle w:val="StyleBefore6ptAfter6pt"/>
        <w:ind w:firstLine="360"/>
      </w:pPr>
      <w:r w:rsidRPr="00676A5B">
        <w:fldChar w:fldCharType="begin">
          <w:ffData>
            <w:name w:val="Check4"/>
            <w:enabled/>
            <w:calcOnExit w:val="0"/>
            <w:checkBox>
              <w:sizeAuto/>
              <w:default w:val="0"/>
            </w:checkBox>
          </w:ffData>
        </w:fldChar>
      </w:r>
      <w:r w:rsidR="008D6837" w:rsidRPr="00676A5B">
        <w:instrText xml:space="preserve"> FORMCHECKBOX </w:instrText>
      </w:r>
      <w:r>
        <w:fldChar w:fldCharType="separate"/>
      </w:r>
      <w:r w:rsidRPr="00676A5B">
        <w:fldChar w:fldCharType="end"/>
      </w:r>
      <w:r w:rsidR="008D6837" w:rsidRPr="00676A5B">
        <w:t xml:space="preserve"> No </w:t>
      </w:r>
    </w:p>
    <w:p w:rsidR="008D6837" w:rsidRDefault="008D6837" w:rsidP="008D6837">
      <w:pPr>
        <w:ind w:firstLine="360"/>
      </w:pPr>
      <w:r w:rsidRPr="00676A5B">
        <w:t xml:space="preserve">Comments: </w:t>
      </w:r>
      <w:r w:rsidR="000A549D" w:rsidRPr="00676A5B">
        <w:fldChar w:fldCharType="begin">
          <w:ffData>
            <w:name w:val="Text12"/>
            <w:enabled/>
            <w:calcOnExit w:val="0"/>
            <w:textInput/>
          </w:ffData>
        </w:fldChar>
      </w:r>
      <w:r w:rsidRPr="00676A5B">
        <w:instrText xml:space="preserve"> FORMTEXT </w:instrText>
      </w:r>
      <w:r w:rsidR="000A549D" w:rsidRPr="00676A5B">
        <w:fldChar w:fldCharType="separate"/>
      </w:r>
      <w:r w:rsidRPr="00676A5B">
        <w:rPr>
          <w:rFonts w:ascii="Tahoma" w:hAnsi="Tahoma"/>
        </w:rPr>
        <w:t> </w:t>
      </w:r>
      <w:r w:rsidRPr="00676A5B">
        <w:rPr>
          <w:rFonts w:ascii="Tahoma" w:hAnsi="Tahoma"/>
        </w:rPr>
        <w:t> </w:t>
      </w:r>
      <w:r w:rsidRPr="00676A5B">
        <w:rPr>
          <w:rFonts w:ascii="Tahoma" w:hAnsi="Tahoma"/>
        </w:rPr>
        <w:t> </w:t>
      </w:r>
      <w:r w:rsidRPr="00676A5B">
        <w:rPr>
          <w:rFonts w:ascii="Tahoma" w:hAnsi="Tahoma"/>
        </w:rPr>
        <w:t> </w:t>
      </w:r>
      <w:r w:rsidRPr="00676A5B">
        <w:rPr>
          <w:rFonts w:ascii="Tahoma" w:hAnsi="Tahoma"/>
        </w:rPr>
        <w:t> </w:t>
      </w:r>
      <w:r w:rsidR="000A549D" w:rsidRPr="00676A5B">
        <w:fldChar w:fldCharType="end"/>
      </w:r>
      <w:r w:rsidRPr="00676A5B">
        <w:t xml:space="preserve"> </w:t>
      </w:r>
    </w:p>
    <w:p w:rsidR="008D6837" w:rsidRDefault="008D6837" w:rsidP="008D6837">
      <w:pPr>
        <w:ind w:firstLine="360"/>
      </w:pPr>
    </w:p>
    <w:p w:rsidR="00484007" w:rsidRDefault="00484007" w:rsidP="00484007">
      <w:pPr>
        <w:pStyle w:val="StyleBefore6ptAfter6pt"/>
        <w:numPr>
          <w:ilvl w:val="0"/>
          <w:numId w:val="16"/>
        </w:numPr>
        <w:spacing w:before="0" w:after="0"/>
        <w:ind w:left="270"/>
        <w:rPr>
          <w:szCs w:val="24"/>
        </w:rPr>
      </w:pPr>
      <w:r w:rsidRPr="00484007">
        <w:rPr>
          <w:szCs w:val="24"/>
        </w:rPr>
        <w:t xml:space="preserve">Footnote 1 has been revised to remove reference to impedance relays and voltage controlled </w:t>
      </w:r>
      <w:proofErr w:type="spellStart"/>
      <w:r w:rsidRPr="00484007">
        <w:rPr>
          <w:szCs w:val="24"/>
        </w:rPr>
        <w:t>overcurrent</w:t>
      </w:r>
      <w:proofErr w:type="spellEnd"/>
      <w:r w:rsidRPr="00484007">
        <w:rPr>
          <w:szCs w:val="24"/>
        </w:rPr>
        <w:t xml:space="preserve"> relays which are load-affected protective functions.  This was done to remove overlap and potential conflict of coordination with the Generator Relay </w:t>
      </w:r>
      <w:proofErr w:type="spellStart"/>
      <w:r w:rsidRPr="00484007">
        <w:rPr>
          <w:szCs w:val="24"/>
        </w:rPr>
        <w:t>Loadability</w:t>
      </w:r>
      <w:proofErr w:type="spellEnd"/>
      <w:r w:rsidRPr="00484007">
        <w:rPr>
          <w:szCs w:val="24"/>
        </w:rPr>
        <w:t xml:space="preserve"> project. Do you agree with this approach?  If not, please provide specific suggestions for change in the comment area.</w:t>
      </w:r>
    </w:p>
    <w:p w:rsidR="00484007" w:rsidRPr="00484007" w:rsidRDefault="00484007" w:rsidP="00484007"/>
    <w:p w:rsidR="00484007" w:rsidRPr="00676A5B" w:rsidRDefault="000A549D" w:rsidP="00484007">
      <w:pPr>
        <w:pStyle w:val="StyleBefore6ptAfter6pt"/>
        <w:spacing w:before="0"/>
        <w:ind w:firstLine="360"/>
      </w:pPr>
      <w:r w:rsidRPr="008D6837">
        <w:fldChar w:fldCharType="begin">
          <w:ffData>
            <w:name w:val="Check4"/>
            <w:enabled/>
            <w:calcOnExit w:val="0"/>
            <w:checkBox>
              <w:sizeAuto/>
              <w:default w:val="0"/>
            </w:checkBox>
          </w:ffData>
        </w:fldChar>
      </w:r>
      <w:r w:rsidR="00484007" w:rsidRPr="008D6837">
        <w:instrText xml:space="preserve"> FORMCHECKBOX </w:instrText>
      </w:r>
      <w:r>
        <w:fldChar w:fldCharType="separate"/>
      </w:r>
      <w:r w:rsidRPr="008D6837">
        <w:fldChar w:fldCharType="end"/>
      </w:r>
      <w:r w:rsidR="00484007" w:rsidRPr="008D6837">
        <w:t xml:space="preserve"> Yes</w:t>
      </w:r>
      <w:r w:rsidR="00484007" w:rsidRPr="00676A5B">
        <w:t xml:space="preserve"> </w:t>
      </w:r>
    </w:p>
    <w:p w:rsidR="00484007" w:rsidRPr="00676A5B" w:rsidRDefault="000A549D" w:rsidP="00484007">
      <w:pPr>
        <w:pStyle w:val="StyleBefore6ptAfter6pt"/>
        <w:ind w:firstLine="360"/>
      </w:pPr>
      <w:r w:rsidRPr="00676A5B">
        <w:fldChar w:fldCharType="begin">
          <w:ffData>
            <w:name w:val="Check4"/>
            <w:enabled/>
            <w:calcOnExit w:val="0"/>
            <w:checkBox>
              <w:sizeAuto/>
              <w:default w:val="0"/>
            </w:checkBox>
          </w:ffData>
        </w:fldChar>
      </w:r>
      <w:r w:rsidR="00484007" w:rsidRPr="00676A5B">
        <w:instrText xml:space="preserve"> FORMCHECKBOX </w:instrText>
      </w:r>
      <w:r>
        <w:fldChar w:fldCharType="separate"/>
      </w:r>
      <w:r w:rsidRPr="00676A5B">
        <w:fldChar w:fldCharType="end"/>
      </w:r>
      <w:r w:rsidR="00484007" w:rsidRPr="00676A5B">
        <w:t xml:space="preserve"> No </w:t>
      </w:r>
    </w:p>
    <w:p w:rsidR="00484007" w:rsidRDefault="00484007" w:rsidP="00484007">
      <w:pPr>
        <w:ind w:firstLine="360"/>
      </w:pPr>
      <w:r w:rsidRPr="00676A5B">
        <w:t xml:space="preserve">Comments: </w:t>
      </w:r>
      <w:r w:rsidR="000A549D" w:rsidRPr="00676A5B">
        <w:fldChar w:fldCharType="begin">
          <w:ffData>
            <w:name w:val="Text12"/>
            <w:enabled/>
            <w:calcOnExit w:val="0"/>
            <w:textInput/>
          </w:ffData>
        </w:fldChar>
      </w:r>
      <w:r w:rsidRPr="00676A5B">
        <w:instrText xml:space="preserve"> FORMTEXT </w:instrText>
      </w:r>
      <w:r w:rsidR="000A549D" w:rsidRPr="00676A5B">
        <w:fldChar w:fldCharType="separate"/>
      </w:r>
      <w:r w:rsidRPr="00676A5B">
        <w:rPr>
          <w:rFonts w:ascii="Tahoma" w:hAnsi="Tahoma"/>
        </w:rPr>
        <w:t> </w:t>
      </w:r>
      <w:r w:rsidRPr="00676A5B">
        <w:rPr>
          <w:rFonts w:ascii="Tahoma" w:hAnsi="Tahoma"/>
        </w:rPr>
        <w:t> </w:t>
      </w:r>
      <w:r w:rsidRPr="00676A5B">
        <w:rPr>
          <w:rFonts w:ascii="Tahoma" w:hAnsi="Tahoma"/>
        </w:rPr>
        <w:t> </w:t>
      </w:r>
      <w:r w:rsidRPr="00676A5B">
        <w:rPr>
          <w:rFonts w:ascii="Tahoma" w:hAnsi="Tahoma"/>
        </w:rPr>
        <w:t> </w:t>
      </w:r>
      <w:r w:rsidRPr="00676A5B">
        <w:rPr>
          <w:rFonts w:ascii="Tahoma" w:hAnsi="Tahoma"/>
        </w:rPr>
        <w:t> </w:t>
      </w:r>
      <w:r w:rsidR="000A549D" w:rsidRPr="00676A5B">
        <w:fldChar w:fldCharType="end"/>
      </w:r>
      <w:r w:rsidRPr="00676A5B">
        <w:t xml:space="preserve"> </w:t>
      </w:r>
    </w:p>
    <w:p w:rsidR="00484007" w:rsidRDefault="00484007" w:rsidP="00484007">
      <w:pPr>
        <w:ind w:firstLine="360"/>
      </w:pPr>
    </w:p>
    <w:p w:rsidR="00A22D87" w:rsidRPr="00A22D87" w:rsidRDefault="00A22D87" w:rsidP="00484007">
      <w:pPr>
        <w:pStyle w:val="StyleBefore6ptAfter6pt"/>
        <w:numPr>
          <w:ilvl w:val="0"/>
          <w:numId w:val="16"/>
        </w:numPr>
        <w:spacing w:before="0" w:after="0"/>
        <w:ind w:left="270"/>
        <w:rPr>
          <w:szCs w:val="24"/>
        </w:rPr>
      </w:pPr>
      <w:r w:rsidRPr="00A22D87">
        <w:rPr>
          <w:szCs w:val="24"/>
        </w:rPr>
        <w:t>Do you have any other comment, not expressed</w:t>
      </w:r>
      <w:r w:rsidR="001E1A3F">
        <w:rPr>
          <w:szCs w:val="24"/>
        </w:rPr>
        <w:t xml:space="preserve"> in questions</w:t>
      </w:r>
      <w:r w:rsidR="007466E0">
        <w:rPr>
          <w:szCs w:val="24"/>
        </w:rPr>
        <w:t xml:space="preserve"> above, for the GV</w:t>
      </w:r>
      <w:r w:rsidRPr="00A22D87">
        <w:rPr>
          <w:szCs w:val="24"/>
        </w:rPr>
        <w:t xml:space="preserve">SDT? </w:t>
      </w:r>
    </w:p>
    <w:p w:rsidR="00A22D87" w:rsidRDefault="00A22D87" w:rsidP="00177F00">
      <w:pPr>
        <w:pStyle w:val="StyleBefore6ptAfter6pt"/>
        <w:ind w:firstLine="356"/>
      </w:pPr>
      <w:r w:rsidRPr="00676A5B">
        <w:t xml:space="preserve">Comments: </w:t>
      </w:r>
      <w:r w:rsidR="000A549D" w:rsidRPr="00676A5B">
        <w:fldChar w:fldCharType="begin">
          <w:ffData>
            <w:name w:val="Text12"/>
            <w:enabled/>
            <w:calcOnExit w:val="0"/>
            <w:textInput/>
          </w:ffData>
        </w:fldChar>
      </w:r>
      <w:r w:rsidRPr="00676A5B">
        <w:instrText xml:space="preserve"> FORMTEXT </w:instrText>
      </w:r>
      <w:r w:rsidR="000A549D" w:rsidRPr="00676A5B">
        <w:fldChar w:fldCharType="separate"/>
      </w:r>
      <w:r w:rsidRPr="00676A5B">
        <w:rPr>
          <w:rFonts w:ascii="Tahoma" w:hAnsi="Tahoma"/>
        </w:rPr>
        <w:t> </w:t>
      </w:r>
      <w:r w:rsidRPr="00676A5B">
        <w:rPr>
          <w:rFonts w:ascii="Tahoma" w:hAnsi="Tahoma"/>
        </w:rPr>
        <w:t> </w:t>
      </w:r>
      <w:r w:rsidRPr="00676A5B">
        <w:rPr>
          <w:rFonts w:ascii="Tahoma" w:hAnsi="Tahoma"/>
        </w:rPr>
        <w:t> </w:t>
      </w:r>
      <w:r w:rsidRPr="00676A5B">
        <w:rPr>
          <w:rFonts w:ascii="Tahoma" w:hAnsi="Tahoma"/>
        </w:rPr>
        <w:t> </w:t>
      </w:r>
      <w:r w:rsidRPr="00676A5B">
        <w:rPr>
          <w:rFonts w:ascii="Tahoma" w:hAnsi="Tahoma"/>
        </w:rPr>
        <w:t> </w:t>
      </w:r>
      <w:r w:rsidR="000A549D" w:rsidRPr="00676A5B">
        <w:fldChar w:fldCharType="end"/>
      </w:r>
    </w:p>
    <w:p w:rsidR="001818FC" w:rsidRPr="00A71A66" w:rsidRDefault="001818FC" w:rsidP="00A71A66">
      <w:pPr>
        <w:pStyle w:val="StyleBefore6ptAfter6pt"/>
      </w:pPr>
    </w:p>
    <w:sectPr w:rsidR="001818FC" w:rsidRPr="00A71A66" w:rsidSect="00735462">
      <w:headerReference w:type="default" r:id="rId13"/>
      <w:footerReference w:type="default" r:id="rId14"/>
      <w:headerReference w:type="first" r:id="rId15"/>
      <w:footerReference w:type="first" r:id="rId16"/>
      <w:pgSz w:w="12240" w:h="15840" w:code="1"/>
      <w:pgMar w:top="2448" w:right="1080" w:bottom="1440" w:left="108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8F0" w:rsidRDefault="00B108F0">
      <w:r>
        <w:separator/>
      </w:r>
    </w:p>
  </w:endnote>
  <w:endnote w:type="continuationSeparator" w:id="0">
    <w:p w:rsidR="00B108F0" w:rsidRDefault="00B108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8F0" w:rsidRPr="00AD4909" w:rsidRDefault="00B108F0" w:rsidP="00174E6D">
    <w:pPr>
      <w:tabs>
        <w:tab w:val="right" w:pos="10080"/>
      </w:tabs>
      <w:rPr>
        <w:rFonts w:cs="Tahoma"/>
        <w:b/>
        <w:color w:val="204C81"/>
        <w:sz w:val="18"/>
        <w:szCs w:val="18"/>
      </w:rPr>
    </w:pPr>
    <w:r w:rsidRPr="00AD4909">
      <w:rPr>
        <w:rFonts w:cs="Tahoma"/>
        <w:b/>
        <w:noProof/>
        <w:color w:val="204C81"/>
        <w:sz w:val="18"/>
        <w:szCs w:val="18"/>
      </w:rPr>
      <w:drawing>
        <wp:anchor distT="0" distB="0" distL="114300" distR="114300" simplePos="0" relativeHeight="251664895" behindDoc="1" locked="0" layoutInCell="1" allowOverlap="1">
          <wp:simplePos x="0" y="0"/>
          <wp:positionH relativeFrom="page">
            <wp:posOffset>0</wp:posOffset>
          </wp:positionH>
          <wp:positionV relativeFrom="page">
            <wp:posOffset>9705975</wp:posOffset>
          </wp:positionV>
          <wp:extent cx="7810500" cy="390525"/>
          <wp:effectExtent l="19050" t="0" r="0" b="0"/>
          <wp:wrapNone/>
          <wp:docPr id="2" name="Picture 91" descr="C:\Users\burlovichm.DAHQ\Desktop\NERC_Media Release_page2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burlovichm.DAHQ\Desktop\NERC_Media Release_page2_final.jpg"/>
                  <pic:cNvPicPr>
                    <a:picLocks noChangeAspect="1" noChangeArrowheads="1"/>
                  </pic:cNvPicPr>
                </pic:nvPicPr>
                <pic:blipFill>
                  <a:blip r:embed="rId1" cstate="screen"/>
                  <a:srcRect/>
                  <a:stretch>
                    <a:fillRect/>
                  </a:stretch>
                </pic:blipFill>
                <pic:spPr bwMode="auto">
                  <a:xfrm>
                    <a:off x="0" y="0"/>
                    <a:ext cx="7810500" cy="390525"/>
                  </a:xfrm>
                  <a:prstGeom prst="rect">
                    <a:avLst/>
                  </a:prstGeom>
                  <a:noFill/>
                  <a:ln w="9525">
                    <a:noFill/>
                    <a:miter lim="800000"/>
                    <a:headEnd/>
                    <a:tailEnd/>
                  </a:ln>
                </pic:spPr>
              </pic:pic>
            </a:graphicData>
          </a:graphic>
        </wp:anchor>
      </w:drawing>
    </w:r>
    <w:r w:rsidRPr="00AD4909">
      <w:rPr>
        <w:b/>
        <w:color w:val="204C81"/>
        <w:sz w:val="18"/>
        <w:szCs w:val="18"/>
      </w:rPr>
      <w:t xml:space="preserve">Unofficial Comment Form | </w:t>
    </w:r>
    <w:r w:rsidRPr="00484007">
      <w:rPr>
        <w:b/>
        <w:color w:val="204C81"/>
        <w:sz w:val="18"/>
        <w:szCs w:val="18"/>
      </w:rPr>
      <w:t>PRC-024-1 Generator Performance During Frequency and Voltage Excursions</w:t>
    </w:r>
    <w:r w:rsidRPr="00AD4909">
      <w:rPr>
        <w:rFonts w:cs="Tahoma"/>
        <w:b/>
        <w:color w:val="204C81"/>
        <w:sz w:val="18"/>
        <w:szCs w:val="18"/>
      </w:rPr>
      <w:tab/>
    </w:r>
    <w:r w:rsidR="000A549D" w:rsidRPr="00AD4909">
      <w:rPr>
        <w:rFonts w:cs="Tahoma"/>
        <w:b/>
        <w:color w:val="204C81"/>
        <w:sz w:val="18"/>
        <w:szCs w:val="18"/>
      </w:rPr>
      <w:fldChar w:fldCharType="begin"/>
    </w:r>
    <w:r w:rsidRPr="00AD4909">
      <w:rPr>
        <w:rFonts w:cs="Tahoma"/>
        <w:b/>
        <w:color w:val="204C81"/>
        <w:sz w:val="18"/>
        <w:szCs w:val="18"/>
      </w:rPr>
      <w:instrText xml:space="preserve"> PAGE   \* MERGEFORMAT </w:instrText>
    </w:r>
    <w:r w:rsidR="000A549D" w:rsidRPr="00AD4909">
      <w:rPr>
        <w:rFonts w:cs="Tahoma"/>
        <w:b/>
        <w:color w:val="204C81"/>
        <w:sz w:val="18"/>
        <w:szCs w:val="18"/>
      </w:rPr>
      <w:fldChar w:fldCharType="separate"/>
    </w:r>
    <w:r w:rsidR="00946CAD">
      <w:rPr>
        <w:rFonts w:cs="Tahoma"/>
        <w:b/>
        <w:noProof/>
        <w:color w:val="204C81"/>
        <w:sz w:val="18"/>
        <w:szCs w:val="18"/>
      </w:rPr>
      <w:t>4</w:t>
    </w:r>
    <w:r w:rsidR="000A549D" w:rsidRPr="00AD4909">
      <w:rPr>
        <w:rFonts w:cs="Tahoma"/>
        <w:b/>
        <w:color w:val="204C81"/>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8F0" w:rsidRDefault="00B108F0">
    <w:pPr>
      <w:pStyle w:val="Footer"/>
    </w:pPr>
    <w:r>
      <w:rPr>
        <w:noProof/>
      </w:rPr>
      <w:drawing>
        <wp:anchor distT="0" distB="0" distL="114300" distR="114300" simplePos="0" relativeHeight="25167308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8F0" w:rsidRDefault="00B108F0">
      <w:r>
        <w:separator/>
      </w:r>
    </w:p>
  </w:footnote>
  <w:footnote w:type="continuationSeparator" w:id="0">
    <w:p w:rsidR="00B108F0" w:rsidRDefault="00B108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8F0" w:rsidRDefault="00B108F0"/>
  <w:p w:rsidR="00B108F0" w:rsidRDefault="00B108F0" w:rsidP="00555BA0">
    <w:pPr>
      <w:rPr>
        <w:rFonts w:ascii="Tahoma" w:hAnsi="Tahoma"/>
        <w:b/>
        <w:color w:val="1B4C80"/>
        <w:sz w:val="18"/>
        <w:szCs w:val="18"/>
      </w:rPr>
    </w:pPr>
  </w:p>
  <w:p w:rsidR="00B108F0" w:rsidRDefault="00B108F0" w:rsidP="00541C89">
    <w:pPr>
      <w:ind w:left="0"/>
    </w:pPr>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8F0" w:rsidRDefault="00B108F0">
    <w:r>
      <w:rPr>
        <w:noProof/>
      </w:rPr>
      <w:drawing>
        <wp:anchor distT="0" distB="0" distL="114300" distR="114300" simplePos="0" relativeHeight="251660288" behindDoc="1" locked="0" layoutInCell="1" allowOverlap="1">
          <wp:simplePos x="0" y="0"/>
          <wp:positionH relativeFrom="page">
            <wp:posOffset>228600</wp:posOffset>
          </wp:positionH>
          <wp:positionV relativeFrom="page">
            <wp:posOffset>228600</wp:posOffset>
          </wp:positionV>
          <wp:extent cx="7315200" cy="683985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jpg"/>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7315200" cy="683985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58DA"/>
    <w:multiLevelType w:val="singleLevel"/>
    <w:tmpl w:val="0A34E736"/>
    <w:lvl w:ilvl="0">
      <w:start w:val="1"/>
      <w:numFmt w:val="bullet"/>
      <w:pStyle w:val="Dashlevel2"/>
      <w:lvlText w:val="-"/>
      <w:lvlJc w:val="left"/>
      <w:pPr>
        <w:tabs>
          <w:tab w:val="num" w:pos="720"/>
        </w:tabs>
        <w:ind w:left="720" w:hanging="360"/>
      </w:pPr>
      <w:rPr>
        <w:rFonts w:ascii="Times New Roman" w:hAnsi="Times New Roman" w:hint="default"/>
      </w:rPr>
    </w:lvl>
  </w:abstractNum>
  <w:abstractNum w:abstractNumId="1">
    <w:nsid w:val="06453A45"/>
    <w:multiLevelType w:val="singleLevel"/>
    <w:tmpl w:val="C2D869E6"/>
    <w:lvl w:ilvl="0">
      <w:start w:val="1"/>
      <w:numFmt w:val="bullet"/>
      <w:pStyle w:val="Dashlevel1"/>
      <w:lvlText w:val=""/>
      <w:lvlJc w:val="left"/>
      <w:pPr>
        <w:tabs>
          <w:tab w:val="num" w:pos="720"/>
        </w:tabs>
        <w:ind w:left="720" w:hanging="360"/>
      </w:pPr>
      <w:rPr>
        <w:rFonts w:ascii="Symbol" w:hAnsi="Symbol" w:hint="default"/>
      </w:rPr>
    </w:lvl>
  </w:abstractNum>
  <w:abstractNum w:abstractNumId="2">
    <w:nsid w:val="0A4F36E0"/>
    <w:multiLevelType w:val="singleLevel"/>
    <w:tmpl w:val="42366744"/>
    <w:lvl w:ilvl="0">
      <w:start w:val="1"/>
      <w:numFmt w:val="bullet"/>
      <w:pStyle w:val="ListBullet"/>
      <w:lvlText w:val=""/>
      <w:lvlJc w:val="left"/>
      <w:pPr>
        <w:tabs>
          <w:tab w:val="num" w:pos="720"/>
        </w:tabs>
        <w:ind w:left="720" w:hanging="360"/>
      </w:pPr>
      <w:rPr>
        <w:rFonts w:ascii="Symbol" w:hAnsi="Symbol" w:hint="default"/>
      </w:rPr>
    </w:lvl>
  </w:abstractNum>
  <w:abstractNum w:abstractNumId="3">
    <w:nsid w:val="0FBF40D0"/>
    <w:multiLevelType w:val="hybridMultilevel"/>
    <w:tmpl w:val="79926B2C"/>
    <w:lvl w:ilvl="0" w:tplc="04090001">
      <w:start w:val="1"/>
      <w:numFmt w:val="bullet"/>
      <w:pStyle w:val="ListNumber"/>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AA76AA"/>
    <w:multiLevelType w:val="singleLevel"/>
    <w:tmpl w:val="CDDE7876"/>
    <w:lvl w:ilvl="0">
      <w:start w:val="1"/>
      <w:numFmt w:val="bullet"/>
      <w:pStyle w:val="ListBullet1"/>
      <w:lvlText w:val=""/>
      <w:lvlJc w:val="left"/>
      <w:pPr>
        <w:tabs>
          <w:tab w:val="num" w:pos="360"/>
        </w:tabs>
        <w:ind w:left="360" w:hanging="360"/>
      </w:pPr>
      <w:rPr>
        <w:rFonts w:ascii="Wingdings" w:hAnsi="Wingdings" w:hint="default"/>
      </w:rPr>
    </w:lvl>
  </w:abstractNum>
  <w:abstractNum w:abstractNumId="5">
    <w:nsid w:val="1D921837"/>
    <w:multiLevelType w:val="singleLevel"/>
    <w:tmpl w:val="31E81F98"/>
    <w:lvl w:ilvl="0">
      <w:start w:val="1"/>
      <w:numFmt w:val="bullet"/>
      <w:pStyle w:val="Bullet3"/>
      <w:lvlText w:val="-"/>
      <w:lvlJc w:val="left"/>
      <w:pPr>
        <w:tabs>
          <w:tab w:val="num" w:pos="720"/>
        </w:tabs>
        <w:ind w:left="720" w:hanging="360"/>
      </w:pPr>
      <w:rPr>
        <w:rFonts w:ascii="Times New Roman" w:hAnsi="Times New Roman" w:hint="default"/>
      </w:rPr>
    </w:lvl>
  </w:abstractNum>
  <w:abstractNum w:abstractNumId="6">
    <w:nsid w:val="233D18C2"/>
    <w:multiLevelType w:val="singleLevel"/>
    <w:tmpl w:val="EA4E74FE"/>
    <w:lvl w:ilvl="0">
      <w:start w:val="1"/>
      <w:numFmt w:val="decimal"/>
      <w:pStyle w:val="NumberedSteps"/>
      <w:lvlText w:val="%1."/>
      <w:lvlJc w:val="left"/>
      <w:pPr>
        <w:tabs>
          <w:tab w:val="num" w:pos="360"/>
        </w:tabs>
        <w:ind w:left="360" w:hanging="360"/>
      </w:pPr>
    </w:lvl>
  </w:abstractNum>
  <w:abstractNum w:abstractNumId="7">
    <w:nsid w:val="282D05EA"/>
    <w:multiLevelType w:val="multilevel"/>
    <w:tmpl w:val="BCC66940"/>
    <w:lvl w:ilvl="0">
      <w:start w:val="1"/>
      <w:numFmt w:val="decimal"/>
      <w:lvlText w:val="%1."/>
      <w:lvlJc w:val="left"/>
      <w:pPr>
        <w:ind w:left="1080" w:hanging="360"/>
      </w:pPr>
      <w:rPr>
        <w:rFonts w:hint="default"/>
      </w:rPr>
    </w:lvl>
    <w:lvl w:ilvl="1">
      <w:start w:val="1"/>
      <w:numFmt w:val="decimal"/>
      <w:isLgl/>
      <w:lvlText w:val="%1.%2"/>
      <w:lvlJc w:val="left"/>
      <w:pPr>
        <w:ind w:left="2606" w:hanging="360"/>
      </w:pPr>
      <w:rPr>
        <w:rFonts w:hint="default"/>
      </w:rPr>
    </w:lvl>
    <w:lvl w:ilvl="2">
      <w:start w:val="1"/>
      <w:numFmt w:val="decimal"/>
      <w:isLgl/>
      <w:lvlText w:val="%1.%2.%3"/>
      <w:lvlJc w:val="left"/>
      <w:pPr>
        <w:ind w:left="4492" w:hanging="720"/>
      </w:pPr>
      <w:rPr>
        <w:rFonts w:hint="default"/>
      </w:rPr>
    </w:lvl>
    <w:lvl w:ilvl="3">
      <w:start w:val="1"/>
      <w:numFmt w:val="decimal"/>
      <w:isLgl/>
      <w:lvlText w:val="%1.%2.%3.%4"/>
      <w:lvlJc w:val="left"/>
      <w:pPr>
        <w:ind w:left="6018" w:hanging="720"/>
      </w:pPr>
      <w:rPr>
        <w:rFonts w:hint="default"/>
      </w:rPr>
    </w:lvl>
    <w:lvl w:ilvl="4">
      <w:start w:val="1"/>
      <w:numFmt w:val="decimal"/>
      <w:isLgl/>
      <w:lvlText w:val="%1.%2.%3.%4.%5"/>
      <w:lvlJc w:val="left"/>
      <w:pPr>
        <w:ind w:left="7904" w:hanging="1080"/>
      </w:pPr>
      <w:rPr>
        <w:rFonts w:hint="default"/>
      </w:rPr>
    </w:lvl>
    <w:lvl w:ilvl="5">
      <w:start w:val="1"/>
      <w:numFmt w:val="decimal"/>
      <w:isLgl/>
      <w:lvlText w:val="%1.%2.%3.%4.%5.%6"/>
      <w:lvlJc w:val="left"/>
      <w:pPr>
        <w:ind w:left="9430" w:hanging="1080"/>
      </w:pPr>
      <w:rPr>
        <w:rFonts w:hint="default"/>
      </w:rPr>
    </w:lvl>
    <w:lvl w:ilvl="6">
      <w:start w:val="1"/>
      <w:numFmt w:val="decimal"/>
      <w:isLgl/>
      <w:lvlText w:val="%1.%2.%3.%4.%5.%6.%7"/>
      <w:lvlJc w:val="left"/>
      <w:pPr>
        <w:ind w:left="11316" w:hanging="1440"/>
      </w:pPr>
      <w:rPr>
        <w:rFonts w:hint="default"/>
      </w:rPr>
    </w:lvl>
    <w:lvl w:ilvl="7">
      <w:start w:val="1"/>
      <w:numFmt w:val="decimal"/>
      <w:isLgl/>
      <w:lvlText w:val="%1.%2.%3.%4.%5.%6.%7.%8"/>
      <w:lvlJc w:val="left"/>
      <w:pPr>
        <w:ind w:left="12842" w:hanging="1440"/>
      </w:pPr>
      <w:rPr>
        <w:rFonts w:hint="default"/>
      </w:rPr>
    </w:lvl>
    <w:lvl w:ilvl="8">
      <w:start w:val="1"/>
      <w:numFmt w:val="decimal"/>
      <w:isLgl/>
      <w:lvlText w:val="%1.%2.%3.%4.%5.%6.%7.%8.%9"/>
      <w:lvlJc w:val="left"/>
      <w:pPr>
        <w:ind w:left="14728" w:hanging="1800"/>
      </w:pPr>
      <w:rPr>
        <w:rFonts w:hint="default"/>
      </w:rPr>
    </w:lvl>
  </w:abstractNum>
  <w:abstractNum w:abstractNumId="8">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9">
    <w:nsid w:val="315C63FF"/>
    <w:multiLevelType w:val="singleLevel"/>
    <w:tmpl w:val="E4A416B4"/>
    <w:lvl w:ilvl="0">
      <w:start w:val="12"/>
      <w:numFmt w:val="bullet"/>
      <w:pStyle w:val="BoxBullet"/>
      <w:lvlText w:val="–"/>
      <w:lvlJc w:val="left"/>
      <w:pPr>
        <w:tabs>
          <w:tab w:val="num" w:pos="360"/>
        </w:tabs>
        <w:ind w:left="144" w:hanging="144"/>
      </w:pPr>
      <w:rPr>
        <w:rFonts w:ascii="Times New Roman" w:hAnsi="Times New Roman" w:hint="default"/>
      </w:rPr>
    </w:lvl>
  </w:abstractNum>
  <w:abstractNum w:abstractNumId="10">
    <w:nsid w:val="34BC4E84"/>
    <w:multiLevelType w:val="hybridMultilevel"/>
    <w:tmpl w:val="E584B6A8"/>
    <w:lvl w:ilvl="0" w:tplc="22E035FE">
      <w:start w:val="1"/>
      <w:numFmt w:val="upperLetter"/>
      <w:pStyle w:val="Section"/>
      <w:lvlText w:val="%1."/>
      <w:lvlJc w:val="left"/>
      <w:pPr>
        <w:tabs>
          <w:tab w:val="num" w:pos="360"/>
        </w:tabs>
        <w:ind w:left="360" w:hanging="360"/>
      </w:pPr>
      <w:rPr>
        <w:rFonts w:ascii="Arial Bold" w:hAnsi="Arial Bold" w:hint="default"/>
        <w:b/>
        <w:i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EC1E54"/>
    <w:multiLevelType w:val="hybridMultilevel"/>
    <w:tmpl w:val="DF84480A"/>
    <w:lvl w:ilvl="0" w:tplc="0409000F">
      <w:start w:val="1"/>
      <w:numFmt w:val="decimal"/>
      <w:lvlText w:val="%1."/>
      <w:lvlJc w:val="left"/>
      <w:pPr>
        <w:ind w:left="634"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2">
    <w:nsid w:val="4603329F"/>
    <w:multiLevelType w:val="multilevel"/>
    <w:tmpl w:val="CFCC5010"/>
    <w:lvl w:ilvl="0">
      <w:start w:val="1"/>
      <w:numFmt w:val="decimal"/>
      <w:pStyle w:val="Requirement"/>
      <w:lvlText w:val="R%1."/>
      <w:lvlJc w:val="left"/>
      <w:pPr>
        <w:tabs>
          <w:tab w:val="num" w:pos="936"/>
        </w:tabs>
        <w:ind w:left="936" w:hanging="576"/>
      </w:pPr>
      <w:rPr>
        <w:rFonts w:hint="default"/>
        <w:b/>
        <w:i w:val="0"/>
        <w:sz w:val="24"/>
        <w:szCs w:val="22"/>
      </w:rPr>
    </w:lvl>
    <w:lvl w:ilvl="1">
      <w:start w:val="1"/>
      <w:numFmt w:val="decimal"/>
      <w:lvlText w:val="R%1.%2."/>
      <w:lvlJc w:val="left"/>
      <w:pPr>
        <w:tabs>
          <w:tab w:val="num" w:pos="1728"/>
        </w:tabs>
        <w:ind w:left="1728" w:hanging="792"/>
      </w:pPr>
      <w:rPr>
        <w:rFonts w:ascii="Times New Roman" w:hAnsi="Times New Roman" w:hint="default"/>
        <w:b/>
        <w:i w:val="0"/>
        <w:sz w:val="24"/>
        <w:szCs w:val="22"/>
      </w:rPr>
    </w:lvl>
    <w:lvl w:ilvl="2">
      <w:start w:val="1"/>
      <w:numFmt w:val="decimal"/>
      <w:lvlText w:val="R%1.%2.%3."/>
      <w:lvlJc w:val="left"/>
      <w:pPr>
        <w:tabs>
          <w:tab w:val="num" w:pos="1728"/>
        </w:tabs>
        <w:ind w:left="2592" w:hanging="864"/>
      </w:pPr>
      <w:rPr>
        <w:rFonts w:ascii="Times New Roman" w:hAnsi="Times New Roman" w:hint="default"/>
        <w:b/>
        <w:i w:val="0"/>
        <w:sz w:val="24"/>
        <w:szCs w:val="22"/>
      </w:rPr>
    </w:lvl>
    <w:lvl w:ilvl="3">
      <w:start w:val="1"/>
      <w:numFmt w:val="decimal"/>
      <w:lvlText w:val="R.%2.%3.%4."/>
      <w:lvlJc w:val="left"/>
      <w:pPr>
        <w:tabs>
          <w:tab w:val="num" w:pos="2160"/>
        </w:tabs>
        <w:ind w:left="2088" w:hanging="648"/>
      </w:pPr>
      <w:rPr>
        <w:rFonts w:hint="default"/>
        <w:b/>
        <w:i w:val="0"/>
        <w:sz w:val="24"/>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3">
    <w:nsid w:val="57540756"/>
    <w:multiLevelType w:val="hybridMultilevel"/>
    <w:tmpl w:val="A1F6EDA2"/>
    <w:lvl w:ilvl="0" w:tplc="0409000F">
      <w:start w:val="1"/>
      <w:numFmt w:val="decimal"/>
      <w:lvlText w:val="%1."/>
      <w:lvlJc w:val="left"/>
      <w:pPr>
        <w:ind w:left="548"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4">
    <w:nsid w:val="646D01FB"/>
    <w:multiLevelType w:val="singleLevel"/>
    <w:tmpl w:val="4D8C5906"/>
    <w:lvl w:ilvl="0">
      <w:numFmt w:val="bullet"/>
      <w:pStyle w:val="ListBullet2"/>
      <w:lvlText w:val="-"/>
      <w:lvlJc w:val="left"/>
      <w:pPr>
        <w:tabs>
          <w:tab w:val="num" w:pos="1080"/>
        </w:tabs>
        <w:ind w:left="1080" w:hanging="360"/>
      </w:pPr>
      <w:rPr>
        <w:rFonts w:hint="default"/>
      </w:rPr>
    </w:lvl>
  </w:abstractNum>
  <w:abstractNum w:abstractNumId="15">
    <w:nsid w:val="67CB3584"/>
    <w:multiLevelType w:val="multilevel"/>
    <w:tmpl w:val="5BC29816"/>
    <w:lvl w:ilvl="0">
      <w:start w:val="1"/>
      <w:numFmt w:val="decimal"/>
      <w:pStyle w:val="Measure"/>
      <w:lvlText w:val="M%1."/>
      <w:lvlJc w:val="left"/>
      <w:pPr>
        <w:tabs>
          <w:tab w:val="num" w:pos="0"/>
        </w:tabs>
        <w:ind w:left="576" w:hanging="576"/>
      </w:pPr>
      <w:rPr>
        <w:rFonts w:ascii="Times New Roman" w:hAnsi="Times New Roman" w:hint="default"/>
        <w:b/>
        <w:i w:val="0"/>
        <w:sz w:val="22"/>
        <w:szCs w:val="22"/>
      </w:rPr>
    </w:lvl>
    <w:lvl w:ilvl="1">
      <w:start w:val="1"/>
      <w:numFmt w:val="decimal"/>
      <w:lvlText w:val="M%1.%2"/>
      <w:lvlJc w:val="left"/>
      <w:pPr>
        <w:tabs>
          <w:tab w:val="num" w:pos="1368"/>
        </w:tabs>
        <w:ind w:left="1368" w:hanging="792"/>
      </w:pPr>
      <w:rPr>
        <w:rFonts w:ascii="Times New Roman" w:hAnsi="Times New Roman" w:hint="default"/>
        <w:b/>
        <w:i w:val="0"/>
        <w:sz w:val="22"/>
        <w:szCs w:val="22"/>
      </w:rPr>
    </w:lvl>
    <w:lvl w:ilvl="2">
      <w:start w:val="1"/>
      <w:numFmt w:val="decimal"/>
      <w:lvlText w:val="M%3.%1.%2"/>
      <w:lvlJc w:val="left"/>
      <w:pPr>
        <w:tabs>
          <w:tab w:val="num" w:pos="1368"/>
        </w:tabs>
        <w:ind w:left="2232" w:hanging="864"/>
      </w:pPr>
      <w:rPr>
        <w:rFonts w:ascii="Times New Roman" w:hAnsi="Times New Roman" w:hint="default"/>
        <w:b/>
        <w:i w:val="0"/>
        <w:sz w:val="22"/>
        <w:szCs w:val="22"/>
      </w:rPr>
    </w:lvl>
    <w:lvl w:ilvl="3">
      <w:start w:val="1"/>
      <w:numFmt w:val="none"/>
      <w:lvlText w:val="1."/>
      <w:lvlJc w:val="left"/>
      <w:pPr>
        <w:tabs>
          <w:tab w:val="num" w:pos="2088"/>
        </w:tabs>
        <w:ind w:left="2088" w:hanging="864"/>
      </w:pPr>
      <w:rPr>
        <w:rFonts w:ascii="Times New Roman" w:hAnsi="Times New Roman" w:hint="default"/>
        <w:b w:val="0"/>
        <w:i w:val="0"/>
        <w:sz w:val="22"/>
        <w:szCs w:val="22"/>
      </w:rPr>
    </w:lvl>
    <w:lvl w:ilvl="4">
      <w:start w:val="1"/>
      <w:numFmt w:val="decimal"/>
      <w:lvlText w:val="%1.%2.%3.%4.%5."/>
      <w:lvlJc w:val="left"/>
      <w:pPr>
        <w:tabs>
          <w:tab w:val="num" w:pos="3960"/>
        </w:tabs>
        <w:ind w:left="2952" w:hanging="792"/>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504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6480"/>
        </w:tabs>
        <w:ind w:left="5040" w:hanging="1440"/>
      </w:pPr>
      <w:rPr>
        <w:rFonts w:hint="default"/>
      </w:rPr>
    </w:lvl>
  </w:abstractNum>
  <w:abstractNum w:abstractNumId="16">
    <w:nsid w:val="68D16ED4"/>
    <w:multiLevelType w:val="hybridMultilevel"/>
    <w:tmpl w:val="17043B44"/>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7">
    <w:nsid w:val="75D83346"/>
    <w:multiLevelType w:val="singleLevel"/>
    <w:tmpl w:val="3AD209EC"/>
    <w:lvl w:ilvl="0">
      <w:start w:val="1"/>
      <w:numFmt w:val="bullet"/>
      <w:pStyle w:val="Bullet2"/>
      <w:lvlText w:val=""/>
      <w:lvlJc w:val="left"/>
      <w:pPr>
        <w:tabs>
          <w:tab w:val="num" w:pos="720"/>
        </w:tabs>
        <w:ind w:left="720" w:hanging="360"/>
      </w:pPr>
      <w:rPr>
        <w:rFonts w:ascii="Symbol" w:hAnsi="Symbol" w:hint="default"/>
      </w:rPr>
    </w:lvl>
  </w:abstractNum>
  <w:num w:numId="1">
    <w:abstractNumId w:val="1"/>
  </w:num>
  <w:num w:numId="2">
    <w:abstractNumId w:val="4"/>
  </w:num>
  <w:num w:numId="3">
    <w:abstractNumId w:val="0"/>
  </w:num>
  <w:num w:numId="4">
    <w:abstractNumId w:val="14"/>
  </w:num>
  <w:num w:numId="5">
    <w:abstractNumId w:val="2"/>
  </w:num>
  <w:num w:numId="6">
    <w:abstractNumId w:val="17"/>
  </w:num>
  <w:num w:numId="7">
    <w:abstractNumId w:val="6"/>
  </w:num>
  <w:num w:numId="8">
    <w:abstractNumId w:val="9"/>
  </w:num>
  <w:num w:numId="9">
    <w:abstractNumId w:val="5"/>
  </w:num>
  <w:num w:numId="10">
    <w:abstractNumId w:val="8"/>
  </w:num>
  <w:num w:numId="11">
    <w:abstractNumId w:val="3"/>
  </w:num>
  <w:num w:numId="12">
    <w:abstractNumId w:val="10"/>
  </w:num>
  <w:num w:numId="13">
    <w:abstractNumId w:val="12"/>
  </w:num>
  <w:num w:numId="14">
    <w:abstractNumId w:val="15"/>
  </w:num>
  <w:num w:numId="15">
    <w:abstractNumId w:val="11"/>
  </w:num>
  <w:num w:numId="16">
    <w:abstractNumId w:val="13"/>
  </w:num>
  <w:num w:numId="17">
    <w:abstractNumId w:val="7"/>
  </w:num>
  <w:num w:numId="18">
    <w:abstractNumId w:val="1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8"/>
  <w:defaultTabStop w:val="720"/>
  <w:noPunctuationKerning/>
  <w:characterSpacingControl w:val="doNotCompress"/>
  <w:hdrShapeDefaults>
    <o:shapedefaults v:ext="edit" spidmax="70657"/>
  </w:hdrShapeDefaults>
  <w:footnotePr>
    <w:footnote w:id="-1"/>
    <w:footnote w:id="0"/>
  </w:footnotePr>
  <w:endnotePr>
    <w:endnote w:id="-1"/>
    <w:endnote w:id="0"/>
  </w:endnotePr>
  <w:compat/>
  <w:rsids>
    <w:rsidRoot w:val="001574EA"/>
    <w:rsid w:val="00000A9E"/>
    <w:rsid w:val="00011D42"/>
    <w:rsid w:val="000334DF"/>
    <w:rsid w:val="00055725"/>
    <w:rsid w:val="00057DC9"/>
    <w:rsid w:val="000921C4"/>
    <w:rsid w:val="000A4D2E"/>
    <w:rsid w:val="000A549D"/>
    <w:rsid w:val="000A70BC"/>
    <w:rsid w:val="000B36CB"/>
    <w:rsid w:val="000B7A04"/>
    <w:rsid w:val="000C6F0D"/>
    <w:rsid w:val="000D0411"/>
    <w:rsid w:val="000D7162"/>
    <w:rsid w:val="000E016C"/>
    <w:rsid w:val="000E3AB0"/>
    <w:rsid w:val="00115A3D"/>
    <w:rsid w:val="00117903"/>
    <w:rsid w:val="00136931"/>
    <w:rsid w:val="001574EA"/>
    <w:rsid w:val="00174E6D"/>
    <w:rsid w:val="00177F00"/>
    <w:rsid w:val="001818FC"/>
    <w:rsid w:val="001B2A6D"/>
    <w:rsid w:val="001E1A3F"/>
    <w:rsid w:val="002326D2"/>
    <w:rsid w:val="0025200C"/>
    <w:rsid w:val="00257326"/>
    <w:rsid w:val="00283030"/>
    <w:rsid w:val="00283FB4"/>
    <w:rsid w:val="00287AA7"/>
    <w:rsid w:val="002A48C5"/>
    <w:rsid w:val="002C4B71"/>
    <w:rsid w:val="002C6814"/>
    <w:rsid w:val="002D466E"/>
    <w:rsid w:val="002E3BFE"/>
    <w:rsid w:val="00336DE7"/>
    <w:rsid w:val="00353DFC"/>
    <w:rsid w:val="00366A96"/>
    <w:rsid w:val="0039275D"/>
    <w:rsid w:val="003E1C41"/>
    <w:rsid w:val="00404760"/>
    <w:rsid w:val="004121CF"/>
    <w:rsid w:val="00417F9F"/>
    <w:rsid w:val="004525C5"/>
    <w:rsid w:val="0045451C"/>
    <w:rsid w:val="004631BF"/>
    <w:rsid w:val="004800C7"/>
    <w:rsid w:val="00484007"/>
    <w:rsid w:val="004B7DE3"/>
    <w:rsid w:val="004E7B5C"/>
    <w:rsid w:val="005070D6"/>
    <w:rsid w:val="00510652"/>
    <w:rsid w:val="00512F09"/>
    <w:rsid w:val="005277FB"/>
    <w:rsid w:val="005316C6"/>
    <w:rsid w:val="005316F3"/>
    <w:rsid w:val="00541C89"/>
    <w:rsid w:val="00555BA0"/>
    <w:rsid w:val="00555D37"/>
    <w:rsid w:val="005676E4"/>
    <w:rsid w:val="00573832"/>
    <w:rsid w:val="00574BCF"/>
    <w:rsid w:val="005A721A"/>
    <w:rsid w:val="005B66D8"/>
    <w:rsid w:val="005C5566"/>
    <w:rsid w:val="005D3F72"/>
    <w:rsid w:val="005D691E"/>
    <w:rsid w:val="00652754"/>
    <w:rsid w:val="0067691A"/>
    <w:rsid w:val="00676A5B"/>
    <w:rsid w:val="00694CD1"/>
    <w:rsid w:val="00696451"/>
    <w:rsid w:val="006A6074"/>
    <w:rsid w:val="006A634C"/>
    <w:rsid w:val="006B3EC7"/>
    <w:rsid w:val="006C1F78"/>
    <w:rsid w:val="006C48B5"/>
    <w:rsid w:val="006D085B"/>
    <w:rsid w:val="006D6361"/>
    <w:rsid w:val="00710D41"/>
    <w:rsid w:val="007224FC"/>
    <w:rsid w:val="007254EA"/>
    <w:rsid w:val="00731EDE"/>
    <w:rsid w:val="00735462"/>
    <w:rsid w:val="0074626C"/>
    <w:rsid w:val="007466E0"/>
    <w:rsid w:val="00791651"/>
    <w:rsid w:val="007B0F4E"/>
    <w:rsid w:val="007D4E98"/>
    <w:rsid w:val="008129D4"/>
    <w:rsid w:val="00870819"/>
    <w:rsid w:val="008C0C98"/>
    <w:rsid w:val="008D4016"/>
    <w:rsid w:val="008D6837"/>
    <w:rsid w:val="0091282B"/>
    <w:rsid w:val="0093796A"/>
    <w:rsid w:val="00946CAD"/>
    <w:rsid w:val="00973EBE"/>
    <w:rsid w:val="009948EA"/>
    <w:rsid w:val="009E6892"/>
    <w:rsid w:val="00A21442"/>
    <w:rsid w:val="00A22D87"/>
    <w:rsid w:val="00A328E2"/>
    <w:rsid w:val="00A35DA7"/>
    <w:rsid w:val="00A6738A"/>
    <w:rsid w:val="00A71A66"/>
    <w:rsid w:val="00A93123"/>
    <w:rsid w:val="00AD4909"/>
    <w:rsid w:val="00B108F0"/>
    <w:rsid w:val="00B11E1F"/>
    <w:rsid w:val="00B375B5"/>
    <w:rsid w:val="00B50824"/>
    <w:rsid w:val="00B65558"/>
    <w:rsid w:val="00B678C0"/>
    <w:rsid w:val="00BA34E0"/>
    <w:rsid w:val="00BD54DF"/>
    <w:rsid w:val="00BE5580"/>
    <w:rsid w:val="00C10C59"/>
    <w:rsid w:val="00C166C6"/>
    <w:rsid w:val="00C23CAE"/>
    <w:rsid w:val="00C50326"/>
    <w:rsid w:val="00C50E99"/>
    <w:rsid w:val="00C50ED2"/>
    <w:rsid w:val="00C85350"/>
    <w:rsid w:val="00C860D1"/>
    <w:rsid w:val="00C9019F"/>
    <w:rsid w:val="00CA12A4"/>
    <w:rsid w:val="00CA6921"/>
    <w:rsid w:val="00CC7BE7"/>
    <w:rsid w:val="00D104BC"/>
    <w:rsid w:val="00D228D6"/>
    <w:rsid w:val="00D37C5E"/>
    <w:rsid w:val="00D51440"/>
    <w:rsid w:val="00D859D3"/>
    <w:rsid w:val="00DA2F3D"/>
    <w:rsid w:val="00DA36A0"/>
    <w:rsid w:val="00DA634C"/>
    <w:rsid w:val="00DB62EC"/>
    <w:rsid w:val="00DC36B8"/>
    <w:rsid w:val="00DC7745"/>
    <w:rsid w:val="00DF271A"/>
    <w:rsid w:val="00DF34C8"/>
    <w:rsid w:val="00EA3179"/>
    <w:rsid w:val="00ED2FE6"/>
    <w:rsid w:val="00ED3417"/>
    <w:rsid w:val="00F44420"/>
    <w:rsid w:val="00F5223C"/>
    <w:rsid w:val="00F557C3"/>
    <w:rsid w:val="00F61109"/>
    <w:rsid w:val="00F62B5E"/>
    <w:rsid w:val="00F71615"/>
    <w:rsid w:val="00F82AE2"/>
    <w:rsid w:val="00F82C18"/>
    <w:rsid w:val="00F96032"/>
    <w:rsid w:val="00FC7B36"/>
    <w:rsid w:val="00FE3F17"/>
    <w:rsid w:val="00FF6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Bullet" w:uiPriority="0"/>
    <w:lsdException w:name="List Number"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66"/>
    <w:pPr>
      <w:ind w:left="-86"/>
    </w:pPr>
    <w:rPr>
      <w:rFonts w:asciiTheme="minorHAnsi" w:hAnsiTheme="minorHAnsi"/>
      <w:sz w:val="24"/>
      <w:szCs w:val="24"/>
    </w:rPr>
  </w:style>
  <w:style w:type="paragraph" w:styleId="Heading1">
    <w:name w:val="heading 1"/>
    <w:basedOn w:val="Normal"/>
    <w:next w:val="Normal"/>
    <w:link w:val="Heading1Char"/>
    <w:qFormat/>
    <w:rsid w:val="00791651"/>
    <w:pPr>
      <w:keepNext/>
      <w:keepLines/>
      <w:spacing w:before="480"/>
      <w:outlineLvl w:val="0"/>
    </w:pPr>
    <w:rPr>
      <w:rFonts w:asciiTheme="majorHAnsi" w:eastAsiaTheme="majorEastAsia" w:hAnsiTheme="majorHAnsi" w:cstheme="majorBidi"/>
      <w:b/>
      <w:bCs/>
      <w:color w:val="44637F" w:themeColor="accent1" w:themeShade="BF"/>
      <w:sz w:val="28"/>
      <w:szCs w:val="28"/>
    </w:rPr>
  </w:style>
  <w:style w:type="paragraph" w:styleId="Heading2">
    <w:name w:val="heading 2"/>
    <w:basedOn w:val="Normal"/>
    <w:next w:val="Normal"/>
    <w:link w:val="Heading2Char"/>
    <w:unhideWhenUsed/>
    <w:qFormat/>
    <w:rsid w:val="00791651"/>
    <w:pPr>
      <w:keepNext/>
      <w:keepLines/>
      <w:spacing w:before="200"/>
      <w:outlineLvl w:val="1"/>
    </w:pPr>
    <w:rPr>
      <w:rFonts w:asciiTheme="majorHAnsi" w:eastAsiaTheme="majorEastAsia" w:hAnsiTheme="majorHAnsi" w:cstheme="majorBidi"/>
      <w:b/>
      <w:bCs/>
      <w:color w:val="5D85A9"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paragraph" w:styleId="Heading4">
    <w:name w:val="heading 4"/>
    <w:basedOn w:val="Normal"/>
    <w:next w:val="Normal"/>
    <w:link w:val="Heading4Char"/>
    <w:qFormat/>
    <w:rsid w:val="00676A5B"/>
    <w:pPr>
      <w:keepNext/>
      <w:spacing w:before="240" w:after="60"/>
      <w:outlineLvl w:val="3"/>
    </w:pPr>
    <w:rPr>
      <w:rFonts w:ascii="Arial" w:hAnsi="Arial"/>
      <w:b/>
      <w:i/>
      <w:sz w:val="20"/>
      <w:szCs w:val="20"/>
    </w:rPr>
  </w:style>
  <w:style w:type="paragraph" w:styleId="Heading5">
    <w:name w:val="heading 5"/>
    <w:basedOn w:val="Normal"/>
    <w:next w:val="Normal"/>
    <w:link w:val="Heading5Char"/>
    <w:qFormat/>
    <w:rsid w:val="00676A5B"/>
    <w:pPr>
      <w:keepNext/>
      <w:outlineLvl w:val="4"/>
    </w:pPr>
    <w:rPr>
      <w:b/>
      <w:sz w:val="22"/>
      <w:szCs w:val="20"/>
    </w:rPr>
  </w:style>
  <w:style w:type="paragraph" w:styleId="Heading6">
    <w:name w:val="heading 6"/>
    <w:basedOn w:val="Normal"/>
    <w:next w:val="Normal"/>
    <w:link w:val="Heading6Char"/>
    <w:qFormat/>
    <w:rsid w:val="00676A5B"/>
    <w:pPr>
      <w:keepNext/>
      <w:jc w:val="center"/>
      <w:outlineLvl w:val="5"/>
    </w:pPr>
    <w:rPr>
      <w:rFonts w:ascii="Arial" w:hAnsi="Arial"/>
      <w:i/>
      <w:sz w:val="22"/>
      <w:szCs w:val="20"/>
    </w:rPr>
  </w:style>
  <w:style w:type="paragraph" w:styleId="Heading7">
    <w:name w:val="heading 7"/>
    <w:basedOn w:val="Normal"/>
    <w:next w:val="Normal"/>
    <w:link w:val="Heading7Char"/>
    <w:qFormat/>
    <w:rsid w:val="00676A5B"/>
    <w:pPr>
      <w:keepNext/>
      <w:outlineLvl w:val="6"/>
    </w:pPr>
    <w:rPr>
      <w:rFonts w:ascii="Arial" w:hAnsi="Arial" w:cs="Arial"/>
      <w:sz w:val="20"/>
      <w:u w:val="single"/>
    </w:rPr>
  </w:style>
  <w:style w:type="paragraph" w:styleId="Heading8">
    <w:name w:val="heading 8"/>
    <w:basedOn w:val="Normal"/>
    <w:next w:val="Normal"/>
    <w:link w:val="Heading8Char"/>
    <w:qFormat/>
    <w:rsid w:val="00676A5B"/>
    <w:pPr>
      <w:keepNext/>
      <w:outlineLvl w:val="7"/>
    </w:pPr>
    <w:rPr>
      <w:b/>
      <w:bC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44637F"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5D85A9"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nhideWhenUsed/>
    <w:rsid w:val="00510652"/>
    <w:pPr>
      <w:tabs>
        <w:tab w:val="center" w:pos="4680"/>
        <w:tab w:val="right" w:pos="9360"/>
      </w:tabs>
    </w:pPr>
  </w:style>
  <w:style w:type="character" w:customStyle="1" w:styleId="HeaderChar">
    <w:name w:val="Header Char"/>
    <w:basedOn w:val="DefaultParagraphFont"/>
    <w:link w:val="Header"/>
    <w:rsid w:val="00510652"/>
    <w:rPr>
      <w:sz w:val="24"/>
      <w:szCs w:val="24"/>
    </w:rPr>
  </w:style>
  <w:style w:type="paragraph" w:styleId="Footer">
    <w:name w:val="footer"/>
    <w:basedOn w:val="Normal"/>
    <w:link w:val="FooterChar"/>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 w:type="character" w:customStyle="1" w:styleId="Heading4Char">
    <w:name w:val="Heading 4 Char"/>
    <w:basedOn w:val="DefaultParagraphFont"/>
    <w:link w:val="Heading4"/>
    <w:rsid w:val="00676A5B"/>
    <w:rPr>
      <w:rFonts w:ascii="Arial" w:hAnsi="Arial"/>
      <w:b/>
      <w:i/>
    </w:rPr>
  </w:style>
  <w:style w:type="character" w:customStyle="1" w:styleId="Heading5Char">
    <w:name w:val="Heading 5 Char"/>
    <w:basedOn w:val="DefaultParagraphFont"/>
    <w:link w:val="Heading5"/>
    <w:rsid w:val="00676A5B"/>
    <w:rPr>
      <w:b/>
      <w:sz w:val="22"/>
    </w:rPr>
  </w:style>
  <w:style w:type="character" w:customStyle="1" w:styleId="Heading6Char">
    <w:name w:val="Heading 6 Char"/>
    <w:basedOn w:val="DefaultParagraphFont"/>
    <w:link w:val="Heading6"/>
    <w:rsid w:val="00676A5B"/>
    <w:rPr>
      <w:rFonts w:ascii="Arial" w:hAnsi="Arial"/>
      <w:i/>
      <w:sz w:val="22"/>
    </w:rPr>
  </w:style>
  <w:style w:type="character" w:customStyle="1" w:styleId="Heading7Char">
    <w:name w:val="Heading 7 Char"/>
    <w:basedOn w:val="DefaultParagraphFont"/>
    <w:link w:val="Heading7"/>
    <w:rsid w:val="00676A5B"/>
    <w:rPr>
      <w:rFonts w:ascii="Arial" w:hAnsi="Arial" w:cs="Arial"/>
      <w:szCs w:val="24"/>
      <w:u w:val="single"/>
    </w:rPr>
  </w:style>
  <w:style w:type="character" w:customStyle="1" w:styleId="Heading8Char">
    <w:name w:val="Heading 8 Char"/>
    <w:basedOn w:val="DefaultParagraphFont"/>
    <w:link w:val="Heading8"/>
    <w:rsid w:val="00676A5B"/>
    <w:rPr>
      <w:b/>
      <w:bCs/>
      <w:sz w:val="22"/>
      <w:u w:val="single"/>
    </w:rPr>
  </w:style>
  <w:style w:type="paragraph" w:customStyle="1" w:styleId="Dashlevel1">
    <w:name w:val="Dash level 1"/>
    <w:basedOn w:val="Normal"/>
    <w:rsid w:val="00676A5B"/>
    <w:pPr>
      <w:numPr>
        <w:numId w:val="1"/>
      </w:numPr>
      <w:spacing w:after="60"/>
      <w:ind w:left="1080"/>
    </w:pPr>
    <w:rPr>
      <w:sz w:val="22"/>
      <w:szCs w:val="20"/>
    </w:rPr>
  </w:style>
  <w:style w:type="paragraph" w:customStyle="1" w:styleId="ListBullet1">
    <w:name w:val="List Bullet 1"/>
    <w:basedOn w:val="Normal"/>
    <w:rsid w:val="00676A5B"/>
    <w:pPr>
      <w:numPr>
        <w:numId w:val="2"/>
      </w:numPr>
      <w:spacing w:before="60" w:after="60"/>
      <w:ind w:left="720"/>
    </w:pPr>
    <w:rPr>
      <w:sz w:val="22"/>
      <w:szCs w:val="20"/>
    </w:rPr>
  </w:style>
  <w:style w:type="paragraph" w:customStyle="1" w:styleId="Dashlevel2">
    <w:name w:val="Dash level 2"/>
    <w:basedOn w:val="Dashlevel1"/>
    <w:rsid w:val="00676A5B"/>
    <w:pPr>
      <w:numPr>
        <w:numId w:val="3"/>
      </w:numPr>
      <w:ind w:left="1440"/>
    </w:pPr>
  </w:style>
  <w:style w:type="paragraph" w:styleId="BodyText">
    <w:name w:val="Body Text"/>
    <w:basedOn w:val="Normal"/>
    <w:link w:val="BodyTextChar"/>
    <w:rsid w:val="00676A5B"/>
    <w:pPr>
      <w:ind w:left="360"/>
    </w:pPr>
    <w:rPr>
      <w:sz w:val="22"/>
      <w:szCs w:val="20"/>
    </w:rPr>
  </w:style>
  <w:style w:type="character" w:customStyle="1" w:styleId="BodyTextChar">
    <w:name w:val="Body Text Char"/>
    <w:basedOn w:val="DefaultParagraphFont"/>
    <w:link w:val="BodyText"/>
    <w:rsid w:val="00676A5B"/>
    <w:rPr>
      <w:sz w:val="22"/>
    </w:rPr>
  </w:style>
  <w:style w:type="paragraph" w:customStyle="1" w:styleId="NumberedSteps">
    <w:name w:val="Numbered Steps"/>
    <w:basedOn w:val="Normal"/>
    <w:rsid w:val="00676A5B"/>
    <w:pPr>
      <w:numPr>
        <w:numId w:val="7"/>
      </w:numPr>
    </w:pPr>
    <w:rPr>
      <w:sz w:val="22"/>
      <w:szCs w:val="20"/>
    </w:rPr>
  </w:style>
  <w:style w:type="paragraph" w:styleId="ListBullet">
    <w:name w:val="List Bullet"/>
    <w:basedOn w:val="Normal"/>
    <w:rsid w:val="00676A5B"/>
    <w:pPr>
      <w:numPr>
        <w:numId w:val="5"/>
      </w:numPr>
    </w:pPr>
    <w:rPr>
      <w:sz w:val="22"/>
      <w:szCs w:val="20"/>
    </w:rPr>
  </w:style>
  <w:style w:type="paragraph" w:styleId="ListBullet2">
    <w:name w:val="List Bullet 2"/>
    <w:basedOn w:val="Normal"/>
    <w:autoRedefine/>
    <w:rsid w:val="00676A5B"/>
    <w:pPr>
      <w:numPr>
        <w:numId w:val="4"/>
      </w:numPr>
    </w:pPr>
    <w:rPr>
      <w:sz w:val="22"/>
      <w:szCs w:val="20"/>
    </w:rPr>
  </w:style>
  <w:style w:type="paragraph" w:styleId="BodyTextIndent">
    <w:name w:val="Body Text Indent"/>
    <w:basedOn w:val="Normal"/>
    <w:link w:val="BodyTextIndentChar"/>
    <w:rsid w:val="00676A5B"/>
    <w:pPr>
      <w:ind w:left="720"/>
    </w:pPr>
    <w:rPr>
      <w:sz w:val="22"/>
      <w:szCs w:val="20"/>
    </w:rPr>
  </w:style>
  <w:style w:type="character" w:customStyle="1" w:styleId="BodyTextIndentChar">
    <w:name w:val="Body Text Indent Char"/>
    <w:basedOn w:val="DefaultParagraphFont"/>
    <w:link w:val="BodyTextIndent"/>
    <w:rsid w:val="00676A5B"/>
    <w:rPr>
      <w:sz w:val="22"/>
    </w:rPr>
  </w:style>
  <w:style w:type="paragraph" w:customStyle="1" w:styleId="Bullet2">
    <w:name w:val="Bullet 2"/>
    <w:basedOn w:val="Normal"/>
    <w:rsid w:val="00676A5B"/>
    <w:pPr>
      <w:numPr>
        <w:numId w:val="6"/>
      </w:numPr>
    </w:pPr>
    <w:rPr>
      <w:sz w:val="22"/>
      <w:szCs w:val="20"/>
    </w:rPr>
  </w:style>
  <w:style w:type="character" w:styleId="Hyperlink">
    <w:name w:val="Hyperlink"/>
    <w:basedOn w:val="DefaultParagraphFont"/>
    <w:rsid w:val="00676A5B"/>
    <w:rPr>
      <w:color w:val="0000FF"/>
      <w:u w:val="single"/>
    </w:rPr>
  </w:style>
  <w:style w:type="character" w:customStyle="1" w:styleId="BoxText">
    <w:name w:val="Box Text"/>
    <w:basedOn w:val="DefaultParagraphFont"/>
    <w:rsid w:val="00676A5B"/>
    <w:rPr>
      <w:rFonts w:ascii="Arial" w:hAnsi="Arial"/>
      <w:sz w:val="20"/>
    </w:rPr>
  </w:style>
  <w:style w:type="paragraph" w:customStyle="1" w:styleId="TableText">
    <w:name w:val="Table Text"/>
    <w:basedOn w:val="Normal"/>
    <w:rsid w:val="00676A5B"/>
    <w:pPr>
      <w:spacing w:before="60" w:after="60"/>
    </w:pPr>
    <w:rPr>
      <w:rFonts w:ascii="Arial" w:hAnsi="Arial"/>
      <w:sz w:val="18"/>
      <w:szCs w:val="20"/>
    </w:rPr>
  </w:style>
  <w:style w:type="character" w:customStyle="1" w:styleId="Exhibit">
    <w:name w:val="Exhibit"/>
    <w:basedOn w:val="DefaultParagraphFont"/>
    <w:rsid w:val="00676A5B"/>
    <w:rPr>
      <w:rFonts w:ascii="Arial" w:hAnsi="Arial"/>
      <w:b/>
      <w:sz w:val="22"/>
      <w:szCs w:val="24"/>
    </w:rPr>
  </w:style>
  <w:style w:type="paragraph" w:customStyle="1" w:styleId="NormalNERC">
    <w:name w:val="Normal NERC"/>
    <w:basedOn w:val="Normal"/>
    <w:autoRedefine/>
    <w:rsid w:val="00676A5B"/>
    <w:pPr>
      <w:autoSpaceDE w:val="0"/>
      <w:autoSpaceDN w:val="0"/>
      <w:adjustRightInd w:val="0"/>
      <w:ind w:firstLine="360"/>
    </w:pPr>
    <w:rPr>
      <w:rFonts w:ascii="Arial" w:hAnsi="Arial"/>
      <w:sz w:val="20"/>
      <w:szCs w:val="20"/>
    </w:rPr>
  </w:style>
  <w:style w:type="paragraph" w:styleId="BodyText2">
    <w:name w:val="Body Text 2"/>
    <w:basedOn w:val="Normal"/>
    <w:link w:val="BodyText2Char"/>
    <w:rsid w:val="00676A5B"/>
    <w:pPr>
      <w:spacing w:before="120"/>
    </w:pPr>
    <w:rPr>
      <w:i/>
      <w:color w:val="0000FF"/>
      <w:szCs w:val="20"/>
    </w:rPr>
  </w:style>
  <w:style w:type="character" w:customStyle="1" w:styleId="BodyText2Char">
    <w:name w:val="Body Text 2 Char"/>
    <w:basedOn w:val="DefaultParagraphFont"/>
    <w:link w:val="BodyText2"/>
    <w:rsid w:val="00676A5B"/>
    <w:rPr>
      <w:i/>
      <w:color w:val="0000FF"/>
      <w:sz w:val="24"/>
    </w:rPr>
  </w:style>
  <w:style w:type="character" w:styleId="FollowedHyperlink">
    <w:name w:val="FollowedHyperlink"/>
    <w:basedOn w:val="DefaultParagraphFont"/>
    <w:rsid w:val="00676A5B"/>
    <w:rPr>
      <w:color w:val="800080"/>
      <w:u w:val="single"/>
    </w:rPr>
  </w:style>
  <w:style w:type="paragraph" w:customStyle="1" w:styleId="Bullet3">
    <w:name w:val="Bullet 3"/>
    <w:basedOn w:val="Normal"/>
    <w:rsid w:val="00676A5B"/>
    <w:pPr>
      <w:numPr>
        <w:numId w:val="9"/>
      </w:numPr>
    </w:pPr>
    <w:rPr>
      <w:sz w:val="22"/>
    </w:rPr>
  </w:style>
  <w:style w:type="paragraph" w:customStyle="1" w:styleId="BoxBullet">
    <w:name w:val="Box Bullet"/>
    <w:basedOn w:val="Normal"/>
    <w:rsid w:val="00676A5B"/>
    <w:pPr>
      <w:numPr>
        <w:numId w:val="8"/>
      </w:numPr>
    </w:pPr>
  </w:style>
  <w:style w:type="paragraph" w:customStyle="1" w:styleId="NormalTimes">
    <w:name w:val="Normal Times"/>
    <w:basedOn w:val="Normal"/>
    <w:rsid w:val="00676A5B"/>
    <w:pPr>
      <w:spacing w:after="240"/>
    </w:pPr>
    <w:rPr>
      <w:sz w:val="22"/>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
    <w:basedOn w:val="Normal"/>
    <w:link w:val="FootnoteTextChar"/>
    <w:semiHidden/>
    <w:rsid w:val="00676A5B"/>
    <w:pPr>
      <w:spacing w:after="240"/>
    </w:pPr>
    <w:rPr>
      <w:sz w:val="20"/>
      <w:szCs w:val="20"/>
    </w:rPr>
  </w:style>
  <w:style w:type="character" w:customStyle="1" w:styleId="FootnoteTextChar">
    <w:name w:val="Footnote Text Char"/>
    <w:aliases w:val="fn Char1,Footnote Text Char1 Char3,Footnote Text Char Char Char2,Footnote Text Char1 Char Char2,Footnote Text Char Char Char Char1,Footnote Text MRP Char1,Footnote Text Char1 Char Char Char1,Footnote Text Char1 Char1 Char1"/>
    <w:basedOn w:val="DefaultParagraphFont"/>
    <w:link w:val="FootnoteText"/>
    <w:semiHidden/>
    <w:rsid w:val="00676A5B"/>
  </w:style>
  <w:style w:type="paragraph" w:customStyle="1" w:styleId="Normal0pt">
    <w:name w:val="Normal 0pt"/>
    <w:basedOn w:val="Normal"/>
    <w:next w:val="Normal"/>
    <w:rsid w:val="00676A5B"/>
    <w:rPr>
      <w:sz w:val="22"/>
      <w:szCs w:val="20"/>
    </w:rPr>
  </w:style>
  <w:style w:type="paragraph" w:customStyle="1" w:styleId="Bullet">
    <w:name w:val="Bullet"/>
    <w:basedOn w:val="Normal"/>
    <w:rsid w:val="00676A5B"/>
    <w:pPr>
      <w:numPr>
        <w:numId w:val="10"/>
      </w:numPr>
      <w:spacing w:before="120"/>
      <w:ind w:left="1080"/>
    </w:pPr>
    <w:rPr>
      <w:sz w:val="22"/>
      <w:szCs w:val="20"/>
    </w:rPr>
  </w:style>
  <w:style w:type="paragraph" w:customStyle="1" w:styleId="Section">
    <w:name w:val="Section"/>
    <w:basedOn w:val="Normal"/>
    <w:next w:val="ListNumber"/>
    <w:rsid w:val="00676A5B"/>
    <w:pPr>
      <w:numPr>
        <w:numId w:val="12"/>
      </w:numPr>
      <w:tabs>
        <w:tab w:val="left" w:pos="1080"/>
      </w:tabs>
      <w:spacing w:after="120"/>
    </w:pPr>
    <w:rPr>
      <w:rFonts w:ascii="Arial" w:hAnsi="Arial"/>
      <w:b/>
    </w:rPr>
  </w:style>
  <w:style w:type="paragraph" w:customStyle="1" w:styleId="Requirement">
    <w:name w:val="Requirement"/>
    <w:basedOn w:val="List2"/>
    <w:link w:val="RequirementChar"/>
    <w:autoRedefine/>
    <w:rsid w:val="00676A5B"/>
    <w:pPr>
      <w:numPr>
        <w:numId w:val="13"/>
      </w:numPr>
      <w:tabs>
        <w:tab w:val="left" w:pos="2592"/>
        <w:tab w:val="left" w:pos="3240"/>
      </w:tabs>
      <w:spacing w:after="120"/>
    </w:pPr>
    <w:rPr>
      <w:sz w:val="24"/>
      <w:szCs w:val="24"/>
    </w:rPr>
  </w:style>
  <w:style w:type="paragraph" w:styleId="ListNumber">
    <w:name w:val="List Number"/>
    <w:basedOn w:val="Normal"/>
    <w:rsid w:val="00676A5B"/>
    <w:pPr>
      <w:numPr>
        <w:numId w:val="11"/>
      </w:numPr>
    </w:pPr>
    <w:rPr>
      <w:sz w:val="22"/>
      <w:szCs w:val="20"/>
    </w:rPr>
  </w:style>
  <w:style w:type="paragraph" w:styleId="List2">
    <w:name w:val="List 2"/>
    <w:basedOn w:val="Normal"/>
    <w:rsid w:val="00676A5B"/>
    <w:pPr>
      <w:ind w:left="720" w:hanging="360"/>
    </w:pPr>
    <w:rPr>
      <w:sz w:val="22"/>
      <w:szCs w:val="20"/>
    </w:rPr>
  </w:style>
  <w:style w:type="character" w:customStyle="1" w:styleId="RequirementChar">
    <w:name w:val="Requirement Char"/>
    <w:basedOn w:val="DefaultParagraphFont"/>
    <w:link w:val="Requirement"/>
    <w:rsid w:val="00676A5B"/>
    <w:rPr>
      <w:rFonts w:asciiTheme="minorHAnsi" w:hAnsiTheme="minorHAnsi"/>
      <w:sz w:val="24"/>
      <w:szCs w:val="24"/>
    </w:rPr>
  </w:style>
  <w:style w:type="paragraph" w:customStyle="1" w:styleId="Measure">
    <w:name w:val="Measure"/>
    <w:basedOn w:val="Normal"/>
    <w:rsid w:val="00676A5B"/>
    <w:pPr>
      <w:numPr>
        <w:numId w:val="14"/>
      </w:numPr>
      <w:tabs>
        <w:tab w:val="left" w:pos="936"/>
        <w:tab w:val="left" w:pos="2592"/>
        <w:tab w:val="left" w:pos="3240"/>
      </w:tabs>
      <w:spacing w:after="120"/>
    </w:pPr>
    <w:rPr>
      <w:sz w:val="22"/>
    </w:rPr>
  </w:style>
  <w:style w:type="paragraph" w:styleId="ListParagraph">
    <w:name w:val="List Paragraph"/>
    <w:basedOn w:val="Normal"/>
    <w:uiPriority w:val="34"/>
    <w:qFormat/>
    <w:rsid w:val="00676A5B"/>
    <w:pPr>
      <w:ind w:left="720"/>
      <w:contextualSpacing/>
    </w:pPr>
  </w:style>
  <w:style w:type="character" w:styleId="FootnoteReference">
    <w:name w:val="footnote reference"/>
    <w:basedOn w:val="DefaultParagraphFont"/>
    <w:uiPriority w:val="99"/>
    <w:semiHidden/>
    <w:unhideWhenUsed/>
    <w:rsid w:val="00555BA0"/>
    <w:rPr>
      <w:vertAlign w:val="superscript"/>
    </w:rPr>
  </w:style>
  <w:style w:type="paragraph" w:customStyle="1" w:styleId="StyleBefore6ptAfter6pt">
    <w:name w:val="Style Before:  6 pt After:  6 pt"/>
    <w:basedOn w:val="Normal"/>
    <w:next w:val="Normal"/>
    <w:rsid w:val="00F557C3"/>
    <w:pPr>
      <w:spacing w:before="120" w:after="120"/>
    </w:pPr>
    <w:rPr>
      <w:szCs w:val="20"/>
    </w:r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
    <w:basedOn w:val="DefaultParagraphFont"/>
    <w:uiPriority w:val="99"/>
    <w:semiHidden/>
    <w:locked/>
    <w:rsid w:val="000D0411"/>
    <w:rPr>
      <w:rFont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4F81BD"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ephen.crutchfield@nerc.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fb019b0c77e743caaf1dd63fcfb9457c"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07/relationships/stylesWithEffects" Target="stylesWithEffects.xml"/><Relationship Id="rId14" Type="http://schemas.openxmlformats.org/officeDocument/2006/relationships/footer" Target="footer1.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NERC">
      <a:dk1>
        <a:srgbClr val="D5D5D5"/>
      </a:dk1>
      <a:lt1>
        <a:srgbClr val="000000"/>
      </a:lt1>
      <a:dk2>
        <a:srgbClr val="AFCDE3"/>
      </a:dk2>
      <a:lt2>
        <a:srgbClr val="FFFFFF"/>
      </a:lt2>
      <a:accent1>
        <a:srgbClr val="5D85A9"/>
      </a:accent1>
      <a:accent2>
        <a:srgbClr val="204C81"/>
      </a:accent2>
      <a:accent3>
        <a:srgbClr val="7030A0"/>
      </a:accent3>
      <a:accent4>
        <a:srgbClr val="FF0000"/>
      </a:accent4>
      <a:accent5>
        <a:srgbClr val="FFC000"/>
      </a:accent5>
      <a:accent6>
        <a:srgbClr val="00B05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482E8DC013764898854487516D9DB4" ma:contentTypeVersion="32" ma:contentTypeDescription="Create a new document." ma:contentTypeScope="" ma:versionID="1c8cca7af8f5f8eb28ede38326db0d1e">
  <xsd:schema xmlns:xsd="http://www.w3.org/2001/XMLSchema" xmlns:xs="http://www.w3.org/2001/XMLSchema" xmlns:p="http://schemas.microsoft.com/office/2006/metadata/properties" xmlns:ns2="d255dc3e-053e-4b62-8283-68abfc61cdbb" targetNamespace="http://schemas.microsoft.com/office/2006/metadata/properties" ma:root="true" ma:fieldsID="bb3c16718e8e7ad80bf6664ab02920cd"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5267AFEFE78C4892BF723F57C3218C" ma:contentTypeVersion="0" ma:contentTypeDescription="Create a new document." ma:contentTypeScope="" ma:versionID="9a4536327245c4390dbecbdac4e8eaf0">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B15AC-3A68-4849-83F0-FDCAF5809B50}"/>
</file>

<file path=customXml/itemProps2.xml><?xml version="1.0" encoding="utf-8"?>
<ds:datastoreItem xmlns:ds="http://schemas.openxmlformats.org/officeDocument/2006/customXml" ds:itemID="{1FF733DE-CCE8-4259-829F-6A275820ECBC}"/>
</file>

<file path=customXml/itemProps3.xml><?xml version="1.0" encoding="utf-8"?>
<ds:datastoreItem xmlns:ds="http://schemas.openxmlformats.org/officeDocument/2006/customXml" ds:itemID="{88E6ABE4-6CCE-4038-899E-F6BD6ED8B3E7}"/>
</file>

<file path=customXml/itemProps4.xml><?xml version="1.0" encoding="utf-8"?>
<ds:datastoreItem xmlns:ds="http://schemas.openxmlformats.org/officeDocument/2006/customXml" ds:itemID="{F4314FD5-ABA8-4D83-84E9-1BD21F629601}"/>
</file>

<file path=customXml/itemProps5.xml><?xml version="1.0" encoding="utf-8"?>
<ds:datastoreItem xmlns:ds="http://schemas.openxmlformats.org/officeDocument/2006/customXml" ds:itemID="{04C81EAC-8508-4AC5-B215-EB8B9C1D4999}"/>
</file>

<file path=docProps/app.xml><?xml version="1.0" encoding="utf-8"?>
<Properties xmlns="http://schemas.openxmlformats.org/officeDocument/2006/extended-properties" xmlns:vt="http://schemas.openxmlformats.org/officeDocument/2006/docPropsVTypes">
  <Template>Normal.dotm</Template>
  <TotalTime>1</TotalTime>
  <Pages>4</Pages>
  <Words>1218</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Project 2007-09 - Generator Verification</vt:lpstr>
    </vt:vector>
  </TitlesOfParts>
  <Company>NERC</Company>
  <LinksUpToDate>false</LinksUpToDate>
  <CharactersWithSpaces>8252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2007-09 - Generator Verification</dc:title>
  <dc:subject>Unofficial Comment Form</dc:subject>
  <dc:creator>barfields</dc:creator>
  <cp:lastModifiedBy>sandbergw</cp:lastModifiedBy>
  <cp:revision>2</cp:revision>
  <cp:lastPrinted>2012-12-10T16:22:00Z</cp:lastPrinted>
  <dcterms:created xsi:type="dcterms:W3CDTF">2012-12-12T14:24:00Z</dcterms:created>
  <dcterms:modified xsi:type="dcterms:W3CDTF">2012-12-12T14:24:00Z</dcterms:modified>
  <cp:category>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-1456646847</vt:i4>
  </property>
  <property fmtid="{D5CDD505-2E9C-101B-9397-08002B2CF9AE}" pid="3" name="_ReviewCycleID">
    <vt:i4>-1456646847</vt:i4>
  </property>
  <property fmtid="{D5CDD505-2E9C-101B-9397-08002B2CF9AE}" pid="4" name="_NewReviewCycle">
    <vt:lpwstr/>
  </property>
  <property fmtid="{D5CDD505-2E9C-101B-9397-08002B2CF9AE}" pid="5" name="_EmailEntryID">
    <vt:lpwstr>00000000A94546F6AC3C894397D277245B31D39A0700F034827878A2BF4D98A23E2705297824000003F7FC820000F034827878A2BF4D98A23E27052978240000043A5D350000</vt:lpwstr>
  </property>
  <property fmtid="{D5CDD505-2E9C-101B-9397-08002B2CF9AE}" pid="6" name="ContentTypeId">
    <vt:lpwstr>0x01010007482E8DC013764898854487516D9DB4</vt:lpwstr>
  </property>
  <property fmtid="{D5CDD505-2E9C-101B-9397-08002B2CF9AE}" pid="7" name="_ReviewingToolsShownOnce">
    <vt:lpwstr/>
  </property>
  <property fmtid="{D5CDD505-2E9C-101B-9397-08002B2CF9AE}" pid="8" name="_dlc_DocIdItemGuid">
    <vt:lpwstr>ccefdcd6-2bb5-436c-a249-9c72d4e78197</vt:lpwstr>
  </property>
</Properties>
</file>