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AF6F6" w14:textId="77777777" w:rsidR="0039275D" w:rsidRPr="00B90AB4" w:rsidRDefault="00A92B1C" w:rsidP="00694FE2">
      <w:pPr>
        <w:pStyle w:val="DocumentTitle"/>
        <w:spacing w:before="120"/>
        <w:rPr>
          <w:sz w:val="48"/>
          <w:szCs w:val="48"/>
        </w:rPr>
      </w:pPr>
      <w:r w:rsidRPr="00B90AB4">
        <w:rPr>
          <w:sz w:val="48"/>
          <w:szCs w:val="48"/>
        </w:rPr>
        <w:t>Unoff</w:t>
      </w:r>
      <w:r w:rsidR="0073546A" w:rsidRPr="00B90AB4">
        <w:rPr>
          <w:sz w:val="48"/>
          <w:szCs w:val="48"/>
        </w:rPr>
        <w:t>i</w:t>
      </w:r>
      <w:r w:rsidRPr="00B90AB4">
        <w:rPr>
          <w:sz w:val="48"/>
          <w:szCs w:val="48"/>
        </w:rPr>
        <w:t>cial Comment Form</w:t>
      </w:r>
    </w:p>
    <w:p w14:paraId="6DB0DCEF" w14:textId="71AE8EFF" w:rsidR="00D933A3" w:rsidRPr="00B90AB4" w:rsidRDefault="006B79D6" w:rsidP="00D933A3">
      <w:pPr>
        <w:pStyle w:val="DocumentSubtitle"/>
        <w:rPr>
          <w:sz w:val="36"/>
          <w:szCs w:val="36"/>
        </w:rPr>
      </w:pPr>
      <w:bookmarkStart w:id="0" w:name="_Toc195946480"/>
      <w:r w:rsidRPr="00B90AB4">
        <w:rPr>
          <w:sz w:val="36"/>
          <w:szCs w:val="36"/>
        </w:rPr>
        <w:t>Project 20</w:t>
      </w:r>
      <w:r w:rsidR="003E458A">
        <w:rPr>
          <w:sz w:val="36"/>
          <w:szCs w:val="36"/>
        </w:rPr>
        <w:t>10</w:t>
      </w:r>
      <w:r w:rsidRPr="00B90AB4">
        <w:rPr>
          <w:sz w:val="36"/>
          <w:szCs w:val="36"/>
        </w:rPr>
        <w:t>-</w:t>
      </w:r>
      <w:r w:rsidR="004F6CE1">
        <w:rPr>
          <w:sz w:val="36"/>
          <w:szCs w:val="36"/>
        </w:rPr>
        <w:t>0</w:t>
      </w:r>
      <w:r w:rsidR="00815698" w:rsidRPr="00B90AB4">
        <w:rPr>
          <w:sz w:val="36"/>
          <w:szCs w:val="36"/>
        </w:rPr>
        <w:t>7</w:t>
      </w:r>
      <w:r w:rsidR="003E458A">
        <w:rPr>
          <w:sz w:val="36"/>
          <w:szCs w:val="36"/>
        </w:rPr>
        <w:t>.1</w:t>
      </w:r>
      <w:r w:rsidR="004F6CE1">
        <w:rPr>
          <w:sz w:val="36"/>
          <w:szCs w:val="36"/>
        </w:rPr>
        <w:t xml:space="preserve"> </w:t>
      </w:r>
      <w:r w:rsidR="003E458A">
        <w:rPr>
          <w:sz w:val="36"/>
          <w:szCs w:val="36"/>
        </w:rPr>
        <w:t xml:space="preserve">Vegetation Management </w:t>
      </w:r>
    </w:p>
    <w:p w14:paraId="3518A50D" w14:textId="32330EB6" w:rsidR="002F2BFE" w:rsidRDefault="002F2BFE" w:rsidP="00102A01">
      <w:pPr>
        <w:pStyle w:val="Heading1"/>
      </w:pPr>
    </w:p>
    <w:p w14:paraId="0D80B0AD" w14:textId="36FF27EA" w:rsidR="0073546A" w:rsidRPr="00D24289" w:rsidRDefault="0073546A" w:rsidP="0073546A">
      <w:bookmarkStart w:id="1" w:name="_Toc195946481"/>
      <w:bookmarkEnd w:id="0"/>
      <w:r w:rsidRPr="00337D23">
        <w:rPr>
          <w:b/>
          <w:color w:val="000000" w:themeColor="accent5"/>
        </w:rPr>
        <w:t>DO NOT</w:t>
      </w:r>
      <w:r w:rsidRPr="00337D23">
        <w:t xml:space="preserve"> use this form for submitting comments. </w:t>
      </w:r>
      <w:r w:rsidR="00B90AB4" w:rsidRPr="00337D23">
        <w:t>U</w:t>
      </w:r>
      <w:r w:rsidRPr="00337D23">
        <w:t>se the</w:t>
      </w:r>
      <w:r w:rsidR="00B90AB4" w:rsidRPr="00337D23">
        <w:t xml:space="preserve"> </w:t>
      </w:r>
      <w:hyperlink r:id="rId11" w:history="1">
        <w:r w:rsidR="00B90AB4" w:rsidRPr="00337D23">
          <w:rPr>
            <w:rStyle w:val="Hyperlink"/>
          </w:rPr>
          <w:t>electronic form</w:t>
        </w:r>
      </w:hyperlink>
      <w:r w:rsidR="00D24289" w:rsidRPr="00337D23">
        <w:t xml:space="preserve"> </w:t>
      </w:r>
      <w:r w:rsidRPr="00337D23">
        <w:t xml:space="preserve">to submit comments on the </w:t>
      </w:r>
      <w:r w:rsidR="004178E6" w:rsidRPr="00337D23">
        <w:t xml:space="preserve">draft </w:t>
      </w:r>
      <w:r w:rsidR="003E458A" w:rsidRPr="00337D23">
        <w:t>FAC-003-4</w:t>
      </w:r>
      <w:r w:rsidR="004178E6" w:rsidRPr="00337D23">
        <w:t xml:space="preserve"> Reliability Standard </w:t>
      </w:r>
      <w:r w:rsidRPr="00337D23">
        <w:t xml:space="preserve">by </w:t>
      </w:r>
      <w:r w:rsidR="00F7641D" w:rsidRPr="00337D23">
        <w:rPr>
          <w:b/>
        </w:rPr>
        <w:t>8:00 p.m. E</w:t>
      </w:r>
      <w:r w:rsidR="00B90AB4" w:rsidRPr="00337D23">
        <w:rPr>
          <w:b/>
        </w:rPr>
        <w:t xml:space="preserve">astern, </w:t>
      </w:r>
      <w:r w:rsidR="00E215EC" w:rsidRPr="00337D23">
        <w:rPr>
          <w:b/>
        </w:rPr>
        <w:t>December 16</w:t>
      </w:r>
      <w:r w:rsidR="00B90AB4" w:rsidRPr="00337D23">
        <w:rPr>
          <w:b/>
        </w:rPr>
        <w:t>, 2015</w:t>
      </w:r>
      <w:r w:rsidR="0079656F" w:rsidRPr="00337D23">
        <w:rPr>
          <w:b/>
        </w:rPr>
        <w:t>.</w:t>
      </w:r>
    </w:p>
    <w:p w14:paraId="1D06A53B" w14:textId="77777777" w:rsidR="0073546A" w:rsidRPr="00D24289" w:rsidRDefault="0073546A" w:rsidP="0073546A"/>
    <w:p w14:paraId="22FD8DBF" w14:textId="4EE20B29" w:rsidR="0073546A" w:rsidRPr="005E1746" w:rsidRDefault="00F32B67" w:rsidP="0073546A">
      <w:r>
        <w:t xml:space="preserve">Documents and information about this project are available on the </w:t>
      </w:r>
      <w:hyperlink r:id="rId12" w:history="1">
        <w:r w:rsidRPr="00D20FF1">
          <w:rPr>
            <w:rStyle w:val="Hyperlink"/>
          </w:rPr>
          <w:t>project page</w:t>
        </w:r>
      </w:hyperlink>
      <w:r>
        <w:t xml:space="preserve">. </w:t>
      </w:r>
      <w:r w:rsidR="0073546A" w:rsidRPr="005E1746">
        <w:t>If you have questions contact</w:t>
      </w:r>
      <w:r w:rsidR="00B90AB4">
        <w:t xml:space="preserve"> Standards Developer,</w:t>
      </w:r>
      <w:r w:rsidR="0073546A" w:rsidRPr="005E1746">
        <w:t xml:space="preserve"> </w:t>
      </w:r>
      <w:hyperlink r:id="rId13" w:history="1">
        <w:r w:rsidR="004F6CE1" w:rsidRPr="00D20FF1">
          <w:rPr>
            <w:rStyle w:val="Hyperlink"/>
          </w:rPr>
          <w:t>Sean Bodkin</w:t>
        </w:r>
      </w:hyperlink>
      <w:r w:rsidR="004F6CE1">
        <w:t xml:space="preserve"> </w:t>
      </w:r>
      <w:r w:rsidR="00B90AB4">
        <w:t>(</w:t>
      </w:r>
      <w:r w:rsidR="003C2871" w:rsidRPr="005E1746">
        <w:t>via</w:t>
      </w:r>
      <w:r w:rsidR="00C97D29" w:rsidRPr="005E1746">
        <w:t xml:space="preserve"> email</w:t>
      </w:r>
      <w:r w:rsidR="00B90AB4">
        <w:t>)</w:t>
      </w:r>
      <w:r w:rsidR="00C97D29" w:rsidRPr="005E1746">
        <w:t xml:space="preserve"> </w:t>
      </w:r>
      <w:r w:rsidR="0073546A" w:rsidRPr="005E1746">
        <w:t xml:space="preserve">or </w:t>
      </w:r>
      <w:r w:rsidR="00B90AB4">
        <w:t xml:space="preserve">at </w:t>
      </w:r>
      <w:r w:rsidR="0008117E" w:rsidRPr="00FF5E5C">
        <w:t>(</w:t>
      </w:r>
      <w:r w:rsidR="00FF5E5C" w:rsidRPr="00FF5E5C">
        <w:t>202</w:t>
      </w:r>
      <w:r w:rsidR="0008117E" w:rsidRPr="00FF5E5C">
        <w:t xml:space="preserve">) </w:t>
      </w:r>
      <w:r w:rsidR="00FF5E5C" w:rsidRPr="00FF5E5C">
        <w:t>400</w:t>
      </w:r>
      <w:r w:rsidR="00D72B49" w:rsidRPr="00FF5E5C">
        <w:t>-</w:t>
      </w:r>
      <w:r w:rsidR="00FF5E5C">
        <w:t>3022</w:t>
      </w:r>
      <w:bookmarkStart w:id="2" w:name="_GoBack"/>
      <w:bookmarkEnd w:id="2"/>
      <w:r w:rsidR="0073546A" w:rsidRPr="005E1746">
        <w:t>.</w:t>
      </w:r>
    </w:p>
    <w:p w14:paraId="74338C89" w14:textId="77777777" w:rsidR="0073546A" w:rsidRPr="005E1746" w:rsidRDefault="0073546A" w:rsidP="0073546A"/>
    <w:bookmarkEnd w:id="1"/>
    <w:p w14:paraId="214C50B0" w14:textId="77777777" w:rsidR="0039275D" w:rsidRPr="00B90AB4" w:rsidRDefault="0073546A" w:rsidP="00102A01">
      <w:pPr>
        <w:pStyle w:val="Heading2"/>
        <w:rPr>
          <w:rFonts w:cs="Tahoma"/>
          <w:szCs w:val="22"/>
        </w:rPr>
      </w:pPr>
      <w:r w:rsidRPr="00FF5E5C">
        <w:rPr>
          <w:rFonts w:cs="Tahoma"/>
          <w:szCs w:val="22"/>
        </w:rPr>
        <w:t>Background Information</w:t>
      </w:r>
    </w:p>
    <w:p w14:paraId="15519B01" w14:textId="77777777" w:rsidR="00FF5E5C" w:rsidRPr="00EB4123" w:rsidRDefault="00FF5E5C" w:rsidP="00FF5E5C">
      <w:pPr>
        <w:jc w:val="both"/>
      </w:pPr>
      <w:bookmarkStart w:id="3" w:name="_Toc195946482"/>
      <w:r w:rsidRPr="00EB4123">
        <w:t xml:space="preserve">In Order No. 777, the FERC directed NERC to provide empirical data validating the gap factor for flashover distances between conductors and vegetation used in the </w:t>
      </w:r>
      <w:proofErr w:type="spellStart"/>
      <w:r w:rsidRPr="00EB4123">
        <w:t>Gallet</w:t>
      </w:r>
      <w:proofErr w:type="spellEnd"/>
      <w:r w:rsidRPr="00EB4123">
        <w:t xml:space="preserve"> equation to calculate Minimum Vegetation Clearance Distances (MVCDs) in NERC Reliability Standard FAC-003-2. In the order, FERC directed NERC to submit: (1) a schedule for testing; (2) the scope of work; (3) funding solutions; and (4) a deadline for submitting a final report on the test results to FERC, along with interim reports if a multiyear study is conducted.</w:t>
      </w:r>
      <w:r>
        <w:rPr>
          <w:rStyle w:val="FootnoteReference"/>
        </w:rPr>
        <w:footnoteReference w:id="1"/>
      </w:r>
      <w:r w:rsidRPr="00EB4123">
        <w:t xml:space="preserve"> NERC contracted the EPRI and performed a collaborative research project to complete the work. NERC submitted a compliance filing on July 12, 2013,</w:t>
      </w:r>
      <w:r w:rsidRPr="00EB4123">
        <w:rPr>
          <w:rStyle w:val="FootnoteReference"/>
        </w:rPr>
        <w:footnoteReference w:id="2"/>
      </w:r>
      <w:r w:rsidRPr="00EB4123">
        <w:t xml:space="preserve"> which FERC accepted on September 4, 2013.</w:t>
      </w:r>
      <w:r w:rsidRPr="00EB4123">
        <w:rPr>
          <w:rStyle w:val="FootnoteReference"/>
        </w:rPr>
        <w:footnoteReference w:id="3"/>
      </w:r>
    </w:p>
    <w:p w14:paraId="76B43294" w14:textId="77777777" w:rsidR="00FF5E5C" w:rsidRPr="00EB4123" w:rsidRDefault="00FF5E5C" w:rsidP="00FF5E5C">
      <w:pPr>
        <w:jc w:val="both"/>
      </w:pPr>
    </w:p>
    <w:p w14:paraId="7A0540F6" w14:textId="77777777" w:rsidR="00FF5E5C" w:rsidRPr="00EB4123" w:rsidRDefault="00FF5E5C" w:rsidP="00FF5E5C">
      <w:pPr>
        <w:jc w:val="both"/>
      </w:pPr>
      <w:r w:rsidRPr="00EB4123">
        <w:rPr>
          <w:rFonts w:cs="Arial"/>
        </w:rPr>
        <w:t>In January 2014, NERC formed an advisory group to develop the scope of work for the project. This team of subject matter experts assisted in developing the test plan, which included monitoring the testing and analyzing the test results to be provided in a final report. The advisory team was comprised of NERC staff, arborists, and industry members with wide-ranging expertise in transmission engineering, insulator characteristics, and vegetation management. The project’s scope of work and the detailed test plan were finalized in March 2014.</w:t>
      </w:r>
    </w:p>
    <w:p w14:paraId="369A1E78" w14:textId="77777777" w:rsidR="00FF5E5C" w:rsidRPr="00EB4123" w:rsidRDefault="00FF5E5C" w:rsidP="00FF5E5C">
      <w:pPr>
        <w:jc w:val="both"/>
      </w:pPr>
    </w:p>
    <w:p w14:paraId="518FBA3C" w14:textId="5A5DB523" w:rsidR="00FF5E5C" w:rsidRPr="00EB4123" w:rsidRDefault="00FF5E5C" w:rsidP="00FF5E5C">
      <w:pPr>
        <w:jc w:val="both"/>
        <w:rPr>
          <w:rFonts w:cs="Arial"/>
        </w:rPr>
      </w:pPr>
      <w:r w:rsidRPr="00EB4123">
        <w:rPr>
          <w:rFonts w:cs="Arial"/>
        </w:rPr>
        <w:t>The testing project commenced in April 2014 and continued through October 2014</w:t>
      </w:r>
      <w:r w:rsidR="00F926D9">
        <w:rPr>
          <w:rFonts w:cs="Arial"/>
        </w:rPr>
        <w:t>, when</w:t>
      </w:r>
      <w:r w:rsidRPr="00EB4123">
        <w:rPr>
          <w:rFonts w:cs="Arial"/>
        </w:rPr>
        <w:t xml:space="preserve"> EPRI completed the prescribed tests to validate the gap factor applied in the </w:t>
      </w:r>
      <w:proofErr w:type="spellStart"/>
      <w:r w:rsidRPr="00EB4123">
        <w:rPr>
          <w:rFonts w:cs="Arial"/>
        </w:rPr>
        <w:t>Gallet</w:t>
      </w:r>
      <w:proofErr w:type="spellEnd"/>
      <w:r w:rsidRPr="00EB4123">
        <w:rPr>
          <w:rFonts w:cs="Arial"/>
        </w:rPr>
        <w:t xml:space="preserve"> equation. NERC filed an informational filing with FERC </w:t>
      </w:r>
      <w:r w:rsidRPr="00EB4123">
        <w:t>on July 31, 2014,</w:t>
      </w:r>
      <w:r w:rsidRPr="00EB4123">
        <w:rPr>
          <w:rStyle w:val="FootnoteReference"/>
        </w:rPr>
        <w:footnoteReference w:id="4"/>
      </w:r>
      <w:r w:rsidRPr="00EB4123">
        <w:t xml:space="preserve"> that contained the results of the testing work completed to date. </w:t>
      </w:r>
      <w:r w:rsidRPr="00EB4123">
        <w:rPr>
          <w:rFonts w:cs="Arial"/>
        </w:rPr>
        <w:t xml:space="preserve">The initial analysis, containing preliminary conclusions and recommendations, concluded in early 2015. Based on the preliminary results, the gap factor used in the </w:t>
      </w:r>
      <w:proofErr w:type="spellStart"/>
      <w:r w:rsidRPr="00EB4123">
        <w:rPr>
          <w:rFonts w:cs="Arial"/>
        </w:rPr>
        <w:t>Gallet</w:t>
      </w:r>
      <w:proofErr w:type="spellEnd"/>
      <w:r w:rsidRPr="00EB4123">
        <w:rPr>
          <w:rFonts w:cs="Arial"/>
        </w:rPr>
        <w:t xml:space="preserve"> equation required </w:t>
      </w:r>
      <w:r>
        <w:rPr>
          <w:rFonts w:cs="Arial"/>
        </w:rPr>
        <w:t>modification</w:t>
      </w:r>
      <w:r w:rsidRPr="00EB4123">
        <w:rPr>
          <w:rFonts w:cs="Arial"/>
        </w:rPr>
        <w:t xml:space="preserve"> from 1.3 to 1.0, which would increase the MVCD values compared to those specified in the existing standard.  </w:t>
      </w:r>
    </w:p>
    <w:p w14:paraId="11E86512" w14:textId="77777777" w:rsidR="00FF5E5C" w:rsidRPr="00EB4123" w:rsidRDefault="00FF5E5C" w:rsidP="00FF5E5C">
      <w:pPr>
        <w:jc w:val="both"/>
        <w:rPr>
          <w:rFonts w:cs="Arial"/>
        </w:rPr>
      </w:pPr>
    </w:p>
    <w:p w14:paraId="1B7A0BC7" w14:textId="57FAEB89" w:rsidR="00FF5E5C" w:rsidRPr="00EB4123" w:rsidRDefault="00FF5E5C" w:rsidP="00FF5E5C">
      <w:pPr>
        <w:jc w:val="both"/>
      </w:pPr>
      <w:r w:rsidRPr="00EB4123">
        <w:rPr>
          <w:rFonts w:cs="Arial"/>
        </w:rPr>
        <w:t xml:space="preserve">NERC, through EPRI, </w:t>
      </w:r>
      <w:r>
        <w:rPr>
          <w:rFonts w:cs="Arial"/>
        </w:rPr>
        <w:t>p</w:t>
      </w:r>
      <w:r w:rsidRPr="00EB4123">
        <w:rPr>
          <w:rFonts w:cs="Arial"/>
        </w:rPr>
        <w:t>erform</w:t>
      </w:r>
      <w:r>
        <w:rPr>
          <w:rFonts w:cs="Arial"/>
        </w:rPr>
        <w:t>ed</w:t>
      </w:r>
      <w:r w:rsidRPr="00EB4123">
        <w:rPr>
          <w:rFonts w:cs="Arial"/>
        </w:rPr>
        <w:t xml:space="preserve"> additional tests in 2015 to finalize the gap-factor verification</w:t>
      </w:r>
      <w:r w:rsidR="00F926D9">
        <w:rPr>
          <w:rFonts w:cs="Arial"/>
        </w:rPr>
        <w:t>.</w:t>
      </w:r>
      <w:r w:rsidRPr="00EB4123">
        <w:rPr>
          <w:rFonts w:cs="Arial"/>
        </w:rPr>
        <w:t xml:space="preserve"> </w:t>
      </w:r>
      <w:r w:rsidR="00F926D9">
        <w:rPr>
          <w:rFonts w:cs="Arial"/>
        </w:rPr>
        <w:t xml:space="preserve">NERC proceeded to </w:t>
      </w:r>
      <w:r w:rsidRPr="00EB4123">
        <w:rPr>
          <w:rFonts w:cs="Arial"/>
        </w:rPr>
        <w:t>communicate the research findings to industry through webinars and committee meetings, and issue</w:t>
      </w:r>
      <w:r>
        <w:rPr>
          <w:rFonts w:cs="Arial"/>
        </w:rPr>
        <w:t>d</w:t>
      </w:r>
      <w:r w:rsidRPr="00EB4123">
        <w:rPr>
          <w:rFonts w:cs="Arial"/>
        </w:rPr>
        <w:t xml:space="preserve"> an industry advisory alert in May 2015.</w:t>
      </w:r>
      <w:r>
        <w:rPr>
          <w:rStyle w:val="FootnoteReference"/>
          <w:rFonts w:cs="Arial"/>
        </w:rPr>
        <w:footnoteReference w:id="5"/>
      </w:r>
      <w:r>
        <w:rPr>
          <w:rFonts w:cs="Arial"/>
        </w:rPr>
        <w:t xml:space="preserve"> Final testing was completed and an EPRI report was posted on July 21, 2015. The report determined “that the proposed minimum vegetation clearance </w:t>
      </w:r>
      <w:r>
        <w:rPr>
          <w:rFonts w:cs="Arial"/>
        </w:rPr>
        <w:lastRenderedPageBreak/>
        <w:t>distances (MVCD), based on a gap factor of 1.3, should be increased and the corresponding gap factor reduced to a more conservative value of 1.0.”</w:t>
      </w:r>
      <w:r>
        <w:rPr>
          <w:rStyle w:val="FootnoteReference"/>
          <w:rFonts w:cs="Arial"/>
        </w:rPr>
        <w:footnoteReference w:id="6"/>
      </w:r>
      <w:r>
        <w:rPr>
          <w:rFonts w:cs="Arial"/>
        </w:rPr>
        <w:t xml:space="preserve">  </w:t>
      </w:r>
    </w:p>
    <w:p w14:paraId="28DAC636" w14:textId="77777777" w:rsidR="00FF5E5C" w:rsidRDefault="00FF5E5C" w:rsidP="00293489"/>
    <w:p w14:paraId="0079340C" w14:textId="7F717708" w:rsidR="00293489" w:rsidRDefault="00293489" w:rsidP="00293489">
      <w:r>
        <w:t xml:space="preserve">The </w:t>
      </w:r>
      <w:r w:rsidR="00FF5E5C">
        <w:t>Vegetation Management Standard Drafting Team (SDT)</w:t>
      </w:r>
      <w:r>
        <w:t xml:space="preserve"> posted a revised SAR and associated documents </w:t>
      </w:r>
      <w:r w:rsidR="00F926D9">
        <w:t xml:space="preserve">for comment </w:t>
      </w:r>
      <w:r w:rsidR="00FF5E5C">
        <w:t>August 24 – September 28</w:t>
      </w:r>
      <w:r>
        <w:t>, 2015. Based on comments received during this posting, the SDT made the following revisions:</w:t>
      </w:r>
    </w:p>
    <w:p w14:paraId="5E2E4119" w14:textId="58F25030" w:rsidR="00E42E83" w:rsidRDefault="00FF5E5C" w:rsidP="00FF5E5C">
      <w:pPr>
        <w:pStyle w:val="ListParagraph"/>
        <w:numPr>
          <w:ilvl w:val="0"/>
          <w:numId w:val="40"/>
        </w:numPr>
        <w:spacing w:before="120"/>
        <w:contextualSpacing w:val="0"/>
        <w:rPr>
          <w:rFonts w:asciiTheme="minorHAnsi" w:hAnsiTheme="minorHAnsi"/>
        </w:rPr>
      </w:pPr>
      <w:r>
        <w:rPr>
          <w:rFonts w:asciiTheme="minorHAnsi" w:hAnsiTheme="minorHAnsi"/>
        </w:rPr>
        <w:t xml:space="preserve">Updated the Gap Factor in Table 2 of FAC-003-4, both in feet and meters. </w:t>
      </w:r>
    </w:p>
    <w:p w14:paraId="41FE6EED" w14:textId="1152B2F7" w:rsidR="00FF5E5C" w:rsidRDefault="00FF5E5C" w:rsidP="00FF5E5C">
      <w:pPr>
        <w:pStyle w:val="ListParagraph"/>
        <w:numPr>
          <w:ilvl w:val="0"/>
          <w:numId w:val="40"/>
        </w:numPr>
        <w:spacing w:before="120"/>
        <w:contextualSpacing w:val="0"/>
        <w:rPr>
          <w:rFonts w:asciiTheme="minorHAnsi" w:hAnsiTheme="minorHAnsi"/>
        </w:rPr>
      </w:pPr>
      <w:r>
        <w:rPr>
          <w:rFonts w:asciiTheme="minorHAnsi" w:hAnsiTheme="minorHAnsi"/>
        </w:rPr>
        <w:t>Based on feedback received during the advisory group, the SDT added the MVCD up to 15,000 feet and 4,267 meters.</w:t>
      </w:r>
    </w:p>
    <w:p w14:paraId="47DED6E3" w14:textId="5D7E8DCE" w:rsidR="00116EA2" w:rsidRDefault="00116EA2" w:rsidP="00FF5E5C">
      <w:pPr>
        <w:pStyle w:val="ListParagraph"/>
        <w:numPr>
          <w:ilvl w:val="0"/>
          <w:numId w:val="40"/>
        </w:numPr>
        <w:spacing w:before="120"/>
        <w:contextualSpacing w:val="0"/>
        <w:rPr>
          <w:rFonts w:asciiTheme="minorHAnsi" w:hAnsiTheme="minorHAnsi"/>
        </w:rPr>
      </w:pPr>
      <w:r>
        <w:rPr>
          <w:rFonts w:asciiTheme="minorHAnsi" w:hAnsiTheme="minorHAnsi"/>
        </w:rPr>
        <w:t>Updated the term “Planning Coordinator” to “Planning Authority” for consistency purposes with FAC-014, which uses “Planning Authority.”  Additionally, the NERC Glossary of Terms states to “See Planning Authority”</w:t>
      </w:r>
      <w:r>
        <w:rPr>
          <w:rStyle w:val="FootnoteReference"/>
          <w:rFonts w:asciiTheme="minorHAnsi" w:hAnsiTheme="minorHAnsi"/>
        </w:rPr>
        <w:footnoteReference w:id="7"/>
      </w:r>
      <w:r>
        <w:rPr>
          <w:rFonts w:asciiTheme="minorHAnsi" w:hAnsiTheme="minorHAnsi"/>
        </w:rPr>
        <w:t xml:space="preserve"> for the continent-wide term “Planning Coordinator.” </w:t>
      </w:r>
    </w:p>
    <w:p w14:paraId="324291DC" w14:textId="48084DF1" w:rsidR="00116EA2" w:rsidRDefault="00116EA2" w:rsidP="00116EA2">
      <w:pPr>
        <w:pStyle w:val="ListParagraph"/>
        <w:numPr>
          <w:ilvl w:val="0"/>
          <w:numId w:val="40"/>
        </w:numPr>
        <w:spacing w:before="120"/>
        <w:contextualSpacing w:val="0"/>
        <w:rPr>
          <w:rFonts w:asciiTheme="minorHAnsi" w:hAnsiTheme="minorHAnsi"/>
        </w:rPr>
      </w:pPr>
      <w:r>
        <w:rPr>
          <w:rFonts w:asciiTheme="minorHAnsi" w:hAnsiTheme="minorHAnsi"/>
        </w:rPr>
        <w:t xml:space="preserve">Updated the Guideline and Technical Basis Section for history purposes and current additions. </w:t>
      </w:r>
    </w:p>
    <w:p w14:paraId="231ECFF4" w14:textId="6FE32CAD" w:rsidR="00E900C8" w:rsidRDefault="00E900C8" w:rsidP="00116EA2">
      <w:pPr>
        <w:pStyle w:val="ListParagraph"/>
        <w:numPr>
          <w:ilvl w:val="0"/>
          <w:numId w:val="40"/>
        </w:numPr>
        <w:spacing w:before="120"/>
        <w:contextualSpacing w:val="0"/>
        <w:rPr>
          <w:rFonts w:asciiTheme="minorHAnsi" w:hAnsiTheme="minorHAnsi"/>
        </w:rPr>
      </w:pPr>
      <w:r>
        <w:rPr>
          <w:rFonts w:asciiTheme="minorHAnsi" w:hAnsiTheme="minorHAnsi"/>
        </w:rPr>
        <w:t xml:space="preserve">Updated FAC-003 standard to the new Results-Based template. Updated template sections are as follows: </w:t>
      </w:r>
    </w:p>
    <w:p w14:paraId="1CF14B51" w14:textId="29538211" w:rsidR="00E900C8" w:rsidRDefault="00E900C8" w:rsidP="00E900C8">
      <w:pPr>
        <w:pStyle w:val="ListParagraph"/>
        <w:numPr>
          <w:ilvl w:val="1"/>
          <w:numId w:val="40"/>
        </w:numPr>
        <w:spacing w:before="120"/>
        <w:contextualSpacing w:val="0"/>
        <w:rPr>
          <w:rFonts w:asciiTheme="minorHAnsi" w:hAnsiTheme="minorHAnsi"/>
        </w:rPr>
      </w:pPr>
      <w:r>
        <w:rPr>
          <w:rFonts w:asciiTheme="minorHAnsi" w:hAnsiTheme="minorHAnsi"/>
        </w:rPr>
        <w:t xml:space="preserve">Effective date section has been updated to state “See Implementation Plan.” A link to the Implementation Plan will be located in the Associated Documents section of FAC-003-4. </w:t>
      </w:r>
    </w:p>
    <w:p w14:paraId="5678165F" w14:textId="23194795" w:rsidR="00E900C8" w:rsidRPr="00602937" w:rsidRDefault="00E900C8" w:rsidP="00602937">
      <w:pPr>
        <w:pStyle w:val="ListParagraph"/>
        <w:numPr>
          <w:ilvl w:val="1"/>
          <w:numId w:val="40"/>
        </w:numPr>
        <w:spacing w:before="120"/>
        <w:contextualSpacing w:val="0"/>
        <w:rPr>
          <w:rFonts w:asciiTheme="minorHAnsi" w:hAnsiTheme="minorHAnsi"/>
        </w:rPr>
      </w:pPr>
      <w:r>
        <w:rPr>
          <w:rFonts w:asciiTheme="minorHAnsi" w:hAnsiTheme="minorHAnsi"/>
        </w:rPr>
        <w:t>Compliance Section has been updated for consistency purposes with the Rules of Procedure.</w:t>
      </w:r>
    </w:p>
    <w:p w14:paraId="4DB1E0DB" w14:textId="77777777" w:rsidR="00293489" w:rsidRDefault="00293489" w:rsidP="00E42E83"/>
    <w:p w14:paraId="067AFEC2" w14:textId="77777777" w:rsidR="002A209B" w:rsidRDefault="002A209B" w:rsidP="002A209B">
      <w:pPr>
        <w:pStyle w:val="BodyText"/>
        <w:spacing w:after="0"/>
        <w:rPr>
          <w:rFonts w:asciiTheme="minorHAnsi" w:hAnsiTheme="minorHAnsi"/>
          <w:sz w:val="24"/>
          <w:szCs w:val="24"/>
        </w:rPr>
      </w:pPr>
    </w:p>
    <w:p w14:paraId="3BCC5099" w14:textId="77777777" w:rsidR="00EE69A9" w:rsidRPr="00EE69A9" w:rsidRDefault="00EE69A9" w:rsidP="00AA7BA5"/>
    <w:p w14:paraId="68AB8A68" w14:textId="77777777" w:rsidR="00EE69A9" w:rsidRDefault="00EE69A9" w:rsidP="00EE69A9"/>
    <w:p w14:paraId="17E999DD" w14:textId="77777777" w:rsidR="00EE69A9" w:rsidRDefault="00EE69A9" w:rsidP="00EE69A9"/>
    <w:p w14:paraId="77C08434" w14:textId="77777777" w:rsidR="00EE69A9" w:rsidRDefault="00EE69A9" w:rsidP="00EE69A9"/>
    <w:p w14:paraId="2F9CC5B0" w14:textId="77777777" w:rsidR="00EE69A9" w:rsidRDefault="00EE69A9" w:rsidP="00EE69A9"/>
    <w:p w14:paraId="2C58C216" w14:textId="77777777" w:rsidR="00EE69A9" w:rsidRDefault="00EE69A9" w:rsidP="00EE69A9"/>
    <w:p w14:paraId="641A94F7" w14:textId="77777777" w:rsidR="00EE69A9" w:rsidRDefault="00EE69A9" w:rsidP="00EE69A9"/>
    <w:p w14:paraId="6AD1B2CD" w14:textId="77777777" w:rsidR="00EE69A9" w:rsidRDefault="00EE69A9" w:rsidP="00EE69A9"/>
    <w:p w14:paraId="4D3C73E9" w14:textId="77777777" w:rsidR="00EE69A9" w:rsidRDefault="00EE69A9" w:rsidP="00EE69A9"/>
    <w:p w14:paraId="23379D65" w14:textId="77777777" w:rsidR="00EE69A9" w:rsidRDefault="00EE69A9" w:rsidP="00EE69A9"/>
    <w:p w14:paraId="1D9B5A91" w14:textId="6358501D" w:rsidR="0068498A" w:rsidRDefault="0068498A" w:rsidP="00EE69A9">
      <w:r>
        <w:br w:type="page"/>
      </w:r>
    </w:p>
    <w:bookmarkEnd w:id="3"/>
    <w:p w14:paraId="201EE0A9" w14:textId="4D43BC66" w:rsidR="0039275D" w:rsidRPr="0008117E" w:rsidRDefault="0073546A" w:rsidP="00102A01">
      <w:pPr>
        <w:pStyle w:val="Heading2"/>
        <w:rPr>
          <w:rFonts w:cs="Tahoma"/>
        </w:rPr>
      </w:pPr>
      <w:r w:rsidRPr="00116EA2">
        <w:rPr>
          <w:rFonts w:cs="Tahoma"/>
        </w:rPr>
        <w:lastRenderedPageBreak/>
        <w:t>Question</w:t>
      </w:r>
      <w:r w:rsidR="00970A35" w:rsidRPr="00116EA2">
        <w:rPr>
          <w:rFonts w:cs="Tahoma"/>
        </w:rPr>
        <w:t>s</w:t>
      </w:r>
    </w:p>
    <w:p w14:paraId="5B9D8165" w14:textId="77777777" w:rsidR="00575783" w:rsidRPr="00D24289" w:rsidRDefault="00575783" w:rsidP="00575783"/>
    <w:p w14:paraId="08765246" w14:textId="20A064B4" w:rsidR="003E28CF" w:rsidRPr="00A70407" w:rsidRDefault="00116EA2" w:rsidP="00C955C7">
      <w:pPr>
        <w:pStyle w:val="ListParagraph"/>
        <w:keepNext/>
        <w:numPr>
          <w:ilvl w:val="0"/>
          <w:numId w:val="34"/>
        </w:numPr>
        <w:rPr>
          <w:rFonts w:asciiTheme="minorHAnsi" w:hAnsiTheme="minorHAnsi"/>
        </w:rPr>
      </w:pPr>
      <w:r>
        <w:rPr>
          <w:rFonts w:asciiTheme="minorHAnsi" w:hAnsiTheme="minorHAnsi"/>
        </w:rPr>
        <w:t xml:space="preserve">Do you agree with the FAC-003-4 table 2 MVCD values? If not, please provide your response below. </w:t>
      </w:r>
    </w:p>
    <w:p w14:paraId="140F26B8" w14:textId="456729B0" w:rsidR="003E28CF" w:rsidRPr="00D24289" w:rsidRDefault="003E28CF" w:rsidP="00C955C7">
      <w:pPr>
        <w:pStyle w:val="ListParagraph"/>
        <w:keepNext/>
      </w:pPr>
      <w:r w:rsidRPr="00A70407">
        <w:rPr>
          <w:rFonts w:asciiTheme="minorHAnsi" w:hAnsiTheme="minorHAnsi"/>
        </w:rPr>
        <w:t xml:space="preserve"> </w:t>
      </w:r>
    </w:p>
    <w:p w14:paraId="244D22EF" w14:textId="77777777" w:rsidR="003E28CF" w:rsidRPr="00D24289" w:rsidRDefault="003E28CF" w:rsidP="003E28CF">
      <w:pPr>
        <w:keepNext/>
        <w:ind w:firstLine="810"/>
      </w:pPr>
      <w:r w:rsidRPr="00D24289">
        <w:fldChar w:fldCharType="begin">
          <w:ffData>
            <w:name w:val="Check4"/>
            <w:enabled/>
            <w:calcOnExit w:val="0"/>
            <w:checkBox>
              <w:sizeAuto/>
              <w:default w:val="0"/>
            </w:checkBox>
          </w:ffData>
        </w:fldChar>
      </w:r>
      <w:r w:rsidRPr="00D24289">
        <w:instrText xml:space="preserve"> FORMCHECKBOX </w:instrText>
      </w:r>
      <w:r w:rsidR="001311BA">
        <w:fldChar w:fldCharType="separate"/>
      </w:r>
      <w:r w:rsidRPr="00D24289">
        <w:fldChar w:fldCharType="end"/>
      </w:r>
      <w:r w:rsidRPr="00D24289">
        <w:t xml:space="preserve"> Yes </w:t>
      </w:r>
    </w:p>
    <w:p w14:paraId="3E41E63E" w14:textId="77777777" w:rsidR="003E28CF" w:rsidRPr="00D24289" w:rsidRDefault="003E28CF" w:rsidP="003E28CF">
      <w:pPr>
        <w:keepNext/>
        <w:ind w:left="720" w:firstLine="90"/>
      </w:pPr>
      <w:r w:rsidRPr="00D24289">
        <w:fldChar w:fldCharType="begin">
          <w:ffData>
            <w:name w:val="Check4"/>
            <w:enabled/>
            <w:calcOnExit w:val="0"/>
            <w:checkBox>
              <w:sizeAuto/>
              <w:default w:val="0"/>
            </w:checkBox>
          </w:ffData>
        </w:fldChar>
      </w:r>
      <w:r w:rsidRPr="00D24289">
        <w:instrText xml:space="preserve"> FORMCHECKBOX </w:instrText>
      </w:r>
      <w:r w:rsidR="001311BA">
        <w:fldChar w:fldCharType="separate"/>
      </w:r>
      <w:r w:rsidRPr="00D24289">
        <w:fldChar w:fldCharType="end"/>
      </w:r>
      <w:r w:rsidRPr="00D24289">
        <w:t xml:space="preserve"> No </w:t>
      </w:r>
    </w:p>
    <w:p w14:paraId="012AB3F1" w14:textId="77777777" w:rsidR="003E28CF" w:rsidRPr="00D24289" w:rsidRDefault="003E28CF" w:rsidP="003E28CF">
      <w:pPr>
        <w:keepNext/>
      </w:pPr>
    </w:p>
    <w:p w14:paraId="5E45C8BD" w14:textId="77777777" w:rsidR="003E28CF" w:rsidRDefault="003E28CF" w:rsidP="003E28CF">
      <w:pPr>
        <w:ind w:firstLine="81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632F099" w14:textId="77777777" w:rsidR="003E28CF" w:rsidRDefault="003E28CF" w:rsidP="003E28CF"/>
    <w:p w14:paraId="1F963469" w14:textId="2BCEBCB5" w:rsidR="0068498A" w:rsidRPr="00A70407" w:rsidRDefault="00116EA2" w:rsidP="0068498A">
      <w:pPr>
        <w:pStyle w:val="ListParagraph"/>
        <w:keepNext/>
        <w:numPr>
          <w:ilvl w:val="0"/>
          <w:numId w:val="34"/>
        </w:numPr>
        <w:rPr>
          <w:rFonts w:asciiTheme="minorHAnsi" w:hAnsiTheme="minorHAnsi"/>
        </w:rPr>
      </w:pPr>
      <w:r>
        <w:rPr>
          <w:rFonts w:asciiTheme="minorHAnsi" w:hAnsiTheme="minorHAnsi"/>
        </w:rPr>
        <w:t xml:space="preserve">Do you agree with modifying the elevation levels in table 2 to go up to 15,000 feet and 4,267 meters? If not, please provide your response below. </w:t>
      </w:r>
      <w:r w:rsidR="0068498A" w:rsidRPr="00A70407">
        <w:rPr>
          <w:rFonts w:asciiTheme="minorHAnsi" w:hAnsiTheme="minorHAnsi"/>
        </w:rPr>
        <w:t xml:space="preserve"> </w:t>
      </w:r>
    </w:p>
    <w:p w14:paraId="60655AD0" w14:textId="77777777" w:rsidR="0068498A" w:rsidRPr="00D24289" w:rsidRDefault="0068498A" w:rsidP="0068498A">
      <w:pPr>
        <w:pStyle w:val="ListParagraph"/>
        <w:keepNext/>
      </w:pPr>
      <w:r w:rsidRPr="00A70407">
        <w:rPr>
          <w:rFonts w:asciiTheme="minorHAnsi" w:hAnsiTheme="minorHAnsi"/>
        </w:rPr>
        <w:t xml:space="preserve"> </w:t>
      </w:r>
    </w:p>
    <w:p w14:paraId="2B59C005" w14:textId="77777777" w:rsidR="0068498A" w:rsidRPr="00D24289" w:rsidRDefault="0068498A" w:rsidP="0068498A">
      <w:pPr>
        <w:keepNext/>
        <w:ind w:firstLine="810"/>
      </w:pPr>
      <w:r w:rsidRPr="00D24289">
        <w:fldChar w:fldCharType="begin">
          <w:ffData>
            <w:name w:val="Check4"/>
            <w:enabled/>
            <w:calcOnExit w:val="0"/>
            <w:checkBox>
              <w:sizeAuto/>
              <w:default w:val="0"/>
            </w:checkBox>
          </w:ffData>
        </w:fldChar>
      </w:r>
      <w:r w:rsidRPr="00D24289">
        <w:instrText xml:space="preserve"> FORMCHECKBOX </w:instrText>
      </w:r>
      <w:r w:rsidR="001311BA">
        <w:fldChar w:fldCharType="separate"/>
      </w:r>
      <w:r w:rsidRPr="00D24289">
        <w:fldChar w:fldCharType="end"/>
      </w:r>
      <w:r w:rsidRPr="00D24289">
        <w:t xml:space="preserve"> Yes </w:t>
      </w:r>
    </w:p>
    <w:p w14:paraId="2D284D38" w14:textId="77777777" w:rsidR="0068498A" w:rsidRPr="00D24289" w:rsidRDefault="0068498A" w:rsidP="0068498A">
      <w:pPr>
        <w:keepNext/>
        <w:ind w:left="720" w:firstLine="90"/>
      </w:pPr>
      <w:r w:rsidRPr="00D24289">
        <w:fldChar w:fldCharType="begin">
          <w:ffData>
            <w:name w:val="Check4"/>
            <w:enabled/>
            <w:calcOnExit w:val="0"/>
            <w:checkBox>
              <w:sizeAuto/>
              <w:default w:val="0"/>
            </w:checkBox>
          </w:ffData>
        </w:fldChar>
      </w:r>
      <w:r w:rsidRPr="00D24289">
        <w:instrText xml:space="preserve"> FORMCHECKBOX </w:instrText>
      </w:r>
      <w:r w:rsidR="001311BA">
        <w:fldChar w:fldCharType="separate"/>
      </w:r>
      <w:r w:rsidRPr="00D24289">
        <w:fldChar w:fldCharType="end"/>
      </w:r>
      <w:r w:rsidRPr="00D24289">
        <w:t xml:space="preserve"> No </w:t>
      </w:r>
    </w:p>
    <w:p w14:paraId="7E27292B" w14:textId="77777777" w:rsidR="0068498A" w:rsidRPr="00D24289" w:rsidRDefault="0068498A" w:rsidP="0068498A">
      <w:pPr>
        <w:keepNext/>
      </w:pPr>
    </w:p>
    <w:p w14:paraId="3F634FEE" w14:textId="1822A20E" w:rsidR="0068498A" w:rsidRDefault="0068498A" w:rsidP="0068498A">
      <w:pPr>
        <w:ind w:firstLine="81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r w:rsidR="00C55DDC">
        <w:br/>
      </w:r>
    </w:p>
    <w:p w14:paraId="030B0947" w14:textId="77777777" w:rsidR="00116EA2" w:rsidRPr="00152B23" w:rsidRDefault="00116EA2" w:rsidP="00116EA2">
      <w:pPr>
        <w:numPr>
          <w:ilvl w:val="0"/>
          <w:numId w:val="34"/>
        </w:numPr>
        <w:spacing w:before="60"/>
        <w:contextualSpacing/>
      </w:pPr>
      <w:r>
        <w:t xml:space="preserve">If </w:t>
      </w:r>
      <w:r w:rsidRPr="002F216B">
        <w:t>you have any other comments that you haven’t already provided in response to the above quest</w:t>
      </w:r>
      <w:r>
        <w:t>ions, please provide them here.</w:t>
      </w:r>
    </w:p>
    <w:p w14:paraId="7DB27ECF" w14:textId="77777777" w:rsidR="0068498A" w:rsidRPr="00D24289" w:rsidRDefault="0068498A" w:rsidP="0068498A">
      <w:pPr>
        <w:pStyle w:val="ListParagraph"/>
        <w:keepNext/>
      </w:pPr>
      <w:r w:rsidRPr="00A70407">
        <w:rPr>
          <w:rFonts w:asciiTheme="minorHAnsi" w:hAnsiTheme="minorHAnsi"/>
        </w:rPr>
        <w:t xml:space="preserve"> </w:t>
      </w:r>
    </w:p>
    <w:p w14:paraId="43B7CA21" w14:textId="77777777" w:rsidR="0068498A" w:rsidRPr="00D24289" w:rsidRDefault="0068498A" w:rsidP="0068498A">
      <w:pPr>
        <w:keepNext/>
        <w:ind w:firstLine="810"/>
      </w:pPr>
      <w:r w:rsidRPr="00D24289">
        <w:fldChar w:fldCharType="begin">
          <w:ffData>
            <w:name w:val="Check4"/>
            <w:enabled/>
            <w:calcOnExit w:val="0"/>
            <w:checkBox>
              <w:sizeAuto/>
              <w:default w:val="0"/>
            </w:checkBox>
          </w:ffData>
        </w:fldChar>
      </w:r>
      <w:r w:rsidRPr="00D24289">
        <w:instrText xml:space="preserve"> FORMCHECKBOX </w:instrText>
      </w:r>
      <w:r w:rsidR="001311BA">
        <w:fldChar w:fldCharType="separate"/>
      </w:r>
      <w:r w:rsidRPr="00D24289">
        <w:fldChar w:fldCharType="end"/>
      </w:r>
      <w:r w:rsidRPr="00D24289">
        <w:t xml:space="preserve"> Yes </w:t>
      </w:r>
    </w:p>
    <w:p w14:paraId="7CD2226F" w14:textId="77777777" w:rsidR="0068498A" w:rsidRPr="00D24289" w:rsidRDefault="0068498A" w:rsidP="0068498A">
      <w:pPr>
        <w:keepNext/>
        <w:ind w:left="720" w:firstLine="90"/>
      </w:pPr>
      <w:r w:rsidRPr="00D24289">
        <w:fldChar w:fldCharType="begin">
          <w:ffData>
            <w:name w:val="Check4"/>
            <w:enabled/>
            <w:calcOnExit w:val="0"/>
            <w:checkBox>
              <w:sizeAuto/>
              <w:default w:val="0"/>
            </w:checkBox>
          </w:ffData>
        </w:fldChar>
      </w:r>
      <w:r w:rsidRPr="00D24289">
        <w:instrText xml:space="preserve"> FORMCHECKBOX </w:instrText>
      </w:r>
      <w:r w:rsidR="001311BA">
        <w:fldChar w:fldCharType="separate"/>
      </w:r>
      <w:r w:rsidRPr="00D24289">
        <w:fldChar w:fldCharType="end"/>
      </w:r>
      <w:r w:rsidRPr="00D24289">
        <w:t xml:space="preserve"> No </w:t>
      </w:r>
    </w:p>
    <w:p w14:paraId="24800359" w14:textId="77777777" w:rsidR="0068498A" w:rsidRPr="00D24289" w:rsidRDefault="0068498A" w:rsidP="0068498A">
      <w:pPr>
        <w:keepNext/>
      </w:pPr>
    </w:p>
    <w:p w14:paraId="5E0D2D18" w14:textId="77777777" w:rsidR="0068498A" w:rsidRDefault="0068498A" w:rsidP="0068498A">
      <w:pPr>
        <w:ind w:firstLine="81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2C58D8D" w14:textId="77777777" w:rsidR="00185299" w:rsidRDefault="00185299" w:rsidP="00185299"/>
    <w:sectPr w:rsidR="00185299" w:rsidSect="00694FE2">
      <w:headerReference w:type="default" r:id="rId14"/>
      <w:footerReference w:type="default" r:id="rId15"/>
      <w:headerReference w:type="first" r:id="rId16"/>
      <w:footerReference w:type="first" r:id="rId17"/>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18440" w14:textId="77777777" w:rsidR="007A5374" w:rsidRDefault="007A5374">
      <w:r>
        <w:separator/>
      </w:r>
    </w:p>
  </w:endnote>
  <w:endnote w:type="continuationSeparator" w:id="0">
    <w:p w14:paraId="164664FE" w14:textId="77777777" w:rsidR="007A5374" w:rsidRDefault="007A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6687B" w14:textId="6436D83D" w:rsidR="00A47F98" w:rsidRPr="00855BA8" w:rsidRDefault="00A47F98" w:rsidP="00575783">
    <w:pPr>
      <w:pStyle w:val="Footer"/>
      <w:tabs>
        <w:tab w:val="clear" w:pos="10354"/>
        <w:tab w:val="right" w:pos="10350"/>
      </w:tabs>
      <w:ind w:left="0" w:right="18"/>
    </w:pPr>
    <w:r>
      <w:t>Unofficial Comment Form</w:t>
    </w:r>
    <w:r w:rsidR="00607AF9">
      <w:t xml:space="preserve"> | </w:t>
    </w:r>
    <w:r w:rsidR="00602937">
      <w:t>October 30, 2015</w:t>
    </w:r>
    <w:r>
      <w:br/>
    </w:r>
    <w:r w:rsidR="00C955C7" w:rsidRPr="00C955C7">
      <w:t>Project 20</w:t>
    </w:r>
    <w:r w:rsidR="004F6CE1">
      <w:t>1</w:t>
    </w:r>
    <w:r w:rsidR="00116EA2">
      <w:t>0.</w:t>
    </w:r>
    <w:r w:rsidR="00815698">
      <w:t>-</w:t>
    </w:r>
    <w:r w:rsidR="004F6CE1">
      <w:t>0</w:t>
    </w:r>
    <w:r w:rsidR="00815698">
      <w:t>7</w:t>
    </w:r>
    <w:r w:rsidR="00116EA2">
      <w:t>.1</w:t>
    </w:r>
    <w:r w:rsidR="004F6CE1">
      <w:t xml:space="preserve"> </w:t>
    </w:r>
    <w:r w:rsidR="00116EA2">
      <w:t>Vegetation Management (FAC-003-4)</w:t>
    </w:r>
    <w:r>
      <w:tab/>
    </w:r>
    <w:r w:rsidR="0095698E">
      <w:fldChar w:fldCharType="begin"/>
    </w:r>
    <w:r w:rsidR="0095698E">
      <w:instrText xml:space="preserve"> PAGE </w:instrText>
    </w:r>
    <w:r w:rsidR="0095698E">
      <w:fldChar w:fldCharType="separate"/>
    </w:r>
    <w:r w:rsidR="001311BA">
      <w:rPr>
        <w:noProof/>
      </w:rPr>
      <w:t>2</w:t>
    </w:r>
    <w:r w:rsidR="0095698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8D0A2" w14:textId="77777777" w:rsidR="00A47F98" w:rsidRDefault="00A47F98" w:rsidP="00855BA8">
    <w:r>
      <w:rPr>
        <w:noProof/>
      </w:rPr>
      <w:drawing>
        <wp:anchor distT="0" distB="0" distL="114300" distR="114300" simplePos="0" relativeHeight="251665918" behindDoc="1" locked="0" layoutInCell="1" allowOverlap="1" wp14:anchorId="0F016690" wp14:editId="43C8624D">
          <wp:simplePos x="0" y="0"/>
          <wp:positionH relativeFrom="page">
            <wp:posOffset>0</wp:posOffset>
          </wp:positionH>
          <wp:positionV relativeFrom="page">
            <wp:posOffset>9458960</wp:posOffset>
          </wp:positionV>
          <wp:extent cx="7772400" cy="603250"/>
          <wp:effectExtent l="0" t="0" r="0" b="0"/>
          <wp:wrapNone/>
          <wp:docPr id="5" name="Picture 5"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C5D7D" w14:textId="77777777" w:rsidR="007A5374" w:rsidRDefault="007A5374">
      <w:r>
        <w:separator/>
      </w:r>
    </w:p>
  </w:footnote>
  <w:footnote w:type="continuationSeparator" w:id="0">
    <w:p w14:paraId="15CC983C" w14:textId="77777777" w:rsidR="007A5374" w:rsidRDefault="007A5374">
      <w:r>
        <w:continuationSeparator/>
      </w:r>
    </w:p>
  </w:footnote>
  <w:footnote w:id="1">
    <w:p w14:paraId="34229986" w14:textId="502ACF38" w:rsidR="00FF5E5C" w:rsidRDefault="00FF5E5C" w:rsidP="00FF5E5C">
      <w:pPr>
        <w:pStyle w:val="FootnoteText"/>
      </w:pPr>
      <w:r>
        <w:rPr>
          <w:rStyle w:val="FootnoteReference"/>
        </w:rPr>
        <w:footnoteRef/>
      </w:r>
      <w:r>
        <w:t xml:space="preserve"> </w:t>
      </w:r>
      <w:r w:rsidR="00F926D9">
        <w:rPr>
          <w:i/>
          <w:u w:val="single"/>
        </w:rPr>
        <w:t xml:space="preserve">Revisions to Reliability Standard for Transmission Vegetation Management, </w:t>
      </w:r>
      <w:r w:rsidR="00F926D9">
        <w:t>142 FERC ¶61, 208</w:t>
      </w:r>
      <w:r>
        <w:t xml:space="preserve">. </w:t>
      </w:r>
      <w:proofErr w:type="gramStart"/>
      <w:r>
        <w:t>at</w:t>
      </w:r>
      <w:proofErr w:type="gramEnd"/>
      <w:r>
        <w:t xml:space="preserve"> P 61</w:t>
      </w:r>
      <w:r w:rsidR="00F926D9">
        <w:t xml:space="preserve"> (2013)</w:t>
      </w:r>
      <w:r>
        <w:t>.</w:t>
      </w:r>
    </w:p>
  </w:footnote>
  <w:footnote w:id="2">
    <w:p w14:paraId="2E68876B" w14:textId="77777777" w:rsidR="00FF5E5C" w:rsidRDefault="00FF5E5C" w:rsidP="00FF5E5C">
      <w:pPr>
        <w:pStyle w:val="FootnoteText"/>
      </w:pPr>
      <w:r>
        <w:rPr>
          <w:rStyle w:val="FootnoteReference"/>
        </w:rPr>
        <w:footnoteRef/>
      </w:r>
      <w:r>
        <w:t xml:space="preserve"> </w:t>
      </w:r>
      <w:hyperlink r:id="rId1" w:history="1">
        <w:r w:rsidRPr="00980F79">
          <w:rPr>
            <w:rStyle w:val="Hyperlink"/>
          </w:rPr>
          <w:t>Compliance Filing of NERC</w:t>
        </w:r>
      </w:hyperlink>
      <w:r w:rsidRPr="002F15BA">
        <w:t>, Docket No. RM12-4-000 (Jul. 12, 2013).</w:t>
      </w:r>
    </w:p>
  </w:footnote>
  <w:footnote w:id="3">
    <w:p w14:paraId="7B1FD043" w14:textId="77777777" w:rsidR="00FF5E5C" w:rsidRDefault="00FF5E5C" w:rsidP="00FF5E5C">
      <w:pPr>
        <w:pStyle w:val="FootnoteText"/>
      </w:pPr>
      <w:r>
        <w:rPr>
          <w:rStyle w:val="FootnoteReference"/>
        </w:rPr>
        <w:footnoteRef/>
      </w:r>
      <w:r>
        <w:t xml:space="preserve"> </w:t>
      </w:r>
      <w:hyperlink r:id="rId2" w:history="1">
        <w:r w:rsidRPr="004A7C11">
          <w:rPr>
            <w:rStyle w:val="Hyperlink"/>
            <w:i/>
          </w:rPr>
          <w:t>N. Am. Elec. Reliability Corp.</w:t>
        </w:r>
      </w:hyperlink>
      <w:r w:rsidRPr="0014161A">
        <w:t>, Docket No. RM12-4-001 (Sept. 4, 2013) (delegated letter order).</w:t>
      </w:r>
    </w:p>
  </w:footnote>
  <w:footnote w:id="4">
    <w:p w14:paraId="0E85839E" w14:textId="77777777" w:rsidR="00FF5E5C" w:rsidRDefault="00FF5E5C" w:rsidP="00FF5E5C">
      <w:pPr>
        <w:pStyle w:val="FootnoteText"/>
      </w:pPr>
      <w:r>
        <w:rPr>
          <w:rStyle w:val="FootnoteReference"/>
        </w:rPr>
        <w:footnoteRef/>
      </w:r>
      <w:r>
        <w:t xml:space="preserve"> </w:t>
      </w:r>
      <w:hyperlink r:id="rId3" w:history="1">
        <w:r>
          <w:rPr>
            <w:rStyle w:val="Hyperlink"/>
          </w:rPr>
          <w:t>​Informational Filing of NERC</w:t>
        </w:r>
      </w:hyperlink>
      <w:r>
        <w:t xml:space="preserve">, </w:t>
      </w:r>
      <w:r w:rsidRPr="002F15BA">
        <w:t>Docket No</w:t>
      </w:r>
      <w:r>
        <w:t>s</w:t>
      </w:r>
      <w:r w:rsidRPr="002F15BA">
        <w:t>. RM12-4-000</w:t>
      </w:r>
      <w:r>
        <w:t xml:space="preserve"> and </w:t>
      </w:r>
      <w:r w:rsidRPr="0014161A">
        <w:t>RM12-4-001</w:t>
      </w:r>
      <w:r w:rsidRPr="002F15BA">
        <w:t xml:space="preserve"> (Jul. </w:t>
      </w:r>
      <w:r>
        <w:t>3</w:t>
      </w:r>
      <w:r w:rsidRPr="002F15BA">
        <w:t>1, 201</w:t>
      </w:r>
      <w:r>
        <w:t>4</w:t>
      </w:r>
      <w:r w:rsidRPr="002F15BA">
        <w:t>).</w:t>
      </w:r>
    </w:p>
  </w:footnote>
  <w:footnote w:id="5">
    <w:p w14:paraId="3316FFD1" w14:textId="77777777" w:rsidR="00FF5E5C" w:rsidRDefault="00FF5E5C" w:rsidP="00FF5E5C">
      <w:pPr>
        <w:pStyle w:val="FootnoteText"/>
      </w:pPr>
      <w:r>
        <w:rPr>
          <w:rStyle w:val="FootnoteReference"/>
        </w:rPr>
        <w:footnoteRef/>
      </w:r>
      <w:r>
        <w:t xml:space="preserve"> </w:t>
      </w:r>
      <w:hyperlink r:id="rId4" w:history="1">
        <w:r>
          <w:rPr>
            <w:rStyle w:val="Hyperlink"/>
          </w:rPr>
          <w:t>Industry Advisory Alert - FAC-003-3 MVCD</w:t>
        </w:r>
      </w:hyperlink>
      <w:r>
        <w:t xml:space="preserve"> </w:t>
      </w:r>
    </w:p>
  </w:footnote>
  <w:footnote w:id="6">
    <w:p w14:paraId="1460D057" w14:textId="77777777" w:rsidR="00FF5E5C" w:rsidRDefault="00FF5E5C" w:rsidP="00FF5E5C">
      <w:pPr>
        <w:pStyle w:val="FootnoteText"/>
      </w:pPr>
      <w:r>
        <w:rPr>
          <w:rStyle w:val="FootnoteReference"/>
        </w:rPr>
        <w:footnoteRef/>
      </w:r>
      <w:r>
        <w:t xml:space="preserve"> Electric Power Research Institute. </w:t>
      </w:r>
      <w:r>
        <w:rPr>
          <w:i/>
        </w:rPr>
        <w:t xml:space="preserve">Supplemental Testing to Confirm or Refine Gap Factor Utilized in Calculation of Minimum Vegetation Clearance Distances (MVCD). </w:t>
      </w:r>
      <w:r>
        <w:t>1-1.</w:t>
      </w:r>
      <w:r>
        <w:rPr>
          <w:i/>
        </w:rPr>
        <w:t xml:space="preserve"> </w:t>
      </w:r>
      <w:hyperlink r:id="rId5" w:history="1">
        <w:r w:rsidRPr="00C84A0F">
          <w:rPr>
            <w:rStyle w:val="Hyperlink"/>
          </w:rPr>
          <w:t>http://www.epri.com/abstracts/Pages/ProductAbstract.aspx?ProductId=000000003002006527</w:t>
        </w:r>
      </w:hyperlink>
      <w:r>
        <w:t xml:space="preserve"> </w:t>
      </w:r>
    </w:p>
  </w:footnote>
  <w:footnote w:id="7">
    <w:p w14:paraId="04192F78" w14:textId="3EF06A10" w:rsidR="00116EA2" w:rsidRDefault="00116EA2">
      <w:pPr>
        <w:pStyle w:val="FootnoteText"/>
      </w:pPr>
      <w:r>
        <w:rPr>
          <w:rStyle w:val="FootnoteReference"/>
        </w:rPr>
        <w:footnoteRef/>
      </w:r>
      <w:r>
        <w:t xml:space="preserve"> Glossary of Terms Used in NERC Reliability Standards</w:t>
      </w:r>
      <w:r w:rsidR="00F926D9">
        <w:t xml:space="preserve"> (September 29, 2015)</w:t>
      </w:r>
      <w:r>
        <w:t xml:space="preserve">: </w:t>
      </w:r>
      <w:hyperlink r:id="rId6" w:history="1">
        <w:r w:rsidRPr="007F3CB0">
          <w:rPr>
            <w:rStyle w:val="Hyperlink"/>
          </w:rPr>
          <w:t>http://www.nerc.com/pa/Stand/Glossary%20of%20Terms/Glossary_of_Terms.pdf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757B5" w14:textId="77777777" w:rsidR="00A47F98" w:rsidRDefault="00A47F98">
    <w:r>
      <w:rPr>
        <w:noProof/>
      </w:rPr>
      <w:drawing>
        <wp:anchor distT="0" distB="0" distL="114300" distR="114300" simplePos="0" relativeHeight="251663870" behindDoc="1" locked="0" layoutInCell="1" allowOverlap="1" wp14:anchorId="47F474ED" wp14:editId="08369426">
          <wp:simplePos x="0" y="0"/>
          <wp:positionH relativeFrom="page">
            <wp:align>left</wp:align>
          </wp:positionH>
          <wp:positionV relativeFrom="page">
            <wp:align>top</wp:align>
          </wp:positionV>
          <wp:extent cx="7772400" cy="999490"/>
          <wp:effectExtent l="19050" t="0" r="0" b="0"/>
          <wp:wrapNone/>
          <wp:docPr id="2" name="Picture 2"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D8696" w14:textId="77777777" w:rsidR="00A47F98" w:rsidRDefault="00A47F98"/>
  <w:p w14:paraId="0C312ADF" w14:textId="77777777" w:rsidR="00A47F98" w:rsidRDefault="00A47F98">
    <w:r>
      <w:rPr>
        <w:noProof/>
      </w:rPr>
      <w:drawing>
        <wp:anchor distT="0" distB="0" distL="114300" distR="114300" simplePos="0" relativeHeight="251667966" behindDoc="1" locked="0" layoutInCell="1" allowOverlap="1" wp14:anchorId="30DE266F" wp14:editId="557545BE">
          <wp:simplePos x="0" y="0"/>
          <wp:positionH relativeFrom="page">
            <wp:posOffset>228600</wp:posOffset>
          </wp:positionH>
          <wp:positionV relativeFrom="page">
            <wp:posOffset>228600</wp:posOffset>
          </wp:positionV>
          <wp:extent cx="7315200" cy="6839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162E9A"/>
    <w:multiLevelType w:val="hybridMultilevel"/>
    <w:tmpl w:val="1534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1D0F08BF"/>
    <w:multiLevelType w:val="hybridMultilevel"/>
    <w:tmpl w:val="27A8E4DE"/>
    <w:lvl w:ilvl="0" w:tplc="E95613A6">
      <w:numFmt w:val="bullet"/>
      <w:lvlText w:val="•"/>
      <w:lvlJc w:val="left"/>
      <w:pPr>
        <w:ind w:left="1080" w:hanging="720"/>
      </w:pPr>
      <w:rPr>
        <w:rFonts w:ascii="Calibri" w:eastAsia="Times New Roman" w:hAnsi="Calibri"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2134E"/>
    <w:multiLevelType w:val="hybridMultilevel"/>
    <w:tmpl w:val="A2C87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E3906"/>
    <w:multiLevelType w:val="hybridMultilevel"/>
    <w:tmpl w:val="0212A930"/>
    <w:lvl w:ilvl="0" w:tplc="6F7088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4AEB4B08"/>
    <w:multiLevelType w:val="hybridMultilevel"/>
    <w:tmpl w:val="7E4E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960212"/>
    <w:multiLevelType w:val="hybridMultilevel"/>
    <w:tmpl w:val="307EB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132AA7"/>
    <w:multiLevelType w:val="hybridMultilevel"/>
    <w:tmpl w:val="6E201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8C5F52"/>
    <w:multiLevelType w:val="hybridMultilevel"/>
    <w:tmpl w:val="126E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F96748"/>
    <w:multiLevelType w:val="hybridMultilevel"/>
    <w:tmpl w:val="F2E4C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3F4B0A"/>
    <w:multiLevelType w:val="singleLevel"/>
    <w:tmpl w:val="0409000F"/>
    <w:lvl w:ilvl="0">
      <w:start w:val="1"/>
      <w:numFmt w:val="decimal"/>
      <w:lvlText w:val="%1."/>
      <w:lvlJc w:val="left"/>
      <w:pPr>
        <w:ind w:left="720" w:hanging="360"/>
      </w:pPr>
    </w:lvl>
  </w:abstractNum>
  <w:abstractNum w:abstractNumId="36" w15:restartNumberingAfterBreak="0">
    <w:nsid w:val="78F46AFE"/>
    <w:multiLevelType w:val="hybridMultilevel"/>
    <w:tmpl w:val="A5E25FDC"/>
    <w:lvl w:ilvl="0" w:tplc="04090001">
      <w:start w:val="1"/>
      <w:numFmt w:val="bullet"/>
      <w:lvlText w:val=""/>
      <w:lvlJc w:val="left"/>
      <w:pPr>
        <w:ind w:left="1080" w:hanging="360"/>
      </w:pPr>
      <w:rPr>
        <w:rFonts w:ascii="Symbol" w:hAnsi="Symbol" w:hint="default"/>
      </w:rPr>
    </w:lvl>
    <w:lvl w:ilvl="1" w:tplc="0409001B">
      <w:start w:val="1"/>
      <w:numFmt w:val="lowerRoman"/>
      <w:lvlText w:val="%2."/>
      <w:lvlJc w:val="righ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9563833"/>
    <w:multiLevelType w:val="hybridMultilevel"/>
    <w:tmpl w:val="3BDCAFD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8D518A"/>
    <w:multiLevelType w:val="hybridMultilevel"/>
    <w:tmpl w:val="BCF22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2"/>
  </w:num>
  <w:num w:numId="3">
    <w:abstractNumId w:val="33"/>
  </w:num>
  <w:num w:numId="4">
    <w:abstractNumId w:val="21"/>
  </w:num>
  <w:num w:numId="5">
    <w:abstractNumId w:val="3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5"/>
  </w:num>
  <w:num w:numId="18">
    <w:abstractNumId w:val="19"/>
  </w:num>
  <w:num w:numId="19">
    <w:abstractNumId w:val="11"/>
  </w:num>
  <w:num w:numId="20">
    <w:abstractNumId w:val="26"/>
  </w:num>
  <w:num w:numId="21">
    <w:abstractNumId w:val="16"/>
  </w:num>
  <w:num w:numId="22">
    <w:abstractNumId w:val="10"/>
  </w:num>
  <w:num w:numId="23">
    <w:abstractNumId w:val="13"/>
  </w:num>
  <w:num w:numId="24">
    <w:abstractNumId w:val="23"/>
  </w:num>
  <w:num w:numId="25">
    <w:abstractNumId w:val="24"/>
  </w:num>
  <w:num w:numId="26">
    <w:abstractNumId w:val="38"/>
  </w:num>
  <w:num w:numId="27">
    <w:abstractNumId w:val="31"/>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18"/>
  </w:num>
  <w:num w:numId="31">
    <w:abstractNumId w:val="14"/>
  </w:num>
  <w:num w:numId="32">
    <w:abstractNumId w:val="39"/>
  </w:num>
  <w:num w:numId="33">
    <w:abstractNumId w:val="20"/>
  </w:num>
  <w:num w:numId="34">
    <w:abstractNumId w:val="35"/>
  </w:num>
  <w:num w:numId="35">
    <w:abstractNumId w:val="32"/>
  </w:num>
  <w:num w:numId="36">
    <w:abstractNumId w:val="28"/>
  </w:num>
  <w:num w:numId="37">
    <w:abstractNumId w:val="25"/>
  </w:num>
  <w:num w:numId="38">
    <w:abstractNumId w:val="37"/>
  </w:num>
  <w:num w:numId="39">
    <w:abstractNumId w:val="27"/>
  </w:num>
  <w:num w:numId="40">
    <w:abstractNumId w:val="17"/>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34DF"/>
    <w:rsid w:val="00060E18"/>
    <w:rsid w:val="00070832"/>
    <w:rsid w:val="0008117E"/>
    <w:rsid w:val="0009186E"/>
    <w:rsid w:val="00093788"/>
    <w:rsid w:val="000A4999"/>
    <w:rsid w:val="000A70BC"/>
    <w:rsid w:val="000B36CB"/>
    <w:rsid w:val="000B49E3"/>
    <w:rsid w:val="000B7A04"/>
    <w:rsid w:val="000D7162"/>
    <w:rsid w:val="000D7AF2"/>
    <w:rsid w:val="000E3AB0"/>
    <w:rsid w:val="000F2177"/>
    <w:rsid w:val="000F4C80"/>
    <w:rsid w:val="00102A01"/>
    <w:rsid w:val="00104317"/>
    <w:rsid w:val="00116EA2"/>
    <w:rsid w:val="001311BA"/>
    <w:rsid w:val="00132E88"/>
    <w:rsid w:val="001346AA"/>
    <w:rsid w:val="00136931"/>
    <w:rsid w:val="00154798"/>
    <w:rsid w:val="001574EA"/>
    <w:rsid w:val="00162ACA"/>
    <w:rsid w:val="00185299"/>
    <w:rsid w:val="001859A9"/>
    <w:rsid w:val="001A6FC8"/>
    <w:rsid w:val="001A7B2D"/>
    <w:rsid w:val="001B732C"/>
    <w:rsid w:val="001C4424"/>
    <w:rsid w:val="001D47FD"/>
    <w:rsid w:val="001D48ED"/>
    <w:rsid w:val="001E6782"/>
    <w:rsid w:val="001E7AF6"/>
    <w:rsid w:val="001F6F01"/>
    <w:rsid w:val="002038BA"/>
    <w:rsid w:val="00205336"/>
    <w:rsid w:val="00212C02"/>
    <w:rsid w:val="00262A2F"/>
    <w:rsid w:val="00262F32"/>
    <w:rsid w:val="00283FB4"/>
    <w:rsid w:val="00293489"/>
    <w:rsid w:val="002A209B"/>
    <w:rsid w:val="002C11E1"/>
    <w:rsid w:val="002C6E45"/>
    <w:rsid w:val="002D48A8"/>
    <w:rsid w:val="002F2BFE"/>
    <w:rsid w:val="003075F3"/>
    <w:rsid w:val="003134D1"/>
    <w:rsid w:val="0031398B"/>
    <w:rsid w:val="00337D23"/>
    <w:rsid w:val="003447B5"/>
    <w:rsid w:val="00366A96"/>
    <w:rsid w:val="00376D3E"/>
    <w:rsid w:val="0038676B"/>
    <w:rsid w:val="0039275D"/>
    <w:rsid w:val="003A039D"/>
    <w:rsid w:val="003A2C17"/>
    <w:rsid w:val="003C0FD0"/>
    <w:rsid w:val="003C2871"/>
    <w:rsid w:val="003C40A4"/>
    <w:rsid w:val="003D1BF8"/>
    <w:rsid w:val="003E1C41"/>
    <w:rsid w:val="003E28CF"/>
    <w:rsid w:val="003E458A"/>
    <w:rsid w:val="003F78BD"/>
    <w:rsid w:val="0040795F"/>
    <w:rsid w:val="00411B23"/>
    <w:rsid w:val="004178E6"/>
    <w:rsid w:val="0042088D"/>
    <w:rsid w:val="00456B99"/>
    <w:rsid w:val="004631BF"/>
    <w:rsid w:val="00470B1F"/>
    <w:rsid w:val="004739A3"/>
    <w:rsid w:val="00477BD6"/>
    <w:rsid w:val="004800C7"/>
    <w:rsid w:val="00483DBA"/>
    <w:rsid w:val="004859C6"/>
    <w:rsid w:val="00487B7F"/>
    <w:rsid w:val="004A7BAA"/>
    <w:rsid w:val="004B7DE3"/>
    <w:rsid w:val="004D3EC5"/>
    <w:rsid w:val="004E7B5C"/>
    <w:rsid w:val="004F3DC5"/>
    <w:rsid w:val="004F6CE1"/>
    <w:rsid w:val="00510652"/>
    <w:rsid w:val="00517F22"/>
    <w:rsid w:val="005240B5"/>
    <w:rsid w:val="005259DC"/>
    <w:rsid w:val="005316C6"/>
    <w:rsid w:val="005316F3"/>
    <w:rsid w:val="00545613"/>
    <w:rsid w:val="00554CD1"/>
    <w:rsid w:val="00555F79"/>
    <w:rsid w:val="005640EA"/>
    <w:rsid w:val="00573832"/>
    <w:rsid w:val="00575783"/>
    <w:rsid w:val="00577194"/>
    <w:rsid w:val="00584F6D"/>
    <w:rsid w:val="00591CE2"/>
    <w:rsid w:val="00597D63"/>
    <w:rsid w:val="005A2920"/>
    <w:rsid w:val="005A721A"/>
    <w:rsid w:val="005B7382"/>
    <w:rsid w:val="005C205E"/>
    <w:rsid w:val="005C2683"/>
    <w:rsid w:val="005C2C73"/>
    <w:rsid w:val="005D3F72"/>
    <w:rsid w:val="005D738E"/>
    <w:rsid w:val="005E1746"/>
    <w:rsid w:val="005E6F5D"/>
    <w:rsid w:val="00602937"/>
    <w:rsid w:val="00607AF9"/>
    <w:rsid w:val="00631174"/>
    <w:rsid w:val="00652754"/>
    <w:rsid w:val="00676409"/>
    <w:rsid w:val="0068498A"/>
    <w:rsid w:val="00685D35"/>
    <w:rsid w:val="00692F16"/>
    <w:rsid w:val="006935E7"/>
    <w:rsid w:val="00694CD1"/>
    <w:rsid w:val="00694FE2"/>
    <w:rsid w:val="006A3CEB"/>
    <w:rsid w:val="006B3EC7"/>
    <w:rsid w:val="006B4B58"/>
    <w:rsid w:val="006B79D6"/>
    <w:rsid w:val="006C1F78"/>
    <w:rsid w:val="006C7571"/>
    <w:rsid w:val="006E4ED6"/>
    <w:rsid w:val="006E67B7"/>
    <w:rsid w:val="006F6DD1"/>
    <w:rsid w:val="00717FDE"/>
    <w:rsid w:val="00723EC7"/>
    <w:rsid w:val="007254EA"/>
    <w:rsid w:val="00733724"/>
    <w:rsid w:val="0073454F"/>
    <w:rsid w:val="0073546A"/>
    <w:rsid w:val="00737219"/>
    <w:rsid w:val="0074626C"/>
    <w:rsid w:val="00752C6D"/>
    <w:rsid w:val="0075523D"/>
    <w:rsid w:val="00760B1C"/>
    <w:rsid w:val="007840A3"/>
    <w:rsid w:val="00784EFD"/>
    <w:rsid w:val="00791651"/>
    <w:rsid w:val="0079656F"/>
    <w:rsid w:val="007A5374"/>
    <w:rsid w:val="007A5C7E"/>
    <w:rsid w:val="007C12E8"/>
    <w:rsid w:val="007C1AEF"/>
    <w:rsid w:val="007E0028"/>
    <w:rsid w:val="007E32DA"/>
    <w:rsid w:val="00812FC9"/>
    <w:rsid w:val="00815698"/>
    <w:rsid w:val="00826E82"/>
    <w:rsid w:val="0083467C"/>
    <w:rsid w:val="0084115B"/>
    <w:rsid w:val="00844209"/>
    <w:rsid w:val="008542FC"/>
    <w:rsid w:val="00855264"/>
    <w:rsid w:val="00855BA8"/>
    <w:rsid w:val="00860F5D"/>
    <w:rsid w:val="00861E94"/>
    <w:rsid w:val="00882E1B"/>
    <w:rsid w:val="008866E7"/>
    <w:rsid w:val="008C1A0A"/>
    <w:rsid w:val="008C2858"/>
    <w:rsid w:val="008D532D"/>
    <w:rsid w:val="008F09D5"/>
    <w:rsid w:val="00905A97"/>
    <w:rsid w:val="00905DC1"/>
    <w:rsid w:val="0091530F"/>
    <w:rsid w:val="009218CA"/>
    <w:rsid w:val="00926B1F"/>
    <w:rsid w:val="0095698E"/>
    <w:rsid w:val="00964CB8"/>
    <w:rsid w:val="00970A35"/>
    <w:rsid w:val="009838D6"/>
    <w:rsid w:val="00990DAF"/>
    <w:rsid w:val="009A3624"/>
    <w:rsid w:val="009A4DFE"/>
    <w:rsid w:val="009B2332"/>
    <w:rsid w:val="009C211C"/>
    <w:rsid w:val="009C777F"/>
    <w:rsid w:val="00A159B9"/>
    <w:rsid w:val="00A31945"/>
    <w:rsid w:val="00A35DA7"/>
    <w:rsid w:val="00A47F98"/>
    <w:rsid w:val="00A62E39"/>
    <w:rsid w:val="00A6738A"/>
    <w:rsid w:val="00A70407"/>
    <w:rsid w:val="00A8535E"/>
    <w:rsid w:val="00A90B26"/>
    <w:rsid w:val="00A91FB4"/>
    <w:rsid w:val="00A92B1C"/>
    <w:rsid w:val="00AA1292"/>
    <w:rsid w:val="00AA13DB"/>
    <w:rsid w:val="00AA7BA5"/>
    <w:rsid w:val="00AC075B"/>
    <w:rsid w:val="00AC0C35"/>
    <w:rsid w:val="00AC36AD"/>
    <w:rsid w:val="00AC42DA"/>
    <w:rsid w:val="00AD1865"/>
    <w:rsid w:val="00AD3B11"/>
    <w:rsid w:val="00AE06D3"/>
    <w:rsid w:val="00AF6247"/>
    <w:rsid w:val="00B0227D"/>
    <w:rsid w:val="00B146D4"/>
    <w:rsid w:val="00B21462"/>
    <w:rsid w:val="00B36D07"/>
    <w:rsid w:val="00B375B5"/>
    <w:rsid w:val="00B67A92"/>
    <w:rsid w:val="00B81B28"/>
    <w:rsid w:val="00B90AB4"/>
    <w:rsid w:val="00B90D2E"/>
    <w:rsid w:val="00B95513"/>
    <w:rsid w:val="00BA34E0"/>
    <w:rsid w:val="00BE5580"/>
    <w:rsid w:val="00BF2606"/>
    <w:rsid w:val="00C06FBE"/>
    <w:rsid w:val="00C2121A"/>
    <w:rsid w:val="00C31EA1"/>
    <w:rsid w:val="00C36DA2"/>
    <w:rsid w:val="00C426DD"/>
    <w:rsid w:val="00C55DDC"/>
    <w:rsid w:val="00C64E95"/>
    <w:rsid w:val="00C65B49"/>
    <w:rsid w:val="00C73EF2"/>
    <w:rsid w:val="00C802A9"/>
    <w:rsid w:val="00C84D89"/>
    <w:rsid w:val="00C955C7"/>
    <w:rsid w:val="00C96AC8"/>
    <w:rsid w:val="00C97D29"/>
    <w:rsid w:val="00CA232D"/>
    <w:rsid w:val="00CA401C"/>
    <w:rsid w:val="00CB54F5"/>
    <w:rsid w:val="00CC02DE"/>
    <w:rsid w:val="00CC04D5"/>
    <w:rsid w:val="00CC7BE7"/>
    <w:rsid w:val="00CF6E4A"/>
    <w:rsid w:val="00CF78A7"/>
    <w:rsid w:val="00D00890"/>
    <w:rsid w:val="00D20FF1"/>
    <w:rsid w:val="00D225E0"/>
    <w:rsid w:val="00D228D6"/>
    <w:rsid w:val="00D24289"/>
    <w:rsid w:val="00D31B2F"/>
    <w:rsid w:val="00D35D48"/>
    <w:rsid w:val="00D56EBF"/>
    <w:rsid w:val="00D5715F"/>
    <w:rsid w:val="00D71B57"/>
    <w:rsid w:val="00D72B49"/>
    <w:rsid w:val="00D7715A"/>
    <w:rsid w:val="00D77A6F"/>
    <w:rsid w:val="00D81573"/>
    <w:rsid w:val="00D835A5"/>
    <w:rsid w:val="00D8646B"/>
    <w:rsid w:val="00D9120D"/>
    <w:rsid w:val="00D92883"/>
    <w:rsid w:val="00D933A3"/>
    <w:rsid w:val="00D9670F"/>
    <w:rsid w:val="00D96A22"/>
    <w:rsid w:val="00DA634C"/>
    <w:rsid w:val="00DB62EC"/>
    <w:rsid w:val="00DB7C23"/>
    <w:rsid w:val="00DC3755"/>
    <w:rsid w:val="00DC4D2B"/>
    <w:rsid w:val="00DC63DB"/>
    <w:rsid w:val="00DC6B8D"/>
    <w:rsid w:val="00DE6954"/>
    <w:rsid w:val="00DF32CB"/>
    <w:rsid w:val="00E00283"/>
    <w:rsid w:val="00E02F52"/>
    <w:rsid w:val="00E202F4"/>
    <w:rsid w:val="00E215EC"/>
    <w:rsid w:val="00E41B22"/>
    <w:rsid w:val="00E42E83"/>
    <w:rsid w:val="00E43401"/>
    <w:rsid w:val="00E43A0D"/>
    <w:rsid w:val="00E575A0"/>
    <w:rsid w:val="00E709AD"/>
    <w:rsid w:val="00E71B54"/>
    <w:rsid w:val="00E806C3"/>
    <w:rsid w:val="00E900C8"/>
    <w:rsid w:val="00EA11D3"/>
    <w:rsid w:val="00EA70E5"/>
    <w:rsid w:val="00EC0283"/>
    <w:rsid w:val="00ED5673"/>
    <w:rsid w:val="00EE4C1E"/>
    <w:rsid w:val="00EE69A9"/>
    <w:rsid w:val="00EF5DFB"/>
    <w:rsid w:val="00EF6F41"/>
    <w:rsid w:val="00F006EF"/>
    <w:rsid w:val="00F07493"/>
    <w:rsid w:val="00F10715"/>
    <w:rsid w:val="00F23256"/>
    <w:rsid w:val="00F31926"/>
    <w:rsid w:val="00F31A25"/>
    <w:rsid w:val="00F32B67"/>
    <w:rsid w:val="00F40074"/>
    <w:rsid w:val="00F55DCC"/>
    <w:rsid w:val="00F655D5"/>
    <w:rsid w:val="00F66DAF"/>
    <w:rsid w:val="00F6772B"/>
    <w:rsid w:val="00F7187A"/>
    <w:rsid w:val="00F7641D"/>
    <w:rsid w:val="00F8146F"/>
    <w:rsid w:val="00F82125"/>
    <w:rsid w:val="00F8287F"/>
    <w:rsid w:val="00F84F32"/>
    <w:rsid w:val="00F86A2D"/>
    <w:rsid w:val="00F926D9"/>
    <w:rsid w:val="00FA4A8F"/>
    <w:rsid w:val="00FA4BE5"/>
    <w:rsid w:val="00FA5D71"/>
    <w:rsid w:val="00FB0586"/>
    <w:rsid w:val="00FB5404"/>
    <w:rsid w:val="00FC2075"/>
    <w:rsid w:val="00FC3AEC"/>
    <w:rsid w:val="00FC3D2E"/>
    <w:rsid w:val="00FC72E9"/>
    <w:rsid w:val="00FC7B36"/>
    <w:rsid w:val="00FD74B7"/>
    <w:rsid w:val="00FE0D1D"/>
    <w:rsid w:val="00FF1E1F"/>
    <w:rsid w:val="00FF2DF8"/>
    <w:rsid w:val="00FF5E5C"/>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492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uiPriority w:val="99"/>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C955C7"/>
    <w:rPr>
      <w:rFonts w:ascii="Arial" w:hAnsi="Arial"/>
      <w:sz w:val="20"/>
    </w:rPr>
  </w:style>
  <w:style w:type="paragraph" w:customStyle="1" w:styleId="Bullet">
    <w:name w:val="Bullet"/>
    <w:basedOn w:val="Normal"/>
    <w:rsid w:val="00C955C7"/>
    <w:pPr>
      <w:numPr>
        <w:numId w:val="33"/>
      </w:numPr>
      <w:spacing w:before="120"/>
    </w:pPr>
    <w:rPr>
      <w:rFonts w:ascii="Times New Roman" w:hAnsi="Times New Roman"/>
      <w:sz w:val="22"/>
      <w:szCs w:val="20"/>
    </w:rPr>
  </w:style>
  <w:style w:type="paragraph" w:styleId="BodyText">
    <w:name w:val="Body Text"/>
    <w:basedOn w:val="Normal"/>
    <w:link w:val="BodyTextChar1"/>
    <w:rsid w:val="00F10715"/>
    <w:pPr>
      <w:spacing w:after="120"/>
    </w:pPr>
    <w:rPr>
      <w:rFonts w:ascii="Times New Roman" w:hAnsi="Times New Roman"/>
      <w:sz w:val="22"/>
      <w:szCs w:val="20"/>
    </w:rPr>
  </w:style>
  <w:style w:type="character" w:customStyle="1" w:styleId="BodyTextChar">
    <w:name w:val="Body Text Char"/>
    <w:basedOn w:val="DefaultParagraphFont"/>
    <w:uiPriority w:val="99"/>
    <w:semiHidden/>
    <w:rsid w:val="00F10715"/>
    <w:rPr>
      <w:rFonts w:asciiTheme="minorHAnsi" w:hAnsiTheme="minorHAnsi"/>
      <w:sz w:val="24"/>
      <w:szCs w:val="24"/>
    </w:rPr>
  </w:style>
  <w:style w:type="character" w:customStyle="1" w:styleId="BodyTextChar1">
    <w:name w:val="Body Text Char1"/>
    <w:basedOn w:val="DefaultParagraphFont"/>
    <w:link w:val="BodyText"/>
    <w:rsid w:val="00F1071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an.bodkin@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Project-2010-07-1-Vegetation-Management.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www.nerc.com/FilingsOrders/us/NERC%20Filings%20to%20FERC%20DL/FAC-003-3%20Interim%20Report.pdf" TargetMode="External"/><Relationship Id="rId2" Type="http://schemas.openxmlformats.org/officeDocument/2006/relationships/hyperlink" Target="http://www.nerc.com/FilingsOrders/us/FERCOrdersRules/Letter%20Order%20FAC-003-2.pdf" TargetMode="External"/><Relationship Id="rId1" Type="http://schemas.openxmlformats.org/officeDocument/2006/relationships/hyperlink" Target="http://www.nerc.com/FilingsOrders/us/NERC%20Filings%20to%20FERC%20DL/FAC-003-2%20Compliance%20Filing.pdf" TargetMode="External"/><Relationship Id="rId6" Type="http://schemas.openxmlformats.org/officeDocument/2006/relationships/hyperlink" Target="http://www.nerc.com/pa/Stand/Glossary%20of%20Terms/Glossary_of_Terms.pdf" TargetMode="External"/><Relationship Id="rId5" Type="http://schemas.openxmlformats.org/officeDocument/2006/relationships/hyperlink" Target="http://www.epri.com/abstracts/Pages/ProductAbstract.aspx?ProductId=000000003002006527" TargetMode="External"/><Relationship Id="rId4" Type="http://schemas.openxmlformats.org/officeDocument/2006/relationships/hyperlink" Target="http://www.nerc.com/pa/rrm/bpsa/Alerts%20DL/2015%20Alerts/NERC%20Alert%20A-2015-05-14-01%20FAC-003%20Vegetation%20Management%20Advisor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7C95A02DDC6469FB59D08362F70F3" ma:contentTypeVersion="40" ma:contentTypeDescription="Create a new document." ma:contentTypeScope="" ma:versionID="6650ca3be59d6f6e5b0294ba81fa8cf4">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9F61D701E2E342BBA80B5A03B319AC" ma:contentTypeVersion="0" ma:contentTypeDescription="Create a new document." ma:contentTypeScope="" ma:versionID="a0b82d884423fc5e539c0a597a6f8858">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C41CF-8D51-42FF-A0E4-3365E4737B10}"/>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40FE2DB9-7EA5-4092-97A7-535239FFFE00}"/>
</file>

<file path=customXml/itemProps5.xml><?xml version="1.0" encoding="utf-8"?>
<ds:datastoreItem xmlns:ds="http://schemas.openxmlformats.org/officeDocument/2006/customXml" ds:itemID="{6BB478ED-4D80-4B29-AC19-86B318818248}"/>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2015-10-28T15:35:00Z</dcterms:created>
  <dcterms:modified xsi:type="dcterms:W3CDTF">2015-10-30T14:34:00Z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0x010100B7D7C95A02DDC6469FB59D08362F70F3</vt:lpwstr>
  </property>
  <property fmtid="{D5CDD505-2E9C-101B-9397-08002B2CF9AE}" pid="3" name="Document Category">
    <vt:lpwstr>Template</vt:lpwstr>
  </property>
  <property fmtid="{D5CDD505-2E9C-101B-9397-08002B2CF9AE}" pid="4" name="_dlc_DocIdItemGuid">
    <vt:lpwstr>d7666225-5ed2-4730-a97a-78d6be44b6ab</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