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tblBorders>
        <w:tblLayout w:type="fixed"/>
        <w:tblLook w:val="0000"/>
      </w:tblPr>
      <w:tblGrid>
        <w:gridCol w:w="9578"/>
      </w:tblGrid>
      <w:tr w:rsidR="0024219E" w:rsidRPr="00291260">
        <w:trPr>
          <w:trHeight w:val="196"/>
        </w:trPr>
        <w:tc>
          <w:tcPr>
            <w:tcW w:w="9578" w:type="dxa"/>
          </w:tcPr>
          <w:p w:rsidR="00A74435" w:rsidRPr="00A74435" w:rsidRDefault="00CA5BD2" w:rsidP="0024219E">
            <w:pPr>
              <w:rPr>
                <w:rStyle w:val="SubtitleChar"/>
                <w:rFonts w:cs="Tahoma"/>
                <w:b/>
                <w:color w:val="204C81"/>
                <w:sz w:val="36"/>
                <w:szCs w:val="36"/>
              </w:rPr>
            </w:pPr>
            <w:r w:rsidRPr="00A74435">
              <w:rPr>
                <w:rFonts w:ascii="Tahoma" w:hAnsi="Tahoma" w:cs="Tahoma"/>
                <w:b/>
                <w:color w:val="204C81"/>
                <w:sz w:val="36"/>
                <w:szCs w:val="36"/>
              </w:rPr>
              <w:fldChar w:fldCharType="begin"/>
            </w:r>
            <w:r w:rsidR="005B0967" w:rsidRPr="00A74435">
              <w:rPr>
                <w:rFonts w:ascii="Tahoma" w:hAnsi="Tahoma" w:cs="Tahoma"/>
                <w:b/>
                <w:color w:val="204C81"/>
                <w:sz w:val="36"/>
                <w:szCs w:val="36"/>
              </w:rPr>
              <w:instrText xml:space="preserve"> TITLE   \* MERGEFORMAT </w:instrText>
            </w:r>
            <w:r w:rsidRPr="00A74435">
              <w:rPr>
                <w:rFonts w:ascii="Tahoma" w:hAnsi="Tahoma" w:cs="Tahoma"/>
                <w:b/>
                <w:color w:val="204C81"/>
                <w:sz w:val="36"/>
                <w:szCs w:val="36"/>
              </w:rPr>
              <w:fldChar w:fldCharType="separate"/>
            </w:r>
            <w:r w:rsidR="00216DC9" w:rsidRPr="00A74435">
              <w:rPr>
                <w:rStyle w:val="SubtitleChar"/>
                <w:rFonts w:cs="Tahoma"/>
                <w:b/>
                <w:color w:val="204C81"/>
                <w:sz w:val="36"/>
                <w:szCs w:val="36"/>
              </w:rPr>
              <w:t xml:space="preserve">Project </w:t>
            </w:r>
            <w:r w:rsidRPr="00A74435">
              <w:rPr>
                <w:rFonts w:ascii="Tahoma" w:hAnsi="Tahoma" w:cs="Tahoma"/>
                <w:b/>
                <w:color w:val="204C81"/>
                <w:sz w:val="36"/>
                <w:szCs w:val="36"/>
              </w:rPr>
              <w:fldChar w:fldCharType="end"/>
            </w:r>
            <w:r w:rsidR="0024219E" w:rsidRPr="00A74435">
              <w:rPr>
                <w:rStyle w:val="SubtitleChar"/>
                <w:rFonts w:cs="Tahoma"/>
                <w:b/>
                <w:color w:val="204C81"/>
                <w:sz w:val="36"/>
                <w:szCs w:val="36"/>
              </w:rPr>
              <w:t xml:space="preserve"> </w:t>
            </w:r>
            <w:r w:rsidR="00A74435" w:rsidRPr="00A74435">
              <w:rPr>
                <w:rStyle w:val="SubtitleChar"/>
                <w:rFonts w:cs="Tahoma"/>
                <w:b/>
                <w:color w:val="204C81"/>
                <w:sz w:val="36"/>
                <w:szCs w:val="36"/>
              </w:rPr>
              <w:t>2010-11</w:t>
            </w:r>
          </w:p>
          <w:p w:rsidR="0024219E" w:rsidRPr="00A74435" w:rsidRDefault="0024219E" w:rsidP="0024219E">
            <w:pPr>
              <w:rPr>
                <w:rFonts w:ascii="Tahoma" w:hAnsi="Tahoma" w:cs="Tahoma"/>
                <w:b/>
                <w:color w:val="204C81"/>
                <w:sz w:val="36"/>
                <w:szCs w:val="36"/>
              </w:rPr>
            </w:pPr>
            <w:r w:rsidRPr="00A74435">
              <w:rPr>
                <w:rStyle w:val="SubtitleChar"/>
                <w:rFonts w:cs="Tahoma"/>
                <w:b/>
                <w:color w:val="204C81"/>
                <w:sz w:val="36"/>
                <w:szCs w:val="36"/>
              </w:rPr>
              <w:t>Revision of TPL-002 footnote ‘b’ and TPL-001 footnote 12</w:t>
            </w:r>
            <w:r w:rsidRPr="00A74435">
              <w:rPr>
                <w:rFonts w:ascii="Tahoma" w:hAnsi="Tahoma" w:cs="Tahoma"/>
                <w:b/>
                <w:color w:val="204C81"/>
                <w:sz w:val="36"/>
                <w:szCs w:val="36"/>
              </w:rPr>
              <w:t xml:space="preserve"> </w:t>
            </w:r>
          </w:p>
          <w:p w:rsidR="00A74435" w:rsidRPr="00A74435" w:rsidRDefault="00A74435" w:rsidP="0024219E">
            <w:pPr>
              <w:rPr>
                <w:rFonts w:ascii="Tahoma" w:hAnsi="Tahoma" w:cs="Tahoma"/>
                <w:b/>
                <w:color w:val="183860" w:themeColor="accent2" w:themeShade="BF"/>
                <w:sz w:val="28"/>
                <w:szCs w:val="28"/>
              </w:rPr>
            </w:pPr>
            <w:r w:rsidRPr="00A74435">
              <w:rPr>
                <w:rFonts w:ascii="Tahoma" w:hAnsi="Tahoma" w:cs="Tahoma"/>
                <w:b/>
                <w:color w:val="204C81"/>
                <w:sz w:val="36"/>
                <w:szCs w:val="36"/>
              </w:rPr>
              <w:t>Unofficial Comment Form</w:t>
            </w:r>
          </w:p>
        </w:tc>
      </w:tr>
    </w:tbl>
    <w:p w:rsidR="00003D7A" w:rsidRDefault="00003D7A" w:rsidP="000B7836"/>
    <w:p w:rsidR="000B7836" w:rsidRPr="000B7836" w:rsidRDefault="000B7836" w:rsidP="000B7836">
      <w:r w:rsidRPr="000B7836">
        <w:t xml:space="preserve">Please </w:t>
      </w:r>
      <w:r w:rsidRPr="000B7836">
        <w:rPr>
          <w:b/>
          <w:color w:val="FF0000" w:themeColor="accent4"/>
        </w:rPr>
        <w:t>DO NOT</w:t>
      </w:r>
      <w:r w:rsidRPr="000B7836">
        <w:t xml:space="preserve"> use this form</w:t>
      </w:r>
      <w:r>
        <w:t xml:space="preserve"> for submitting comments</w:t>
      </w:r>
      <w:r w:rsidRPr="000B7836">
        <w:t xml:space="preserve">.  Please use the </w:t>
      </w:r>
      <w:hyperlink r:id="rId11" w:history="1">
        <w:r w:rsidRPr="00A74435">
          <w:rPr>
            <w:rStyle w:val="Hyperlink"/>
          </w:rPr>
          <w:t>electronic form</w:t>
        </w:r>
      </w:hyperlink>
      <w:r w:rsidRPr="000B7836">
        <w:t xml:space="preserve"> to submit comments on the </w:t>
      </w:r>
      <w:r w:rsidR="006D722C">
        <w:t>Standard</w:t>
      </w:r>
      <w:r w:rsidRPr="000B7836">
        <w:t xml:space="preserve">.  The electronic comment form must be completed by </w:t>
      </w:r>
      <w:r w:rsidR="00877268" w:rsidRPr="002C7AF1">
        <w:rPr>
          <w:b/>
          <w:color w:val="FF0000"/>
        </w:rPr>
        <w:t>August 29, 2012</w:t>
      </w:r>
      <w:r w:rsidRPr="000B7836">
        <w:t xml:space="preserve">. </w:t>
      </w:r>
    </w:p>
    <w:p w:rsidR="000B7836" w:rsidRPr="000B7836" w:rsidRDefault="000B7836" w:rsidP="000B7836">
      <w:r w:rsidRPr="000B7836">
        <w:t xml:space="preserve">If you have questions please contact </w:t>
      </w:r>
      <w:r w:rsidR="0024219E">
        <w:t>Ed Dobrowolski</w:t>
      </w:r>
      <w:r w:rsidRPr="000B7836">
        <w:t xml:space="preserve"> at </w:t>
      </w:r>
      <w:hyperlink r:id="rId12" w:history="1">
        <w:r w:rsidR="0024219E" w:rsidRPr="00D10C4C">
          <w:rPr>
            <w:rStyle w:val="Hyperlink"/>
          </w:rPr>
          <w:t>ed.dobrowolski@nerc.net</w:t>
        </w:r>
      </w:hyperlink>
      <w:r w:rsidR="0024219E">
        <w:t xml:space="preserve"> </w:t>
      </w:r>
      <w:r w:rsidRPr="000B7836">
        <w:t xml:space="preserve">or by telephone at </w:t>
      </w:r>
      <w:r w:rsidR="0024219E">
        <w:t>609</w:t>
      </w:r>
      <w:r w:rsidRPr="000B7836">
        <w:t>-</w:t>
      </w:r>
      <w:r w:rsidR="0024219E">
        <w:t>947</w:t>
      </w:r>
      <w:r w:rsidRPr="000B7836">
        <w:t>-</w:t>
      </w:r>
      <w:r w:rsidR="0024219E">
        <w:t>3673</w:t>
      </w:r>
      <w:r w:rsidRPr="000B7836">
        <w:t>.</w:t>
      </w:r>
    </w:p>
    <w:p w:rsidR="00880E74" w:rsidRDefault="0065681A" w:rsidP="00880E74">
      <w:r>
        <w:t xml:space="preserve">The project web page is </w:t>
      </w:r>
      <w:r w:rsidR="00880E74">
        <w:t>located here:</w:t>
      </w:r>
    </w:p>
    <w:p w:rsidR="00880E74" w:rsidRDefault="00880E74" w:rsidP="00880E74">
      <w:hyperlink r:id="rId13" w:history="1">
        <w:r w:rsidRPr="004A7E8B">
          <w:rPr>
            <w:rStyle w:val="Hyperlink"/>
          </w:rPr>
          <w:t>http://www.nerc.co</w:t>
        </w:r>
        <w:r w:rsidRPr="004A7E8B">
          <w:rPr>
            <w:rStyle w:val="Hyperlink"/>
          </w:rPr>
          <w:t>m</w:t>
        </w:r>
        <w:r w:rsidRPr="004A7E8B">
          <w:rPr>
            <w:rStyle w:val="Hyperlink"/>
          </w:rPr>
          <w:t>/filez/standards/Project2010-11_TPL_Table-1_Order.html</w:t>
        </w:r>
      </w:hyperlink>
    </w:p>
    <w:p w:rsidR="00880E74" w:rsidRDefault="00880E74" w:rsidP="00880E74"/>
    <w:p w:rsidR="000B7836" w:rsidRPr="00880E74" w:rsidRDefault="000B7836" w:rsidP="00880E74">
      <w:pPr>
        <w:rPr>
          <w:b/>
        </w:rPr>
      </w:pPr>
      <w:r w:rsidRPr="00880E74">
        <w:rPr>
          <w:b/>
        </w:rPr>
        <w:t xml:space="preserve">Background Information </w:t>
      </w:r>
    </w:p>
    <w:p w:rsidR="000B7836" w:rsidRPr="000B7836" w:rsidRDefault="000B7836" w:rsidP="000B7836">
      <w:r w:rsidRPr="000B7836">
        <w:t xml:space="preserve">This posting is soliciting </w:t>
      </w:r>
      <w:r w:rsidRPr="0024219E">
        <w:t>formal</w:t>
      </w:r>
      <w:r w:rsidRPr="000B7836">
        <w:t xml:space="preserve"> comment.</w:t>
      </w:r>
    </w:p>
    <w:p w:rsidR="00822331" w:rsidRDefault="00FE0497" w:rsidP="00FE0497">
      <w:pPr>
        <w:autoSpaceDE w:val="0"/>
        <w:autoSpaceDN w:val="0"/>
        <w:adjustRightInd w:val="0"/>
        <w:spacing w:before="0" w:after="0" w:line="240" w:lineRule="auto"/>
        <w:rPr>
          <w:rStyle w:val="errormessage1"/>
          <w:color w:val="auto"/>
        </w:rPr>
      </w:pPr>
      <w:r w:rsidRPr="00FE0497">
        <w:rPr>
          <w:rStyle w:val="style95"/>
          <w:rFonts w:asciiTheme="minorHAnsi" w:hAnsiTheme="minorHAnsi"/>
        </w:rPr>
        <w:t>FERC Order No. 762 issued April 19, 2012 remand</w:t>
      </w:r>
      <w:r>
        <w:rPr>
          <w:rStyle w:val="style95"/>
          <w:rFonts w:asciiTheme="minorHAnsi" w:hAnsiTheme="minorHAnsi"/>
        </w:rPr>
        <w:t>ed</w:t>
      </w:r>
      <w:r w:rsidRPr="00FE0497">
        <w:rPr>
          <w:rStyle w:val="style95"/>
          <w:rFonts w:asciiTheme="minorHAnsi" w:hAnsiTheme="minorHAnsi"/>
        </w:rPr>
        <w:t xml:space="preserve"> TPL-002-</w:t>
      </w:r>
      <w:r w:rsidR="00972E2B">
        <w:rPr>
          <w:rStyle w:val="style95"/>
          <w:rFonts w:asciiTheme="minorHAnsi" w:hAnsiTheme="minorHAnsi"/>
        </w:rPr>
        <w:t>0</w:t>
      </w:r>
      <w:r w:rsidR="00972E2B" w:rsidRPr="00822331">
        <w:rPr>
          <w:rStyle w:val="style95"/>
          <w:rFonts w:asciiTheme="minorHAnsi" w:hAnsiTheme="minorHAnsi"/>
        </w:rPr>
        <w:t>b</w:t>
      </w:r>
      <w:r w:rsidR="00972E2B">
        <w:rPr>
          <w:rStyle w:val="style95"/>
          <w:rFonts w:asciiTheme="minorHAnsi" w:hAnsiTheme="minorHAnsi"/>
        </w:rPr>
        <w:t xml:space="preserve"> </w:t>
      </w:r>
      <w:r>
        <w:rPr>
          <w:rStyle w:val="style95"/>
          <w:rFonts w:asciiTheme="minorHAnsi" w:hAnsiTheme="minorHAnsi"/>
        </w:rPr>
        <w:t xml:space="preserve">as </w:t>
      </w:r>
      <w:r w:rsidRPr="00FE0497">
        <w:rPr>
          <w:rStyle w:val="style95"/>
          <w:rFonts w:asciiTheme="minorHAnsi" w:hAnsiTheme="minorHAnsi"/>
        </w:rPr>
        <w:t>vague, unenforceable and not responsive to the previous Commission directives on this</w:t>
      </w:r>
      <w:r>
        <w:rPr>
          <w:rStyle w:val="style95"/>
          <w:rFonts w:asciiTheme="minorHAnsi" w:hAnsiTheme="minorHAnsi"/>
        </w:rPr>
        <w:t xml:space="preserve"> </w:t>
      </w:r>
      <w:r w:rsidRPr="00FE0497">
        <w:rPr>
          <w:rStyle w:val="style95"/>
          <w:rFonts w:asciiTheme="minorHAnsi" w:hAnsiTheme="minorHAnsi"/>
        </w:rPr>
        <w:t xml:space="preserve">matter.  The </w:t>
      </w:r>
      <w:r>
        <w:rPr>
          <w:rStyle w:val="style95"/>
          <w:rFonts w:asciiTheme="minorHAnsi" w:hAnsiTheme="minorHAnsi"/>
        </w:rPr>
        <w:t xml:space="preserve">Standards Committee directed the Standards </w:t>
      </w:r>
      <w:r w:rsidRPr="00FE0497">
        <w:rPr>
          <w:rStyle w:val="style95"/>
          <w:rFonts w:asciiTheme="minorHAnsi" w:hAnsiTheme="minorHAnsi"/>
        </w:rPr>
        <w:t xml:space="preserve">Drafting Team </w:t>
      </w:r>
      <w:r>
        <w:rPr>
          <w:rStyle w:val="style95"/>
          <w:rFonts w:asciiTheme="minorHAnsi" w:hAnsiTheme="minorHAnsi"/>
        </w:rPr>
        <w:t xml:space="preserve">(SDT) </w:t>
      </w:r>
      <w:r w:rsidRPr="00FE0497">
        <w:rPr>
          <w:rStyle w:val="style95"/>
          <w:rFonts w:asciiTheme="minorHAnsi" w:hAnsiTheme="minorHAnsi"/>
        </w:rPr>
        <w:t>to revise footnote ‘b’ in accordance with the directives of Order</w:t>
      </w:r>
      <w:r>
        <w:rPr>
          <w:rStyle w:val="style95"/>
          <w:rFonts w:asciiTheme="minorHAnsi" w:hAnsiTheme="minorHAnsi"/>
        </w:rPr>
        <w:t>s</w:t>
      </w:r>
      <w:r w:rsidRPr="00FE0497">
        <w:rPr>
          <w:rStyle w:val="style95"/>
          <w:rFonts w:asciiTheme="minorHAnsi" w:hAnsiTheme="minorHAnsi"/>
        </w:rPr>
        <w:t xml:space="preserve"> No. </w:t>
      </w:r>
      <w:r>
        <w:rPr>
          <w:rStyle w:val="style95"/>
          <w:rFonts w:asciiTheme="minorHAnsi" w:hAnsiTheme="minorHAnsi"/>
        </w:rPr>
        <w:t xml:space="preserve">693 and </w:t>
      </w:r>
      <w:r w:rsidRPr="00FE0497">
        <w:rPr>
          <w:rStyle w:val="style95"/>
          <w:rFonts w:asciiTheme="minorHAnsi" w:hAnsiTheme="minorHAnsi"/>
        </w:rPr>
        <w:t xml:space="preserve">762.  The </w:t>
      </w:r>
      <w:r>
        <w:rPr>
          <w:rStyle w:val="style95"/>
          <w:rFonts w:asciiTheme="minorHAnsi" w:hAnsiTheme="minorHAnsi"/>
        </w:rPr>
        <w:t xml:space="preserve">SDT was also charged with </w:t>
      </w:r>
      <w:r w:rsidRPr="00FE0497">
        <w:rPr>
          <w:rStyle w:val="style95"/>
          <w:rFonts w:asciiTheme="minorHAnsi" w:hAnsiTheme="minorHAnsi"/>
        </w:rPr>
        <w:t>revis</w:t>
      </w:r>
      <w:r>
        <w:rPr>
          <w:rStyle w:val="style95"/>
          <w:rFonts w:asciiTheme="minorHAnsi" w:hAnsiTheme="minorHAnsi"/>
        </w:rPr>
        <w:t>ing the corresponding</w:t>
      </w:r>
      <w:r w:rsidRPr="00FE0497">
        <w:rPr>
          <w:rStyle w:val="style95"/>
          <w:rFonts w:asciiTheme="minorHAnsi" w:hAnsiTheme="minorHAnsi"/>
        </w:rPr>
        <w:t xml:space="preserve"> footnote 12 </w:t>
      </w:r>
      <w:r>
        <w:rPr>
          <w:rStyle w:val="style95"/>
          <w:rFonts w:asciiTheme="minorHAnsi" w:hAnsiTheme="minorHAnsi"/>
        </w:rPr>
        <w:t>of</w:t>
      </w:r>
      <w:r w:rsidRPr="00FE0497">
        <w:rPr>
          <w:rStyle w:val="style95"/>
          <w:rFonts w:asciiTheme="minorHAnsi" w:hAnsiTheme="minorHAnsi"/>
        </w:rPr>
        <w:t xml:space="preserve"> TPL-001-2 in order to prevent the remand of TPL-001-2.</w:t>
      </w:r>
      <w:r w:rsidRPr="00FE0497">
        <w:rPr>
          <w:rStyle w:val="errormessage1"/>
          <w:color w:val="auto"/>
        </w:rPr>
        <w:t xml:space="preserve"> </w:t>
      </w:r>
    </w:p>
    <w:p w:rsidR="00822331" w:rsidRDefault="00822331" w:rsidP="00FE0497">
      <w:pPr>
        <w:autoSpaceDE w:val="0"/>
        <w:autoSpaceDN w:val="0"/>
        <w:adjustRightInd w:val="0"/>
        <w:spacing w:before="0" w:after="0" w:line="240" w:lineRule="auto"/>
        <w:rPr>
          <w:rStyle w:val="errormessage1"/>
          <w:color w:val="auto"/>
        </w:rPr>
      </w:pPr>
    </w:p>
    <w:p w:rsidR="002E065D" w:rsidRDefault="002E065D" w:rsidP="00FE0497">
      <w:pPr>
        <w:autoSpaceDE w:val="0"/>
        <w:autoSpaceDN w:val="0"/>
        <w:adjustRightInd w:val="0"/>
        <w:spacing w:before="0" w:after="0" w:line="240" w:lineRule="auto"/>
        <w:rPr>
          <w:rStyle w:val="style95"/>
          <w:rFonts w:asciiTheme="minorHAnsi" w:hAnsiTheme="minorHAnsi"/>
        </w:rPr>
      </w:pPr>
      <w:r>
        <w:rPr>
          <w:rStyle w:val="style95"/>
          <w:rFonts w:asciiTheme="minorHAnsi" w:hAnsiTheme="minorHAnsi"/>
        </w:rPr>
        <w:t xml:space="preserve">The SDT adopted a philosophy of minimal changes to the actual footnote itself.  This was done to minimize confusion as to what was changed, for ease of reading and following the footnote, and for formatting within the actual standards documents.  This philosophy resulted in the development of an attachment to the footnote where the actual changes in response to the Commission Orders are contained.  It should be noted that attachments to standards are part and parcel of the standard itself and thus are binding to applicable entities. </w:t>
      </w:r>
    </w:p>
    <w:p w:rsidR="002E065D" w:rsidRDefault="002E065D" w:rsidP="00FE0497">
      <w:pPr>
        <w:autoSpaceDE w:val="0"/>
        <w:autoSpaceDN w:val="0"/>
        <w:adjustRightInd w:val="0"/>
        <w:spacing w:before="0" w:after="0" w:line="240" w:lineRule="auto"/>
        <w:rPr>
          <w:rStyle w:val="style95"/>
          <w:rFonts w:asciiTheme="minorHAnsi" w:hAnsiTheme="minorHAnsi"/>
        </w:rPr>
      </w:pPr>
    </w:p>
    <w:p w:rsidR="002E065D" w:rsidRDefault="00FE0497" w:rsidP="00FE0497">
      <w:pPr>
        <w:autoSpaceDE w:val="0"/>
        <w:autoSpaceDN w:val="0"/>
        <w:adjustRightInd w:val="0"/>
        <w:spacing w:before="0" w:after="0" w:line="240" w:lineRule="auto"/>
        <w:rPr>
          <w:rStyle w:val="style95"/>
          <w:rFonts w:asciiTheme="minorHAnsi" w:hAnsiTheme="minorHAnsi"/>
        </w:rPr>
      </w:pPr>
      <w:r w:rsidRPr="00FE0497">
        <w:rPr>
          <w:rStyle w:val="style95"/>
          <w:rFonts w:asciiTheme="minorHAnsi" w:hAnsiTheme="minorHAnsi"/>
        </w:rPr>
        <w:t xml:space="preserve">A draft data request to collect data to assist the </w:t>
      </w:r>
      <w:r>
        <w:rPr>
          <w:rStyle w:val="style95"/>
          <w:rFonts w:asciiTheme="minorHAnsi" w:hAnsiTheme="minorHAnsi"/>
        </w:rPr>
        <w:t>SDT</w:t>
      </w:r>
      <w:r w:rsidRPr="00FE0497">
        <w:rPr>
          <w:rStyle w:val="style95"/>
          <w:rFonts w:asciiTheme="minorHAnsi" w:hAnsiTheme="minorHAnsi"/>
        </w:rPr>
        <w:t xml:space="preserve"> in its work </w:t>
      </w:r>
      <w:r w:rsidR="00822331">
        <w:rPr>
          <w:rStyle w:val="style95"/>
          <w:rFonts w:asciiTheme="minorHAnsi" w:hAnsiTheme="minorHAnsi"/>
        </w:rPr>
        <w:t>wa</w:t>
      </w:r>
      <w:r w:rsidRPr="00FE0497">
        <w:rPr>
          <w:rStyle w:val="style95"/>
          <w:rFonts w:asciiTheme="minorHAnsi" w:hAnsiTheme="minorHAnsi"/>
        </w:rPr>
        <w:t xml:space="preserve">s posted for an abbreviated comment period in accordance with </w:t>
      </w:r>
      <w:r w:rsidR="00822331">
        <w:rPr>
          <w:rStyle w:val="style95"/>
          <w:rFonts w:asciiTheme="minorHAnsi" w:hAnsiTheme="minorHAnsi"/>
        </w:rPr>
        <w:t>S</w:t>
      </w:r>
      <w:r w:rsidRPr="00FE0497">
        <w:rPr>
          <w:rStyle w:val="style95"/>
          <w:rFonts w:asciiTheme="minorHAnsi" w:hAnsiTheme="minorHAnsi"/>
        </w:rPr>
        <w:t>ection 1600 of the NERC Rules of Procedure, through July 9, 2012.</w:t>
      </w:r>
      <w:r w:rsidR="00822331">
        <w:rPr>
          <w:rStyle w:val="style95"/>
          <w:rFonts w:asciiTheme="minorHAnsi" w:hAnsiTheme="minorHAnsi"/>
        </w:rPr>
        <w:t xml:space="preserve">  The draft data request will be revised as appropriate to reflect industry comments and then issued for formal response.  The timing of the formal data request response will allow for the data to be evaluated by the SDT in the same timeframe as the responses to this posting.  </w:t>
      </w:r>
    </w:p>
    <w:p w:rsidR="002E065D" w:rsidRDefault="002E065D" w:rsidP="00FE0497">
      <w:pPr>
        <w:autoSpaceDE w:val="0"/>
        <w:autoSpaceDN w:val="0"/>
        <w:adjustRightInd w:val="0"/>
        <w:spacing w:before="0" w:after="0" w:line="240" w:lineRule="auto"/>
        <w:rPr>
          <w:rStyle w:val="style95"/>
          <w:rFonts w:asciiTheme="minorHAnsi" w:hAnsiTheme="minorHAnsi"/>
        </w:rPr>
      </w:pPr>
    </w:p>
    <w:p w:rsidR="009E00F8" w:rsidRDefault="002E065D" w:rsidP="00FE0497">
      <w:pPr>
        <w:autoSpaceDE w:val="0"/>
        <w:autoSpaceDN w:val="0"/>
        <w:adjustRightInd w:val="0"/>
        <w:spacing w:before="0" w:after="0" w:line="240" w:lineRule="auto"/>
        <w:rPr>
          <w:rStyle w:val="style95"/>
          <w:rFonts w:asciiTheme="minorHAnsi" w:hAnsiTheme="minorHAnsi"/>
        </w:rPr>
      </w:pPr>
      <w:r>
        <w:rPr>
          <w:rStyle w:val="style95"/>
          <w:rFonts w:asciiTheme="minorHAnsi" w:hAnsiTheme="minorHAnsi"/>
        </w:rPr>
        <w:lastRenderedPageBreak/>
        <w:t>T</w:t>
      </w:r>
      <w:r w:rsidR="00822331">
        <w:rPr>
          <w:rStyle w:val="style95"/>
          <w:rFonts w:asciiTheme="minorHAnsi" w:hAnsiTheme="minorHAnsi"/>
        </w:rPr>
        <w:t xml:space="preserve">he SDT has proposed </w:t>
      </w:r>
      <w:r w:rsidR="009E00F8">
        <w:rPr>
          <w:rStyle w:val="style95"/>
          <w:rFonts w:asciiTheme="minorHAnsi" w:hAnsiTheme="minorHAnsi"/>
        </w:rPr>
        <w:t>three</w:t>
      </w:r>
      <w:r w:rsidR="00822331">
        <w:rPr>
          <w:rStyle w:val="style95"/>
          <w:rFonts w:asciiTheme="minorHAnsi" w:hAnsiTheme="minorHAnsi"/>
        </w:rPr>
        <w:t xml:space="preserve"> thresholds within the proposed footnote revision</w:t>
      </w:r>
      <w:r>
        <w:rPr>
          <w:rStyle w:val="style95"/>
          <w:rFonts w:asciiTheme="minorHAnsi" w:hAnsiTheme="minorHAnsi"/>
        </w:rPr>
        <w:t xml:space="preserve"> in Section III of Attachment 1</w:t>
      </w:r>
      <w:r w:rsidR="009E00F8">
        <w:rPr>
          <w:rStyle w:val="style95"/>
          <w:rFonts w:asciiTheme="minorHAnsi" w:hAnsiTheme="minorHAnsi"/>
        </w:rPr>
        <w:t xml:space="preserve"> in order to address the Order</w:t>
      </w:r>
      <w:r w:rsidR="00822331">
        <w:rPr>
          <w:rStyle w:val="style95"/>
          <w:rFonts w:asciiTheme="minorHAnsi" w:hAnsiTheme="minorHAnsi"/>
        </w:rPr>
        <w:t xml:space="preserve">.  </w:t>
      </w:r>
    </w:p>
    <w:p w:rsidR="009E00F8" w:rsidRDefault="009E00F8" w:rsidP="009E00F8">
      <w:pPr>
        <w:pStyle w:val="ListParagraph"/>
        <w:numPr>
          <w:ilvl w:val="0"/>
          <w:numId w:val="15"/>
        </w:numPr>
        <w:autoSpaceDE w:val="0"/>
        <w:autoSpaceDN w:val="0"/>
        <w:adjustRightInd w:val="0"/>
        <w:spacing w:before="0" w:after="0" w:line="240" w:lineRule="auto"/>
        <w:rPr>
          <w:rStyle w:val="style95"/>
          <w:rFonts w:asciiTheme="minorHAnsi" w:hAnsiTheme="minorHAnsi"/>
        </w:rPr>
      </w:pPr>
      <w:r>
        <w:rPr>
          <w:rStyle w:val="style95"/>
          <w:rFonts w:asciiTheme="minorHAnsi" w:hAnsiTheme="minorHAnsi"/>
        </w:rPr>
        <w:t xml:space="preserve">The last sentence in the body of the footnote is to allow for the placement of a maximum capacity limit to the amount of Firm Demand that be </w:t>
      </w:r>
      <w:proofErr w:type="spellStart"/>
      <w:r>
        <w:rPr>
          <w:rStyle w:val="style95"/>
          <w:rFonts w:asciiTheme="minorHAnsi" w:hAnsiTheme="minorHAnsi"/>
        </w:rPr>
        <w:t>be</w:t>
      </w:r>
      <w:proofErr w:type="spellEnd"/>
      <w:r>
        <w:rPr>
          <w:rStyle w:val="style95"/>
          <w:rFonts w:asciiTheme="minorHAnsi" w:hAnsiTheme="minorHAnsi"/>
        </w:rPr>
        <w:t xml:space="preserve"> dropped under footnote ‘b’.  The value is currently shown as ‘x’ MW.  The SDT will fill in the value after the above mentioned data request is complete and will submit the value for industry comment and approval in the next posting.  However, industry comments on the proposed maximum capacity issue can be submitted now in response to question 1.  </w:t>
      </w:r>
    </w:p>
    <w:p w:rsidR="009E00F8" w:rsidRDefault="00822331" w:rsidP="009E00F8">
      <w:pPr>
        <w:pStyle w:val="ListParagraph"/>
        <w:numPr>
          <w:ilvl w:val="0"/>
          <w:numId w:val="15"/>
        </w:numPr>
        <w:autoSpaceDE w:val="0"/>
        <w:autoSpaceDN w:val="0"/>
        <w:adjustRightInd w:val="0"/>
        <w:spacing w:before="0" w:after="0" w:line="240" w:lineRule="auto"/>
        <w:rPr>
          <w:rStyle w:val="style95"/>
          <w:rFonts w:asciiTheme="minorHAnsi" w:hAnsiTheme="minorHAnsi"/>
        </w:rPr>
      </w:pPr>
      <w:r w:rsidRPr="009E00F8">
        <w:rPr>
          <w:rStyle w:val="style95"/>
          <w:rFonts w:asciiTheme="minorHAnsi" w:hAnsiTheme="minorHAnsi"/>
        </w:rPr>
        <w:t xml:space="preserve">The 300 kV </w:t>
      </w:r>
      <w:proofErr w:type="gramStart"/>
      <w:r w:rsidRPr="009E00F8">
        <w:rPr>
          <w:rStyle w:val="style95"/>
          <w:rFonts w:asciiTheme="minorHAnsi" w:hAnsiTheme="minorHAnsi"/>
        </w:rPr>
        <w:t>threshold</w:t>
      </w:r>
      <w:proofErr w:type="gramEnd"/>
      <w:r w:rsidRPr="009E00F8">
        <w:rPr>
          <w:rStyle w:val="style95"/>
          <w:rFonts w:asciiTheme="minorHAnsi" w:hAnsiTheme="minorHAnsi"/>
        </w:rPr>
        <w:t xml:space="preserve"> </w:t>
      </w:r>
      <w:r w:rsidR="009E00F8">
        <w:rPr>
          <w:rStyle w:val="style95"/>
          <w:rFonts w:asciiTheme="minorHAnsi" w:hAnsiTheme="minorHAnsi"/>
        </w:rPr>
        <w:t xml:space="preserve">in Section III is derived from the EHV value </w:t>
      </w:r>
      <w:r w:rsidRPr="009E00F8">
        <w:rPr>
          <w:rStyle w:val="style95"/>
          <w:rFonts w:asciiTheme="minorHAnsi" w:hAnsiTheme="minorHAnsi"/>
        </w:rPr>
        <w:t>approved by the industry through the Standards Development Process</w:t>
      </w:r>
      <w:r w:rsidR="002E065D" w:rsidRPr="009E00F8">
        <w:rPr>
          <w:rStyle w:val="style95"/>
          <w:rFonts w:asciiTheme="minorHAnsi" w:hAnsiTheme="minorHAnsi"/>
        </w:rPr>
        <w:t xml:space="preserve">, approved by the NERC Board of Trustees, and favorably received by the Commission in the TPL-001-2 filing.  </w:t>
      </w:r>
    </w:p>
    <w:p w:rsidR="00FE0497" w:rsidRPr="009E00F8" w:rsidRDefault="002E065D" w:rsidP="009E00F8">
      <w:pPr>
        <w:pStyle w:val="ListParagraph"/>
        <w:numPr>
          <w:ilvl w:val="0"/>
          <w:numId w:val="15"/>
        </w:numPr>
        <w:autoSpaceDE w:val="0"/>
        <w:autoSpaceDN w:val="0"/>
        <w:adjustRightInd w:val="0"/>
        <w:spacing w:before="0" w:after="0" w:line="240" w:lineRule="auto"/>
        <w:rPr>
          <w:rStyle w:val="style95"/>
          <w:rFonts w:asciiTheme="minorHAnsi" w:hAnsiTheme="minorHAnsi"/>
        </w:rPr>
      </w:pPr>
      <w:r w:rsidRPr="009E00F8">
        <w:rPr>
          <w:rStyle w:val="style95"/>
          <w:rFonts w:asciiTheme="minorHAnsi" w:hAnsiTheme="minorHAnsi"/>
        </w:rPr>
        <w:t xml:space="preserve">The 25 MW </w:t>
      </w:r>
      <w:proofErr w:type="gramStart"/>
      <w:r w:rsidRPr="009E00F8">
        <w:rPr>
          <w:rStyle w:val="style95"/>
          <w:rFonts w:asciiTheme="minorHAnsi" w:hAnsiTheme="minorHAnsi"/>
        </w:rPr>
        <w:t>threshold</w:t>
      </w:r>
      <w:proofErr w:type="gramEnd"/>
      <w:r w:rsidRPr="009E00F8">
        <w:rPr>
          <w:rStyle w:val="style95"/>
          <w:rFonts w:asciiTheme="minorHAnsi" w:hAnsiTheme="minorHAnsi"/>
        </w:rPr>
        <w:t xml:space="preserve"> </w:t>
      </w:r>
      <w:r w:rsidR="009E00F8">
        <w:rPr>
          <w:rStyle w:val="style95"/>
          <w:rFonts w:asciiTheme="minorHAnsi" w:hAnsiTheme="minorHAnsi"/>
        </w:rPr>
        <w:t xml:space="preserve">in Section III </w:t>
      </w:r>
      <w:r w:rsidRPr="009E00F8">
        <w:rPr>
          <w:rStyle w:val="style95"/>
          <w:rFonts w:asciiTheme="minorHAnsi" w:hAnsiTheme="minorHAnsi"/>
        </w:rPr>
        <w:t>is duplicative of the registration limit for generation in the ERO Statement of Compliance Registry Criteria.</w:t>
      </w:r>
      <w:r w:rsidR="009E00F8">
        <w:rPr>
          <w:rStyle w:val="style95"/>
          <w:rFonts w:asciiTheme="minorHAnsi" w:hAnsiTheme="minorHAnsi"/>
        </w:rPr>
        <w:t xml:space="preserve">  It is submitted for comment at this time but will not be finalized until after the above mentioned data request is complete and the final value will be submitted for industry comment and approval in the next posting.  </w:t>
      </w:r>
      <w:r w:rsidRPr="009E00F8">
        <w:rPr>
          <w:rStyle w:val="style95"/>
          <w:rFonts w:asciiTheme="minorHAnsi" w:hAnsiTheme="minorHAnsi"/>
        </w:rPr>
        <w:t xml:space="preserve">   </w:t>
      </w:r>
      <w:r w:rsidR="00822331" w:rsidRPr="009E00F8">
        <w:rPr>
          <w:rStyle w:val="style95"/>
          <w:rFonts w:asciiTheme="minorHAnsi" w:hAnsiTheme="minorHAnsi"/>
        </w:rPr>
        <w:t xml:space="preserve">      </w:t>
      </w:r>
    </w:p>
    <w:p w:rsidR="00822331" w:rsidRPr="00FE0497" w:rsidRDefault="00822331" w:rsidP="00FE0497">
      <w:pPr>
        <w:autoSpaceDE w:val="0"/>
        <w:autoSpaceDN w:val="0"/>
        <w:adjustRightInd w:val="0"/>
        <w:spacing w:before="0" w:after="0" w:line="240" w:lineRule="auto"/>
      </w:pPr>
    </w:p>
    <w:p w:rsidR="00F16FDC" w:rsidRDefault="00F16FDC" w:rsidP="000B7836">
      <w:r>
        <w:t>There have been no changes to the Implementation Plan originally filed with the standards.</w:t>
      </w:r>
    </w:p>
    <w:p w:rsidR="00F16FDC" w:rsidRDefault="00F16FDC" w:rsidP="000B7836"/>
    <w:p w:rsidR="008B05CC" w:rsidRPr="000B7836" w:rsidRDefault="000B7836" w:rsidP="000B7836">
      <w:r w:rsidRPr="000B7836">
        <w:t xml:space="preserve">You do not have to answer all questions.  Enter All Comments in Simple Text Format.  Bullets, numbers, and special formatting will not be retained.   </w:t>
      </w:r>
    </w:p>
    <w:p w:rsidR="000B7836" w:rsidRDefault="00955AE5" w:rsidP="000B7836">
      <w:r w:rsidRPr="000B7836">
        <w:t>Insert a “check” mark in the appropriate boxes by double-clicking the gray areas.</w:t>
      </w:r>
    </w:p>
    <w:p w:rsidR="001202F8" w:rsidRDefault="001202F8" w:rsidP="001202F8">
      <w:pPr>
        <w:keepNext/>
        <w:rPr>
          <w:highlight w:val="yellow"/>
        </w:rPr>
      </w:pPr>
    </w:p>
    <w:p w:rsidR="009E00F8" w:rsidRDefault="009E00F8" w:rsidP="00291260">
      <w:pPr>
        <w:pStyle w:val="Bullet"/>
        <w:numPr>
          <w:ilvl w:val="0"/>
          <w:numId w:val="0"/>
        </w:numPr>
        <w:rPr>
          <w:rFonts w:asciiTheme="minorHAnsi" w:hAnsiTheme="minorHAnsi"/>
          <w:sz w:val="24"/>
          <w:szCs w:val="24"/>
        </w:rPr>
      </w:pPr>
      <w:r>
        <w:t xml:space="preserve">1. </w:t>
      </w:r>
      <w:r w:rsidRPr="00D34B7A">
        <w:rPr>
          <w:rFonts w:asciiTheme="minorHAnsi" w:hAnsiTheme="minorHAnsi"/>
          <w:sz w:val="24"/>
          <w:szCs w:val="24"/>
        </w:rPr>
        <w:t>Do you agree with</w:t>
      </w:r>
      <w:r>
        <w:rPr>
          <w:rFonts w:asciiTheme="minorHAnsi" w:hAnsiTheme="minorHAnsi"/>
          <w:sz w:val="24"/>
          <w:szCs w:val="24"/>
        </w:rPr>
        <w:t xml:space="preserve"> the description and components of the </w:t>
      </w:r>
      <w:proofErr w:type="spellStart"/>
      <w:r>
        <w:rPr>
          <w:rFonts w:asciiTheme="minorHAnsi" w:hAnsiTheme="minorHAnsi"/>
          <w:sz w:val="24"/>
          <w:szCs w:val="24"/>
        </w:rPr>
        <w:t>the</w:t>
      </w:r>
      <w:proofErr w:type="spellEnd"/>
      <w:r>
        <w:rPr>
          <w:rFonts w:asciiTheme="minorHAnsi" w:hAnsiTheme="minorHAnsi"/>
          <w:sz w:val="24"/>
          <w:szCs w:val="24"/>
        </w:rPr>
        <w:t xml:space="preserve"> Stakeholder Process in the body of the footnote including the maximum capacity threshold (</w:t>
      </w:r>
      <w:r>
        <w:rPr>
          <w:rStyle w:val="style95"/>
          <w:rFonts w:asciiTheme="minorHAnsi" w:hAnsiTheme="minorHAnsi"/>
        </w:rPr>
        <w:t>currently shown as ‘x’ MW but the SDT will fill in the value after the data request is complete and will submit the value for industry comment and approval in the next posting)</w:t>
      </w:r>
      <w:r>
        <w:rPr>
          <w:rFonts w:asciiTheme="minorHAnsi" w:hAnsiTheme="minorHAnsi"/>
          <w:sz w:val="24"/>
          <w:szCs w:val="24"/>
        </w:rPr>
        <w:t xml:space="preserve">?  </w:t>
      </w:r>
      <w:r w:rsidRPr="00D34B7A">
        <w:rPr>
          <w:rFonts w:asciiTheme="minorHAnsi" w:hAnsiTheme="minorHAnsi"/>
          <w:sz w:val="24"/>
          <w:szCs w:val="24"/>
        </w:rPr>
        <w:t>If you do not support these changes or you agree in general but feel that alternative language would be more appropriate, please provide specific suggestions in your comments.</w:t>
      </w:r>
      <w:r w:rsidR="00BC46A4">
        <w:rPr>
          <w:rFonts w:asciiTheme="minorHAnsi" w:hAnsiTheme="minorHAnsi"/>
          <w:sz w:val="24"/>
          <w:szCs w:val="24"/>
        </w:rPr>
        <w:t xml:space="preserve">  For the maximum capacity item, please supply any technical rationale for your comment along with limiting conditions and any current criteria in use at your entity.  </w:t>
      </w:r>
    </w:p>
    <w:p w:rsidR="009E00F8" w:rsidRDefault="009E00F8" w:rsidP="00291260">
      <w:pPr>
        <w:pStyle w:val="Bullet"/>
        <w:numPr>
          <w:ilvl w:val="0"/>
          <w:numId w:val="0"/>
        </w:numPr>
      </w:pPr>
    </w:p>
    <w:p w:rsidR="009E00F8" w:rsidRPr="000B7836" w:rsidRDefault="00CA5BD2" w:rsidP="009E00F8">
      <w:pPr>
        <w:keepNext/>
      </w:pPr>
      <w:r w:rsidRPr="000B7836">
        <w:fldChar w:fldCharType="begin">
          <w:ffData>
            <w:name w:val="Check4"/>
            <w:enabled/>
            <w:calcOnExit w:val="0"/>
            <w:checkBox>
              <w:sizeAuto/>
              <w:default w:val="0"/>
            </w:checkBox>
          </w:ffData>
        </w:fldChar>
      </w:r>
      <w:r w:rsidR="009E00F8" w:rsidRPr="000B7836">
        <w:instrText xml:space="preserve"> FORMCHECKBOX </w:instrText>
      </w:r>
      <w:r>
        <w:fldChar w:fldCharType="separate"/>
      </w:r>
      <w:r w:rsidRPr="000B7836">
        <w:fldChar w:fldCharType="end"/>
      </w:r>
      <w:r w:rsidR="009E00F8" w:rsidRPr="000B7836">
        <w:t xml:space="preserve"> Yes </w:t>
      </w:r>
    </w:p>
    <w:p w:rsidR="009E00F8" w:rsidRPr="000B7836" w:rsidRDefault="00CA5BD2" w:rsidP="009E00F8">
      <w:pPr>
        <w:keepNext/>
      </w:pPr>
      <w:r w:rsidRPr="000B7836">
        <w:fldChar w:fldCharType="begin">
          <w:ffData>
            <w:name w:val="Check4"/>
            <w:enabled/>
            <w:calcOnExit w:val="0"/>
            <w:checkBox>
              <w:sizeAuto/>
              <w:default w:val="0"/>
            </w:checkBox>
          </w:ffData>
        </w:fldChar>
      </w:r>
      <w:r w:rsidR="009E00F8" w:rsidRPr="000B7836">
        <w:instrText xml:space="preserve"> FORMCHECKBOX </w:instrText>
      </w:r>
      <w:r>
        <w:fldChar w:fldCharType="separate"/>
      </w:r>
      <w:r w:rsidRPr="000B7836">
        <w:fldChar w:fldCharType="end"/>
      </w:r>
      <w:r w:rsidR="009E00F8" w:rsidRPr="000B7836">
        <w:t xml:space="preserve"> No </w:t>
      </w:r>
    </w:p>
    <w:p w:rsidR="009E00F8" w:rsidRDefault="009E00F8" w:rsidP="009E00F8">
      <w:pPr>
        <w:pStyle w:val="Bullet"/>
        <w:numPr>
          <w:ilvl w:val="0"/>
          <w:numId w:val="0"/>
        </w:numPr>
      </w:pPr>
      <w:r w:rsidRPr="000B7836">
        <w:t xml:space="preserve">Comments: </w:t>
      </w:r>
      <w:r w:rsidR="00CA5BD2" w:rsidRPr="000B7836">
        <w:fldChar w:fldCharType="begin">
          <w:ffData>
            <w:name w:val="Text12"/>
            <w:enabled/>
            <w:calcOnExit w:val="0"/>
            <w:textInput/>
          </w:ffData>
        </w:fldChar>
      </w:r>
      <w:r w:rsidRPr="000B7836">
        <w:instrText xml:space="preserve"> FORMTEXT </w:instrText>
      </w:r>
      <w:r w:rsidR="00CA5BD2" w:rsidRPr="000B7836">
        <w:fldChar w:fldCharType="separate"/>
      </w:r>
      <w:r w:rsidRPr="000B7836">
        <w:t> </w:t>
      </w:r>
      <w:r w:rsidRPr="000B7836">
        <w:t> </w:t>
      </w:r>
      <w:r w:rsidRPr="000B7836">
        <w:t> </w:t>
      </w:r>
      <w:r w:rsidRPr="000B7836">
        <w:t> </w:t>
      </w:r>
      <w:r w:rsidRPr="000B7836">
        <w:t> </w:t>
      </w:r>
      <w:r w:rsidR="00CA5BD2" w:rsidRPr="000B7836">
        <w:fldChar w:fldCharType="end"/>
      </w:r>
    </w:p>
    <w:p w:rsidR="009E00F8" w:rsidRDefault="009E00F8" w:rsidP="009E00F8">
      <w:pPr>
        <w:pStyle w:val="Bullet"/>
        <w:numPr>
          <w:ilvl w:val="0"/>
          <w:numId w:val="0"/>
        </w:numPr>
      </w:pPr>
    </w:p>
    <w:p w:rsidR="001202F8" w:rsidRDefault="009E00F8" w:rsidP="00291260">
      <w:pPr>
        <w:pStyle w:val="Bullet"/>
        <w:numPr>
          <w:ilvl w:val="0"/>
          <w:numId w:val="0"/>
        </w:numPr>
        <w:rPr>
          <w:rFonts w:asciiTheme="minorHAnsi" w:hAnsiTheme="minorHAnsi"/>
          <w:sz w:val="24"/>
          <w:szCs w:val="24"/>
        </w:rPr>
      </w:pPr>
      <w:r>
        <w:lastRenderedPageBreak/>
        <w:t>2</w:t>
      </w:r>
      <w:r w:rsidR="00291260">
        <w:t xml:space="preserve">. </w:t>
      </w:r>
      <w:r w:rsidR="00291260" w:rsidRPr="00D34B7A">
        <w:rPr>
          <w:rFonts w:asciiTheme="minorHAnsi" w:hAnsiTheme="minorHAnsi"/>
          <w:sz w:val="24"/>
          <w:szCs w:val="24"/>
        </w:rPr>
        <w:t>Do you agree with</w:t>
      </w:r>
      <w:r w:rsidR="00291260">
        <w:rPr>
          <w:rFonts w:asciiTheme="minorHAnsi" w:hAnsiTheme="minorHAnsi"/>
          <w:sz w:val="24"/>
          <w:szCs w:val="24"/>
        </w:rPr>
        <w:t xml:space="preserve"> </w:t>
      </w:r>
      <w:r w:rsidR="00FC1266">
        <w:rPr>
          <w:rFonts w:asciiTheme="minorHAnsi" w:hAnsiTheme="minorHAnsi"/>
          <w:sz w:val="24"/>
          <w:szCs w:val="24"/>
        </w:rPr>
        <w:t xml:space="preserve">the description and components of the </w:t>
      </w:r>
      <w:proofErr w:type="spellStart"/>
      <w:r w:rsidR="00FC1266">
        <w:rPr>
          <w:rFonts w:asciiTheme="minorHAnsi" w:hAnsiTheme="minorHAnsi"/>
          <w:sz w:val="24"/>
          <w:szCs w:val="24"/>
        </w:rPr>
        <w:t>the</w:t>
      </w:r>
      <w:proofErr w:type="spellEnd"/>
      <w:r w:rsidR="00FC1266">
        <w:rPr>
          <w:rFonts w:asciiTheme="minorHAnsi" w:hAnsiTheme="minorHAnsi"/>
          <w:sz w:val="24"/>
          <w:szCs w:val="24"/>
        </w:rPr>
        <w:t xml:space="preserve"> Stakeholder Process in </w:t>
      </w:r>
      <w:r w:rsidR="00291260">
        <w:rPr>
          <w:rFonts w:asciiTheme="minorHAnsi" w:hAnsiTheme="minorHAnsi"/>
          <w:sz w:val="24"/>
          <w:szCs w:val="24"/>
        </w:rPr>
        <w:t xml:space="preserve">Section I of Attachment I?  </w:t>
      </w:r>
      <w:r w:rsidR="00291260" w:rsidRPr="00D34B7A">
        <w:rPr>
          <w:rFonts w:asciiTheme="minorHAnsi" w:hAnsiTheme="minorHAnsi"/>
          <w:sz w:val="24"/>
          <w:szCs w:val="24"/>
        </w:rPr>
        <w:t>If you do not support these changes or you agree in general but feel that alternative language would be more appropriate, please provide specific suggestions in your comments.</w:t>
      </w:r>
    </w:p>
    <w:p w:rsidR="00291260" w:rsidRPr="000B7836" w:rsidRDefault="00291260" w:rsidP="00291260">
      <w:pPr>
        <w:pStyle w:val="Bullet"/>
        <w:numPr>
          <w:ilvl w:val="0"/>
          <w:numId w:val="0"/>
        </w:numPr>
      </w:pPr>
    </w:p>
    <w:p w:rsidR="008B05CC" w:rsidRPr="000B7836" w:rsidRDefault="00CA5BD2" w:rsidP="007C364F">
      <w:pPr>
        <w:keepNext/>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Yes </w:t>
      </w:r>
    </w:p>
    <w:p w:rsidR="008B05CC" w:rsidRPr="000B7836" w:rsidRDefault="00CA5BD2" w:rsidP="007C364F">
      <w:pPr>
        <w:keepNext/>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No </w:t>
      </w:r>
    </w:p>
    <w:p w:rsidR="008B05CC" w:rsidRPr="000B7836" w:rsidRDefault="00955AE5" w:rsidP="000B7836">
      <w:r w:rsidRPr="000B7836">
        <w:t xml:space="preserve">Comments: </w:t>
      </w:r>
      <w:r w:rsidR="00CA5BD2" w:rsidRPr="000B7836">
        <w:fldChar w:fldCharType="begin">
          <w:ffData>
            <w:name w:val="Text12"/>
            <w:enabled/>
            <w:calcOnExit w:val="0"/>
            <w:textInput/>
          </w:ffData>
        </w:fldChar>
      </w:r>
      <w:r w:rsidRPr="000B7836">
        <w:instrText xml:space="preserve"> FORMTEXT </w:instrText>
      </w:r>
      <w:r w:rsidR="00CA5BD2" w:rsidRPr="000B7836">
        <w:fldChar w:fldCharType="separate"/>
      </w:r>
      <w:r w:rsidRPr="000B7836">
        <w:t> </w:t>
      </w:r>
      <w:r w:rsidRPr="000B7836">
        <w:t> </w:t>
      </w:r>
      <w:r w:rsidRPr="000B7836">
        <w:t> </w:t>
      </w:r>
      <w:r w:rsidRPr="000B7836">
        <w:t> </w:t>
      </w:r>
      <w:r w:rsidRPr="000B7836">
        <w:t> </w:t>
      </w:r>
      <w:r w:rsidR="00CA5BD2" w:rsidRPr="000B7836">
        <w:fldChar w:fldCharType="end"/>
      </w:r>
    </w:p>
    <w:p w:rsidR="000B7836" w:rsidRDefault="000B7836" w:rsidP="000B7836"/>
    <w:p w:rsidR="001202F8" w:rsidRDefault="009E00F8" w:rsidP="001202F8">
      <w:pPr>
        <w:keepNext/>
        <w:rPr>
          <w:szCs w:val="24"/>
        </w:rPr>
      </w:pPr>
      <w:r>
        <w:t>3</w:t>
      </w:r>
      <w:r w:rsidR="00291260">
        <w:t xml:space="preserve">. </w:t>
      </w:r>
      <w:r w:rsidR="00291260" w:rsidRPr="00D34B7A">
        <w:rPr>
          <w:szCs w:val="24"/>
        </w:rPr>
        <w:t>Do you agree with</w:t>
      </w:r>
      <w:r w:rsidR="00291260">
        <w:rPr>
          <w:szCs w:val="24"/>
        </w:rPr>
        <w:t xml:space="preserve"> </w:t>
      </w:r>
      <w:r w:rsidR="00FC1266">
        <w:rPr>
          <w:szCs w:val="24"/>
        </w:rPr>
        <w:t xml:space="preserve">the Information for </w:t>
      </w:r>
      <w:r w:rsidR="002F3BDE">
        <w:rPr>
          <w:szCs w:val="24"/>
        </w:rPr>
        <w:t>I</w:t>
      </w:r>
      <w:r w:rsidR="00FC1266">
        <w:rPr>
          <w:szCs w:val="24"/>
        </w:rPr>
        <w:t xml:space="preserve">nclusion in the Stakeholder Process contained in </w:t>
      </w:r>
      <w:r w:rsidR="00291260">
        <w:rPr>
          <w:szCs w:val="24"/>
        </w:rPr>
        <w:t xml:space="preserve">Section II of Attachment I?  </w:t>
      </w:r>
      <w:r w:rsidR="00291260" w:rsidRPr="00D34B7A">
        <w:rPr>
          <w:szCs w:val="24"/>
        </w:rPr>
        <w:t>If you do not support these changes or you agree in general but feel that alternative language would be more appropriate, please provide specific suggestions in your comments.</w:t>
      </w:r>
    </w:p>
    <w:p w:rsidR="00291260" w:rsidRPr="000B7836" w:rsidRDefault="00291260" w:rsidP="001202F8">
      <w:pPr>
        <w:keepNext/>
      </w:pPr>
    </w:p>
    <w:p w:rsidR="008B05CC" w:rsidRPr="000B7836" w:rsidRDefault="00CA5BD2" w:rsidP="007C364F">
      <w:pPr>
        <w:keepNext/>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Yes </w:t>
      </w:r>
    </w:p>
    <w:p w:rsidR="008B05CC" w:rsidRPr="000B7836" w:rsidRDefault="00CA5BD2" w:rsidP="007C364F">
      <w:pPr>
        <w:keepNext/>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No </w:t>
      </w:r>
    </w:p>
    <w:p w:rsidR="000B7836" w:rsidRPr="000B7836" w:rsidRDefault="00955AE5" w:rsidP="000B7836">
      <w:r w:rsidRPr="000B7836">
        <w:t xml:space="preserve">Comments: </w:t>
      </w:r>
      <w:r w:rsidR="00CA5BD2" w:rsidRPr="000B7836">
        <w:fldChar w:fldCharType="begin">
          <w:ffData>
            <w:name w:val="Text12"/>
            <w:enabled/>
            <w:calcOnExit w:val="0"/>
            <w:textInput/>
          </w:ffData>
        </w:fldChar>
      </w:r>
      <w:r w:rsidRPr="000B7836">
        <w:instrText xml:space="preserve"> FORMTEXT </w:instrText>
      </w:r>
      <w:r w:rsidR="00CA5BD2" w:rsidRPr="000B7836">
        <w:fldChar w:fldCharType="separate"/>
      </w:r>
      <w:r w:rsidRPr="000B7836">
        <w:t> </w:t>
      </w:r>
      <w:r w:rsidRPr="000B7836">
        <w:t> </w:t>
      </w:r>
      <w:r w:rsidRPr="000B7836">
        <w:t> </w:t>
      </w:r>
      <w:r w:rsidRPr="000B7836">
        <w:t> </w:t>
      </w:r>
      <w:r w:rsidRPr="000B7836">
        <w:t> </w:t>
      </w:r>
      <w:r w:rsidR="00CA5BD2" w:rsidRPr="000B7836">
        <w:fldChar w:fldCharType="end"/>
      </w:r>
    </w:p>
    <w:p w:rsidR="000B7836" w:rsidRDefault="000B7836" w:rsidP="000B7836">
      <w:pPr>
        <w:rPr>
          <w:highlight w:val="yellow"/>
        </w:rPr>
      </w:pPr>
    </w:p>
    <w:p w:rsidR="000B7836" w:rsidRDefault="009E00F8" w:rsidP="007C364F">
      <w:pPr>
        <w:keepNext/>
        <w:rPr>
          <w:szCs w:val="24"/>
        </w:rPr>
      </w:pPr>
      <w:r>
        <w:t>4</w:t>
      </w:r>
      <w:r w:rsidR="00291260">
        <w:t xml:space="preserve">. </w:t>
      </w:r>
      <w:r w:rsidR="00291260" w:rsidRPr="00D34B7A">
        <w:rPr>
          <w:szCs w:val="24"/>
        </w:rPr>
        <w:t>Do you agree with</w:t>
      </w:r>
      <w:r w:rsidR="00FC1266">
        <w:rPr>
          <w:szCs w:val="24"/>
        </w:rPr>
        <w:t xml:space="preserve"> the </w:t>
      </w:r>
      <w:r w:rsidR="002F3BDE">
        <w:rPr>
          <w:szCs w:val="24"/>
        </w:rPr>
        <w:t>I</w:t>
      </w:r>
      <w:r w:rsidR="00FC1266">
        <w:rPr>
          <w:szCs w:val="24"/>
        </w:rPr>
        <w:t xml:space="preserve">nstances for which Approval </w:t>
      </w:r>
      <w:r w:rsidR="002F3BDE">
        <w:rPr>
          <w:szCs w:val="24"/>
        </w:rPr>
        <w:t xml:space="preserve">of Interruptions </w:t>
      </w:r>
      <w:r w:rsidR="00FC1266">
        <w:rPr>
          <w:szCs w:val="24"/>
        </w:rPr>
        <w:t>is required in</w:t>
      </w:r>
      <w:r w:rsidR="00291260">
        <w:rPr>
          <w:szCs w:val="24"/>
        </w:rPr>
        <w:t xml:space="preserve"> Section III of Attachment I?  </w:t>
      </w:r>
      <w:r w:rsidR="00291260" w:rsidRPr="00D34B7A">
        <w:rPr>
          <w:szCs w:val="24"/>
        </w:rPr>
        <w:t>If you do not support these changes or you agree in general but feel that alternative language would be more appropriate, please provide specific suggestions in your comments.</w:t>
      </w:r>
      <w:r w:rsidR="00291260">
        <w:rPr>
          <w:szCs w:val="24"/>
        </w:rPr>
        <w:t xml:space="preserve"> </w:t>
      </w:r>
    </w:p>
    <w:p w:rsidR="00291260" w:rsidRPr="000B7836" w:rsidRDefault="00291260" w:rsidP="007C364F">
      <w:pPr>
        <w:keepNext/>
      </w:pPr>
    </w:p>
    <w:p w:rsidR="008B05CC" w:rsidRPr="000B7836" w:rsidRDefault="00CA5BD2" w:rsidP="007C364F">
      <w:pPr>
        <w:keepNext/>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Yes </w:t>
      </w:r>
    </w:p>
    <w:p w:rsidR="008B05CC" w:rsidRPr="000B7836" w:rsidRDefault="00CA5BD2" w:rsidP="007C364F">
      <w:pPr>
        <w:keepNext/>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No </w:t>
      </w:r>
    </w:p>
    <w:p w:rsidR="000B7836" w:rsidRPr="000B7836" w:rsidRDefault="00955AE5" w:rsidP="000B7836">
      <w:r w:rsidRPr="000B7836">
        <w:t xml:space="preserve">Comments: </w:t>
      </w:r>
      <w:r w:rsidR="00CA5BD2" w:rsidRPr="000B7836">
        <w:fldChar w:fldCharType="begin">
          <w:ffData>
            <w:name w:val="Text12"/>
            <w:enabled/>
            <w:calcOnExit w:val="0"/>
            <w:textInput/>
          </w:ffData>
        </w:fldChar>
      </w:r>
      <w:r w:rsidRPr="000B7836">
        <w:instrText xml:space="preserve"> FORMTEXT </w:instrText>
      </w:r>
      <w:r w:rsidR="00CA5BD2" w:rsidRPr="000B7836">
        <w:fldChar w:fldCharType="separate"/>
      </w:r>
      <w:r w:rsidRPr="000B7836">
        <w:t> </w:t>
      </w:r>
      <w:r w:rsidRPr="000B7836">
        <w:t> </w:t>
      </w:r>
      <w:r w:rsidRPr="000B7836">
        <w:t> </w:t>
      </w:r>
      <w:r w:rsidRPr="000B7836">
        <w:t> </w:t>
      </w:r>
      <w:r w:rsidRPr="000B7836">
        <w:t> </w:t>
      </w:r>
      <w:r w:rsidR="00CA5BD2" w:rsidRPr="000B7836">
        <w:fldChar w:fldCharType="end"/>
      </w:r>
    </w:p>
    <w:p w:rsidR="000B7836" w:rsidRDefault="000B7836" w:rsidP="000B7836"/>
    <w:p w:rsidR="000B7836" w:rsidRDefault="009E00F8" w:rsidP="007C364F">
      <w:pPr>
        <w:keepNext/>
      </w:pPr>
      <w:r>
        <w:t>5</w:t>
      </w:r>
      <w:r w:rsidR="00291260">
        <w:t xml:space="preserve">. </w:t>
      </w:r>
      <w:r w:rsidR="000B7836" w:rsidRPr="000B7836">
        <w:t xml:space="preserve">If you have any other comments on this </w:t>
      </w:r>
      <w:r w:rsidR="006D722C">
        <w:t>Standard</w:t>
      </w:r>
      <w:r w:rsidR="000B7836" w:rsidRPr="000B7836">
        <w:t xml:space="preserve"> that you haven’t already mentioned above, please provide them here:</w:t>
      </w:r>
    </w:p>
    <w:p w:rsidR="00291260" w:rsidRPr="000B7836" w:rsidRDefault="00291260" w:rsidP="007C364F">
      <w:pPr>
        <w:keepNext/>
      </w:pPr>
    </w:p>
    <w:p w:rsidR="000B7836" w:rsidRPr="000B7836" w:rsidRDefault="00955AE5" w:rsidP="000B7836">
      <w:r w:rsidRPr="000B7836">
        <w:t xml:space="preserve"> Comments: </w:t>
      </w:r>
      <w:r w:rsidR="00CA5BD2" w:rsidRPr="000B7836">
        <w:fldChar w:fldCharType="begin">
          <w:ffData>
            <w:name w:val="Text12"/>
            <w:enabled/>
            <w:calcOnExit w:val="0"/>
            <w:textInput/>
          </w:ffData>
        </w:fldChar>
      </w:r>
      <w:r w:rsidRPr="000B7836">
        <w:instrText xml:space="preserve"> FORMTEXT </w:instrText>
      </w:r>
      <w:r w:rsidR="00CA5BD2" w:rsidRPr="000B7836">
        <w:fldChar w:fldCharType="separate"/>
      </w:r>
      <w:r w:rsidRPr="000B7836">
        <w:t> </w:t>
      </w:r>
      <w:r w:rsidRPr="000B7836">
        <w:t> </w:t>
      </w:r>
      <w:r w:rsidRPr="000B7836">
        <w:t> </w:t>
      </w:r>
      <w:r w:rsidRPr="000B7836">
        <w:t> </w:t>
      </w:r>
      <w:r w:rsidRPr="000B7836">
        <w:t> </w:t>
      </w:r>
      <w:r w:rsidR="00CA5BD2" w:rsidRPr="000B7836">
        <w:fldChar w:fldCharType="end"/>
      </w:r>
    </w:p>
    <w:p w:rsidR="000B7836" w:rsidRPr="000B7836" w:rsidRDefault="000B7836" w:rsidP="000B7836"/>
    <w:sectPr w:rsidR="000B7836" w:rsidRPr="000B7836" w:rsidSect="008B05CC">
      <w:headerReference w:type="default" r:id="rId14"/>
      <w:footerReference w:type="default" r:id="rId15"/>
      <w:headerReference w:type="first" r:id="rId16"/>
      <w:footerReference w:type="first" r:id="rId17"/>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C32" w:rsidRDefault="00460C32" w:rsidP="002965ED">
      <w:r>
        <w:separator/>
      </w:r>
    </w:p>
  </w:endnote>
  <w:endnote w:type="continuationSeparator" w:id="0">
    <w:p w:rsidR="00460C32" w:rsidRDefault="00460C32" w:rsidP="00296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29" w:rsidRPr="008B05CC" w:rsidRDefault="00CA5BD2" w:rsidP="002965ED">
    <w:pPr>
      <w:rPr>
        <w:rFonts w:ascii="Tahoma" w:hAnsi="Tahoma" w:cs="Tahoma"/>
        <w:b/>
        <w:color w:val="204C81" w:themeColor="accent2"/>
        <w:sz w:val="18"/>
        <w:szCs w:val="18"/>
      </w:rPr>
    </w:pPr>
    <w:r>
      <w:rPr>
        <w:rFonts w:ascii="Tahoma" w:hAnsi="Tahoma" w:cs="Tahoma"/>
        <w:b/>
        <w:noProof/>
        <w:color w:val="204C81" w:themeColor="accent2"/>
        <w:sz w:val="18"/>
        <w:szCs w:val="18"/>
      </w:rPr>
      <w:pict>
        <v:shapetype id="_x0000_t202" coordsize="21600,21600" o:spt="202" path="m,l,21600r21600,l21600,xe">
          <v:stroke joinstyle="miter"/>
          <v:path gradientshapeok="t" o:connecttype="rect"/>
        </v:shapetype>
        <v:shape id="Text Box 2" o:spid="_x0000_s2050" type="#_x0000_t202" style="position:absolute;margin-left:485.9pt;margin-top:-3.9pt;width:27pt;height:22.2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style="mso-next-textbox:#Text Box 2">
            <w:txbxContent>
              <w:p w:rsidR="00D27629" w:rsidRPr="007254EA" w:rsidRDefault="00CA5BD2" w:rsidP="002965ED">
                <w:r w:rsidRPr="007254EA">
                  <w:rPr>
                    <w:rStyle w:val="PageNumber"/>
                    <w:rFonts w:ascii="Tahoma" w:hAnsi="Tahoma" w:cs="Tahoma"/>
                    <w:b/>
                    <w:color w:val="1B4C80"/>
                    <w:sz w:val="18"/>
                    <w:szCs w:val="18"/>
                  </w:rPr>
                  <w:fldChar w:fldCharType="begin"/>
                </w:r>
                <w:r w:rsidR="00D27629" w:rsidRPr="007254EA">
                  <w:rPr>
                    <w:rStyle w:val="PageNumber"/>
                    <w:rFonts w:ascii="Tahoma" w:hAnsi="Tahoma" w:cs="Tahoma"/>
                    <w:b/>
                    <w:color w:val="1B4C80"/>
                    <w:sz w:val="18"/>
                    <w:szCs w:val="18"/>
                  </w:rPr>
                  <w:instrText xml:space="preserve"> PAGE </w:instrText>
                </w:r>
                <w:r w:rsidRPr="007254EA">
                  <w:rPr>
                    <w:rStyle w:val="PageNumber"/>
                    <w:rFonts w:ascii="Tahoma" w:hAnsi="Tahoma" w:cs="Tahoma"/>
                    <w:b/>
                    <w:color w:val="1B4C80"/>
                    <w:sz w:val="18"/>
                    <w:szCs w:val="18"/>
                  </w:rPr>
                  <w:fldChar w:fldCharType="separate"/>
                </w:r>
                <w:r w:rsidR="00880E74">
                  <w:rPr>
                    <w:rStyle w:val="PageNumber"/>
                    <w:rFonts w:ascii="Tahoma" w:hAnsi="Tahoma" w:cs="Tahoma"/>
                    <w:b/>
                    <w:noProof/>
                    <w:color w:val="1B4C80"/>
                    <w:sz w:val="18"/>
                    <w:szCs w:val="18"/>
                  </w:rPr>
                  <w:t>3</w:t>
                </w:r>
                <w:r w:rsidRPr="007254EA">
                  <w:rPr>
                    <w:rStyle w:val="PageNumber"/>
                    <w:rFonts w:ascii="Tahoma" w:hAnsi="Tahoma" w:cs="Tahoma"/>
                    <w:b/>
                    <w:color w:val="1B4C80"/>
                    <w:sz w:val="18"/>
                    <w:szCs w:val="18"/>
                  </w:rPr>
                  <w:fldChar w:fldCharType="end"/>
                </w:r>
              </w:p>
            </w:txbxContent>
          </v:textbox>
        </v:shape>
      </w:pict>
    </w:r>
    <w:r w:rsidR="00D27629" w:rsidRPr="008B05CC">
      <w:rPr>
        <w:rFonts w:ascii="Tahoma" w:hAnsi="Tahoma" w:cs="Tahoma"/>
        <w:b/>
        <w:noProof/>
        <w:color w:val="204C81" w:themeColor="accent2"/>
        <w:sz w:val="18"/>
        <w:szCs w:val="18"/>
        <w:lang w:bidi="ar-SA"/>
      </w:rPr>
      <w:drawing>
        <wp:anchor distT="0" distB="0" distL="114300" distR="114300" simplePos="0" relativeHeight="251662336"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6"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BE7C57">
      <w:rPr>
        <w:rFonts w:ascii="Tahoma" w:hAnsi="Tahoma" w:cs="Tahoma"/>
        <w:b/>
        <w:color w:val="204C81" w:themeColor="accent2"/>
        <w:sz w:val="18"/>
        <w:szCs w:val="18"/>
      </w:rPr>
      <w:t>Unofficial Comment Form: Project 2010-11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29" w:rsidRDefault="00D27629" w:rsidP="002965ED">
    <w:pPr>
      <w:pStyle w:val="Footer"/>
    </w:pPr>
    <w:r>
      <w:rPr>
        <w:noProof/>
        <w:lang w:bidi="ar-SA"/>
      </w:rPr>
      <w:drawing>
        <wp:anchor distT="0" distB="0" distL="114300" distR="114300" simplePos="0" relativeHeight="251664384" behindDoc="1" locked="0" layoutInCell="1" allowOverlap="1">
          <wp:simplePos x="0" y="0"/>
          <wp:positionH relativeFrom="page">
            <wp:posOffset>0</wp:posOffset>
          </wp:positionH>
          <wp:positionV relativeFrom="page">
            <wp:posOffset>9458960</wp:posOffset>
          </wp:positionV>
          <wp:extent cx="7772400" cy="603250"/>
          <wp:effectExtent l="0" t="0" r="0" b="0"/>
          <wp:wrapNone/>
          <wp:docPr id="8"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C32" w:rsidRDefault="00460C32" w:rsidP="002965ED">
      <w:r>
        <w:separator/>
      </w:r>
    </w:p>
  </w:footnote>
  <w:footnote w:type="continuationSeparator" w:id="0">
    <w:p w:rsidR="00460C32" w:rsidRDefault="00460C32" w:rsidP="00296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29" w:rsidRDefault="00D27629" w:rsidP="002965ED"/>
  <w:p w:rsidR="00D27629" w:rsidRDefault="00D27629" w:rsidP="002965ED"/>
  <w:p w:rsidR="00D27629" w:rsidRPr="00291260" w:rsidRDefault="00CA5BD2" w:rsidP="002965ED">
    <w:pPr>
      <w:rPr>
        <w:rFonts w:ascii="Tahoma" w:hAnsi="Tahoma" w:cs="Tahoma"/>
        <w:b/>
        <w:sz w:val="20"/>
        <w:szCs w:val="20"/>
        <w:lang w:bidi="ar-SA"/>
      </w:rPr>
    </w:pPr>
    <w:fldSimple w:instr=" TITLE   \* MERGEFORMAT ">
      <w:r w:rsidR="00291260" w:rsidRPr="00291260">
        <w:rPr>
          <w:rStyle w:val="SubtitleChar"/>
          <w:b/>
          <w:sz w:val="20"/>
          <w:szCs w:val="20"/>
        </w:rPr>
        <w:t xml:space="preserve">Project </w:t>
      </w:r>
    </w:fldSimple>
    <w:r w:rsidR="00291260" w:rsidRPr="00291260">
      <w:rPr>
        <w:rStyle w:val="SubtitleChar"/>
        <w:b/>
        <w:sz w:val="20"/>
        <w:szCs w:val="20"/>
      </w:rPr>
      <w:t xml:space="preserve"> Revision of TPL-002 footnote ‘b’ and TPL-001 footnote 12</w:t>
    </w:r>
    <w:fldSimple w:instr=" TITLE   \* MERGEFORMAT "/>
    <w:r w:rsidR="00D27629" w:rsidRPr="00291260">
      <w:rPr>
        <w:rFonts w:ascii="Tahoma" w:hAnsi="Tahoma" w:cs="Tahoma"/>
        <w:b/>
        <w:noProof/>
        <w:sz w:val="20"/>
        <w:szCs w:val="20"/>
        <w:lang w:bidi="ar-SA"/>
      </w:rPr>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772400" cy="999490"/>
          <wp:effectExtent l="19050" t="0" r="0" b="0"/>
          <wp:wrapNone/>
          <wp:docPr id="2"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29" w:rsidRDefault="00D27629" w:rsidP="002965ED">
    <w:r>
      <w:rPr>
        <w:noProof/>
        <w:lang w:bidi="ar-SA"/>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448AF2"/>
    <w:lvl w:ilvl="0">
      <w:start w:val="1"/>
      <w:numFmt w:val="decimal"/>
      <w:lvlText w:val="%1."/>
      <w:lvlJc w:val="left"/>
      <w:pPr>
        <w:tabs>
          <w:tab w:val="num" w:pos="1800"/>
        </w:tabs>
        <w:ind w:left="1800" w:hanging="360"/>
      </w:pPr>
    </w:lvl>
  </w:abstractNum>
  <w:abstractNum w:abstractNumId="1">
    <w:nsid w:val="FFFFFF7D"/>
    <w:multiLevelType w:val="singleLevel"/>
    <w:tmpl w:val="4C72424C"/>
    <w:lvl w:ilvl="0">
      <w:start w:val="1"/>
      <w:numFmt w:val="decimal"/>
      <w:lvlText w:val="%1."/>
      <w:lvlJc w:val="left"/>
      <w:pPr>
        <w:tabs>
          <w:tab w:val="num" w:pos="1440"/>
        </w:tabs>
        <w:ind w:left="1440" w:hanging="360"/>
      </w:pPr>
    </w:lvl>
  </w:abstractNum>
  <w:abstractNum w:abstractNumId="2">
    <w:nsid w:val="FFFFFF7E"/>
    <w:multiLevelType w:val="singleLevel"/>
    <w:tmpl w:val="8C5298B6"/>
    <w:lvl w:ilvl="0">
      <w:start w:val="1"/>
      <w:numFmt w:val="decimal"/>
      <w:lvlText w:val="%1."/>
      <w:lvlJc w:val="left"/>
      <w:pPr>
        <w:tabs>
          <w:tab w:val="num" w:pos="1080"/>
        </w:tabs>
        <w:ind w:left="1080" w:hanging="360"/>
      </w:pPr>
    </w:lvl>
  </w:abstractNum>
  <w:abstractNum w:abstractNumId="3">
    <w:nsid w:val="FFFFFF7F"/>
    <w:multiLevelType w:val="singleLevel"/>
    <w:tmpl w:val="8AE87F0E"/>
    <w:lvl w:ilvl="0">
      <w:start w:val="1"/>
      <w:numFmt w:val="decimal"/>
      <w:lvlText w:val="%1."/>
      <w:lvlJc w:val="left"/>
      <w:pPr>
        <w:tabs>
          <w:tab w:val="num" w:pos="720"/>
        </w:tabs>
        <w:ind w:left="720" w:hanging="360"/>
      </w:pPr>
    </w:lvl>
  </w:abstractNum>
  <w:abstractNum w:abstractNumId="4">
    <w:nsid w:val="FFFFFF80"/>
    <w:multiLevelType w:val="singleLevel"/>
    <w:tmpl w:val="E8909E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8AB8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670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1265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620C32"/>
    <w:lvl w:ilvl="0">
      <w:start w:val="1"/>
      <w:numFmt w:val="decimal"/>
      <w:lvlText w:val="%1."/>
      <w:lvlJc w:val="left"/>
      <w:pPr>
        <w:tabs>
          <w:tab w:val="num" w:pos="360"/>
        </w:tabs>
        <w:ind w:left="360" w:hanging="360"/>
      </w:pPr>
    </w:lvl>
  </w:abstractNum>
  <w:abstractNum w:abstractNumId="9">
    <w:nsid w:val="FFFFFF89"/>
    <w:multiLevelType w:val="singleLevel"/>
    <w:tmpl w:val="5B94BDFE"/>
    <w:lvl w:ilvl="0">
      <w:start w:val="1"/>
      <w:numFmt w:val="bullet"/>
      <w:lvlText w:val=""/>
      <w:lvlJc w:val="left"/>
      <w:pPr>
        <w:tabs>
          <w:tab w:val="num" w:pos="360"/>
        </w:tabs>
        <w:ind w:left="360" w:hanging="360"/>
      </w:pPr>
      <w:rPr>
        <w:rFonts w:ascii="Symbol" w:hAnsi="Symbol" w:hint="default"/>
      </w:rPr>
    </w:lvl>
  </w:abstractNum>
  <w:abstractNum w:abstractNumId="1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2">
    <w:nsid w:val="53DF570E"/>
    <w:multiLevelType w:val="hybridMultilevel"/>
    <w:tmpl w:val="18BA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5E5933"/>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3F4B0A"/>
    <w:multiLevelType w:val="singleLevel"/>
    <w:tmpl w:val="0409000F"/>
    <w:lvl w:ilvl="0">
      <w:start w:val="1"/>
      <w:numFmt w:val="decimal"/>
      <w:lvlText w:val="%1."/>
      <w:lvlJc w:val="left"/>
      <w:pPr>
        <w:tabs>
          <w:tab w:val="num" w:pos="720"/>
        </w:tabs>
        <w:ind w:left="72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AB32A0"/>
    <w:rsid w:val="00003D7A"/>
    <w:rsid w:val="00025B38"/>
    <w:rsid w:val="0004028B"/>
    <w:rsid w:val="000A620C"/>
    <w:rsid w:val="000B7836"/>
    <w:rsid w:val="001202F8"/>
    <w:rsid w:val="00136E6B"/>
    <w:rsid w:val="0014165C"/>
    <w:rsid w:val="001573D8"/>
    <w:rsid w:val="00176EB1"/>
    <w:rsid w:val="00216DC9"/>
    <w:rsid w:val="0024219E"/>
    <w:rsid w:val="002677C2"/>
    <w:rsid w:val="00270ACE"/>
    <w:rsid w:val="00291260"/>
    <w:rsid w:val="002965ED"/>
    <w:rsid w:val="002C7AF1"/>
    <w:rsid w:val="002D5B94"/>
    <w:rsid w:val="002E065D"/>
    <w:rsid w:val="002F3BDE"/>
    <w:rsid w:val="002F5980"/>
    <w:rsid w:val="0031122B"/>
    <w:rsid w:val="003A7B25"/>
    <w:rsid w:val="00460C32"/>
    <w:rsid w:val="005045D4"/>
    <w:rsid w:val="005349E0"/>
    <w:rsid w:val="00550A7F"/>
    <w:rsid w:val="00582D82"/>
    <w:rsid w:val="00584316"/>
    <w:rsid w:val="00585E0E"/>
    <w:rsid w:val="005B0967"/>
    <w:rsid w:val="005D0BB3"/>
    <w:rsid w:val="005E0455"/>
    <w:rsid w:val="0065681A"/>
    <w:rsid w:val="0067480E"/>
    <w:rsid w:val="006A48FC"/>
    <w:rsid w:val="006D722C"/>
    <w:rsid w:val="00716EF6"/>
    <w:rsid w:val="007C364F"/>
    <w:rsid w:val="00822331"/>
    <w:rsid w:val="00877268"/>
    <w:rsid w:val="00880E74"/>
    <w:rsid w:val="008A68A8"/>
    <w:rsid w:val="008B05CC"/>
    <w:rsid w:val="008B4D17"/>
    <w:rsid w:val="008B5C61"/>
    <w:rsid w:val="008E0E1C"/>
    <w:rsid w:val="008F5B22"/>
    <w:rsid w:val="00920B96"/>
    <w:rsid w:val="00921A50"/>
    <w:rsid w:val="00955AE5"/>
    <w:rsid w:val="0096039F"/>
    <w:rsid w:val="00972E2B"/>
    <w:rsid w:val="00992CED"/>
    <w:rsid w:val="009E00F8"/>
    <w:rsid w:val="00A74435"/>
    <w:rsid w:val="00A96A9B"/>
    <w:rsid w:val="00AB32A0"/>
    <w:rsid w:val="00AC655B"/>
    <w:rsid w:val="00B20FFE"/>
    <w:rsid w:val="00B67DC6"/>
    <w:rsid w:val="00BC46A4"/>
    <w:rsid w:val="00BE7678"/>
    <w:rsid w:val="00BE7C57"/>
    <w:rsid w:val="00CA5BD2"/>
    <w:rsid w:val="00CD67A7"/>
    <w:rsid w:val="00CD6C01"/>
    <w:rsid w:val="00CE0EA6"/>
    <w:rsid w:val="00D05B26"/>
    <w:rsid w:val="00D27629"/>
    <w:rsid w:val="00D41CA0"/>
    <w:rsid w:val="00D460AC"/>
    <w:rsid w:val="00DE5B12"/>
    <w:rsid w:val="00E267E5"/>
    <w:rsid w:val="00E53E4E"/>
    <w:rsid w:val="00E65DAB"/>
    <w:rsid w:val="00F100E7"/>
    <w:rsid w:val="00F16FDC"/>
    <w:rsid w:val="00F73A37"/>
    <w:rsid w:val="00F8745C"/>
    <w:rsid w:val="00FB06BA"/>
    <w:rsid w:val="00FC1266"/>
    <w:rsid w:val="00FD3A4E"/>
    <w:rsid w:val="00FE0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3D7A"/>
    <w:pPr>
      <w:spacing w:before="60" w:after="60"/>
    </w:pPr>
    <w:rPr>
      <w:sz w:val="24"/>
    </w:rPr>
  </w:style>
  <w:style w:type="paragraph" w:styleId="Heading1">
    <w:name w:val="heading 1"/>
    <w:basedOn w:val="Normal"/>
    <w:next w:val="Normal"/>
    <w:link w:val="Heading1Char"/>
    <w:uiPriority w:val="9"/>
    <w:rsid w:val="00AC65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rsid w:val="00AC655B"/>
    <w:pPr>
      <w:spacing w:before="200" w:after="0"/>
      <w:outlineLvl w:val="1"/>
    </w:pPr>
    <w:rPr>
      <w:rFonts w:asciiTheme="majorHAnsi" w:eastAsiaTheme="majorEastAsia" w:hAnsiTheme="majorHAnsi" w:cstheme="majorBidi"/>
      <w:b/>
      <w:bCs/>
      <w:sz w:val="26"/>
      <w:szCs w:val="26"/>
    </w:rPr>
  </w:style>
  <w:style w:type="paragraph" w:styleId="Heading3">
    <w:name w:val="heading 3"/>
    <w:aliases w:val=" Char"/>
    <w:basedOn w:val="Normal"/>
    <w:next w:val="Normal"/>
    <w:link w:val="Heading3Char"/>
    <w:uiPriority w:val="9"/>
    <w:semiHidden/>
    <w:unhideWhenUsed/>
    <w:qFormat/>
    <w:rsid w:val="00AC655B"/>
    <w:pPr>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AC655B"/>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AC655B"/>
    <w:pPr>
      <w:spacing w:before="200" w:after="0"/>
      <w:outlineLvl w:val="4"/>
    </w:pPr>
    <w:rPr>
      <w:rFonts w:asciiTheme="majorHAnsi" w:eastAsiaTheme="majorEastAsia" w:hAnsiTheme="majorHAnsi" w:cstheme="majorBidi"/>
      <w:b/>
      <w:bCs/>
      <w:color w:val="E9E9E9" w:themeColor="text1" w:themeTint="80"/>
      <w:sz w:val="22"/>
    </w:rPr>
  </w:style>
  <w:style w:type="paragraph" w:styleId="Heading6">
    <w:name w:val="heading 6"/>
    <w:basedOn w:val="Normal"/>
    <w:next w:val="Normal"/>
    <w:link w:val="Heading6Char"/>
    <w:uiPriority w:val="9"/>
    <w:semiHidden/>
    <w:unhideWhenUsed/>
    <w:qFormat/>
    <w:rsid w:val="00AC655B"/>
    <w:pPr>
      <w:spacing w:after="0" w:line="271" w:lineRule="auto"/>
      <w:outlineLvl w:val="5"/>
    </w:pPr>
    <w:rPr>
      <w:rFonts w:asciiTheme="majorHAnsi" w:eastAsiaTheme="majorEastAsia" w:hAnsiTheme="majorHAnsi" w:cstheme="majorBidi"/>
      <w:b/>
      <w:bCs/>
      <w:i/>
      <w:iCs/>
      <w:color w:val="E9E9E9" w:themeColor="text1" w:themeTint="80"/>
      <w:sz w:val="22"/>
    </w:rPr>
  </w:style>
  <w:style w:type="paragraph" w:styleId="Heading7">
    <w:name w:val="heading 7"/>
    <w:basedOn w:val="Normal"/>
    <w:next w:val="Normal"/>
    <w:link w:val="Heading7Char"/>
    <w:uiPriority w:val="9"/>
    <w:semiHidden/>
    <w:unhideWhenUsed/>
    <w:qFormat/>
    <w:rsid w:val="00AC655B"/>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AC65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5B"/>
    <w:pPr>
      <w:outlineLvl w:val="8"/>
    </w:pPr>
    <w:rPr>
      <w:rFonts w:ascii="Tahoma" w:eastAsiaTheme="majorEastAsia" w:hAnsi="Tahoma" w:cstheme="majorBidi"/>
      <w:b/>
      <w:iCs/>
      <w:spacing w:val="5"/>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autoRedefine/>
    <w:qFormat/>
    <w:rsid w:val="008A68A8"/>
    <w:pPr>
      <w:keepNext/>
      <w:spacing w:before="480"/>
    </w:pPr>
    <w:rPr>
      <w:rFonts w:ascii="Tahoma" w:hAnsi="Tahoma"/>
      <w:b/>
      <w:bCs/>
      <w:szCs w:val="20"/>
    </w:rPr>
  </w:style>
  <w:style w:type="paragraph" w:customStyle="1" w:styleId="Sub-Heading">
    <w:name w:val="Sub-Heading"/>
    <w:basedOn w:val="Normal"/>
    <w:autoRedefine/>
    <w:qFormat/>
    <w:rsid w:val="002677C2"/>
    <w:pPr>
      <w:spacing w:before="120" w:line="240" w:lineRule="auto"/>
    </w:pPr>
    <w:rPr>
      <w:rFonts w:ascii="Tahoma" w:hAnsi="Tahoma"/>
      <w:b/>
      <w:i/>
      <w:szCs w:val="20"/>
    </w:rPr>
  </w:style>
  <w:style w:type="paragraph" w:styleId="Title">
    <w:name w:val="Title"/>
    <w:basedOn w:val="Normal"/>
    <w:next w:val="Normal"/>
    <w:link w:val="TitleChar"/>
    <w:autoRedefine/>
    <w:uiPriority w:val="10"/>
    <w:qFormat/>
    <w:rsid w:val="00216DC9"/>
    <w:pPr>
      <w:spacing w:before="0" w:after="0" w:line="240" w:lineRule="auto"/>
      <w:contextualSpacing/>
    </w:pPr>
    <w:rPr>
      <w:rFonts w:ascii="Tahoma" w:eastAsia="MS Gothic" w:hAnsi="Tahoma" w:cstheme="majorBidi"/>
      <w:b/>
      <w:color w:val="204C81" w:themeColor="accent2"/>
      <w:spacing w:val="5"/>
      <w:sz w:val="44"/>
      <w:szCs w:val="52"/>
    </w:rPr>
  </w:style>
  <w:style w:type="character" w:customStyle="1" w:styleId="TitleChar">
    <w:name w:val="Title Char"/>
    <w:basedOn w:val="DefaultParagraphFont"/>
    <w:link w:val="Title"/>
    <w:uiPriority w:val="10"/>
    <w:rsid w:val="00216DC9"/>
    <w:rPr>
      <w:rFonts w:ascii="Tahoma" w:eastAsia="MS Gothic" w:hAnsi="Tahoma" w:cstheme="majorBidi"/>
      <w:b/>
      <w:color w:val="204C81" w:themeColor="accent2"/>
      <w:spacing w:val="5"/>
      <w:sz w:val="44"/>
      <w:szCs w:val="52"/>
    </w:rPr>
  </w:style>
  <w:style w:type="paragraph" w:styleId="Footer">
    <w:name w:val="footer"/>
    <w:basedOn w:val="Normal"/>
    <w:link w:val="FooterChar"/>
    <w:uiPriority w:val="99"/>
    <w:unhideWhenUsed/>
    <w:rsid w:val="00AB3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A0"/>
    <w:rPr>
      <w:rFonts w:eastAsiaTheme="minorEastAsia"/>
      <w:sz w:val="24"/>
      <w:lang w:bidi="en-US"/>
    </w:rPr>
  </w:style>
  <w:style w:type="character" w:styleId="PageNumber">
    <w:name w:val="page number"/>
    <w:basedOn w:val="DefaultParagraphFont"/>
    <w:rsid w:val="00AB32A0"/>
  </w:style>
  <w:style w:type="character" w:styleId="Hyperlink">
    <w:name w:val="Hyperlink"/>
    <w:basedOn w:val="DefaultParagraphFont"/>
    <w:rsid w:val="00AB32A0"/>
    <w:rPr>
      <w:color w:val="0000FF"/>
      <w:u w:val="single"/>
    </w:rPr>
  </w:style>
  <w:style w:type="character" w:customStyle="1" w:styleId="Heading1Char">
    <w:name w:val="Heading 1 Char"/>
    <w:basedOn w:val="DefaultParagraphFont"/>
    <w:link w:val="Heading1"/>
    <w:uiPriority w:val="9"/>
    <w:rsid w:val="00AC655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655B"/>
    <w:rPr>
      <w:rFonts w:asciiTheme="majorHAnsi" w:eastAsiaTheme="majorEastAsia" w:hAnsiTheme="majorHAnsi" w:cstheme="majorBidi"/>
      <w:b/>
      <w:bCs/>
      <w:sz w:val="26"/>
      <w:szCs w:val="26"/>
    </w:rPr>
  </w:style>
  <w:style w:type="character" w:customStyle="1" w:styleId="Heading3Char">
    <w:name w:val="Heading 3 Char"/>
    <w:aliases w:val=" Char Char"/>
    <w:basedOn w:val="DefaultParagraphFont"/>
    <w:link w:val="Heading3"/>
    <w:uiPriority w:val="9"/>
    <w:rsid w:val="00AC65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65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655B"/>
    <w:rPr>
      <w:rFonts w:asciiTheme="majorHAnsi" w:eastAsiaTheme="majorEastAsia" w:hAnsiTheme="majorHAnsi" w:cstheme="majorBidi"/>
      <w:b/>
      <w:bCs/>
      <w:color w:val="E9E9E9" w:themeColor="text1" w:themeTint="80"/>
    </w:rPr>
  </w:style>
  <w:style w:type="character" w:customStyle="1" w:styleId="Heading6Char">
    <w:name w:val="Heading 6 Char"/>
    <w:basedOn w:val="DefaultParagraphFont"/>
    <w:link w:val="Heading6"/>
    <w:uiPriority w:val="9"/>
    <w:semiHidden/>
    <w:rsid w:val="00AC655B"/>
    <w:rPr>
      <w:rFonts w:asciiTheme="majorHAnsi" w:eastAsiaTheme="majorEastAsia" w:hAnsiTheme="majorHAnsi" w:cstheme="majorBidi"/>
      <w:b/>
      <w:bCs/>
      <w:i/>
      <w:iCs/>
      <w:color w:val="E9E9E9" w:themeColor="text1" w:themeTint="80"/>
    </w:rPr>
  </w:style>
  <w:style w:type="character" w:customStyle="1" w:styleId="Heading7Char">
    <w:name w:val="Heading 7 Char"/>
    <w:basedOn w:val="DefaultParagraphFont"/>
    <w:link w:val="Heading7"/>
    <w:uiPriority w:val="9"/>
    <w:semiHidden/>
    <w:rsid w:val="00AC65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5B"/>
    <w:rPr>
      <w:rFonts w:ascii="Tahoma" w:eastAsiaTheme="majorEastAsia" w:hAnsi="Tahoma" w:cstheme="majorBidi"/>
      <w:b/>
      <w:iCs/>
      <w:spacing w:val="5"/>
      <w:szCs w:val="20"/>
    </w:rPr>
  </w:style>
  <w:style w:type="paragraph" w:styleId="Subtitle">
    <w:name w:val="Subtitle"/>
    <w:basedOn w:val="Normal"/>
    <w:next w:val="Normal"/>
    <w:link w:val="SubtitleChar"/>
    <w:autoRedefine/>
    <w:uiPriority w:val="11"/>
    <w:qFormat/>
    <w:rsid w:val="00216DC9"/>
    <w:pPr>
      <w:spacing w:before="0" w:after="0"/>
    </w:pPr>
    <w:rPr>
      <w:rFonts w:ascii="Tahoma" w:eastAsiaTheme="majorEastAsia" w:hAnsi="Tahoma" w:cstheme="majorBidi"/>
      <w:iCs/>
      <w:color w:val="204C81" w:themeColor="accent2"/>
      <w:spacing w:val="13"/>
      <w:szCs w:val="24"/>
    </w:rPr>
  </w:style>
  <w:style w:type="character" w:customStyle="1" w:styleId="SubtitleChar">
    <w:name w:val="Subtitle Char"/>
    <w:basedOn w:val="DefaultParagraphFont"/>
    <w:link w:val="Subtitle"/>
    <w:uiPriority w:val="11"/>
    <w:rsid w:val="00216DC9"/>
    <w:rPr>
      <w:rFonts w:ascii="Tahoma" w:eastAsiaTheme="majorEastAsia" w:hAnsi="Tahoma" w:cstheme="majorBidi"/>
      <w:iCs/>
      <w:color w:val="204C81" w:themeColor="accent2"/>
      <w:spacing w:val="13"/>
      <w:sz w:val="24"/>
      <w:szCs w:val="24"/>
    </w:rPr>
  </w:style>
  <w:style w:type="character" w:styleId="Strong">
    <w:name w:val="Strong"/>
    <w:uiPriority w:val="22"/>
    <w:rsid w:val="00AC655B"/>
    <w:rPr>
      <w:b/>
      <w:bCs/>
    </w:rPr>
  </w:style>
  <w:style w:type="character" w:styleId="Emphasis">
    <w:name w:val="Emphasis"/>
    <w:uiPriority w:val="20"/>
    <w:rsid w:val="002965ED"/>
    <w:rPr>
      <w:rFonts w:asciiTheme="minorHAnsi" w:hAnsiTheme="minorHAnsi"/>
      <w:b/>
      <w:bCs/>
      <w:i/>
      <w:iCs/>
      <w:spacing w:val="10"/>
      <w:sz w:val="24"/>
      <w:bdr w:val="none" w:sz="0" w:space="0" w:color="auto"/>
      <w:shd w:val="clear" w:color="auto" w:fill="auto"/>
    </w:rPr>
  </w:style>
  <w:style w:type="paragraph" w:styleId="NoSpacing">
    <w:name w:val="No Spacing"/>
    <w:basedOn w:val="Normal"/>
    <w:uiPriority w:val="1"/>
    <w:rsid w:val="00AC655B"/>
    <w:pPr>
      <w:spacing w:after="0" w:line="240" w:lineRule="auto"/>
    </w:pPr>
  </w:style>
  <w:style w:type="paragraph" w:styleId="ListParagraph">
    <w:name w:val="List Paragraph"/>
    <w:basedOn w:val="Normal"/>
    <w:uiPriority w:val="34"/>
    <w:qFormat/>
    <w:rsid w:val="00AC655B"/>
    <w:pPr>
      <w:ind w:left="720"/>
      <w:contextualSpacing/>
    </w:pPr>
  </w:style>
  <w:style w:type="paragraph" w:styleId="Quote">
    <w:name w:val="Quote"/>
    <w:basedOn w:val="Normal"/>
    <w:next w:val="Normal"/>
    <w:link w:val="QuoteChar"/>
    <w:uiPriority w:val="29"/>
    <w:rsid w:val="00AC655B"/>
    <w:pPr>
      <w:spacing w:before="200" w:after="0"/>
      <w:ind w:left="360" w:right="360"/>
    </w:pPr>
    <w:rPr>
      <w:i/>
      <w:iCs/>
      <w:sz w:val="22"/>
    </w:rPr>
  </w:style>
  <w:style w:type="character" w:customStyle="1" w:styleId="QuoteChar">
    <w:name w:val="Quote Char"/>
    <w:basedOn w:val="DefaultParagraphFont"/>
    <w:link w:val="Quote"/>
    <w:uiPriority w:val="29"/>
    <w:rsid w:val="00AC655B"/>
    <w:rPr>
      <w:i/>
      <w:iCs/>
    </w:rPr>
  </w:style>
  <w:style w:type="paragraph" w:styleId="IntenseQuote">
    <w:name w:val="Intense Quote"/>
    <w:basedOn w:val="Normal"/>
    <w:next w:val="Normal"/>
    <w:link w:val="IntenseQuoteChar"/>
    <w:uiPriority w:val="30"/>
    <w:rsid w:val="00AC655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AC655B"/>
    <w:rPr>
      <w:b/>
      <w:bCs/>
      <w:i/>
      <w:iCs/>
    </w:rPr>
  </w:style>
  <w:style w:type="character" w:styleId="SubtleEmphasis">
    <w:name w:val="Subtle Emphasis"/>
    <w:uiPriority w:val="19"/>
    <w:rsid w:val="00AC655B"/>
    <w:rPr>
      <w:i/>
      <w:iCs/>
    </w:rPr>
  </w:style>
  <w:style w:type="character" w:styleId="IntenseEmphasis">
    <w:name w:val="Intense Emphasis"/>
    <w:uiPriority w:val="21"/>
    <w:rsid w:val="00AC655B"/>
    <w:rPr>
      <w:b/>
      <w:bCs/>
    </w:rPr>
  </w:style>
  <w:style w:type="character" w:styleId="SubtleReference">
    <w:name w:val="Subtle Reference"/>
    <w:uiPriority w:val="31"/>
    <w:rsid w:val="00AC655B"/>
    <w:rPr>
      <w:smallCaps/>
    </w:rPr>
  </w:style>
  <w:style w:type="character" w:styleId="IntenseReference">
    <w:name w:val="Intense Reference"/>
    <w:uiPriority w:val="32"/>
    <w:rsid w:val="00AC655B"/>
    <w:rPr>
      <w:smallCaps/>
      <w:spacing w:val="5"/>
      <w:u w:val="single"/>
    </w:rPr>
  </w:style>
  <w:style w:type="character" w:styleId="BookTitle">
    <w:name w:val="Book Title"/>
    <w:uiPriority w:val="33"/>
    <w:rsid w:val="00AC655B"/>
    <w:rPr>
      <w:i/>
      <w:iCs/>
      <w:smallCaps/>
      <w:spacing w:val="5"/>
    </w:rPr>
  </w:style>
  <w:style w:type="paragraph" w:styleId="TOCHeading">
    <w:name w:val="TOC Heading"/>
    <w:basedOn w:val="Heading1"/>
    <w:next w:val="Normal"/>
    <w:uiPriority w:val="39"/>
    <w:semiHidden/>
    <w:unhideWhenUsed/>
    <w:qFormat/>
    <w:rsid w:val="00AC655B"/>
    <w:pPr>
      <w:outlineLvl w:val="9"/>
    </w:pPr>
  </w:style>
  <w:style w:type="paragraph" w:styleId="Header">
    <w:name w:val="header"/>
    <w:basedOn w:val="Normal"/>
    <w:link w:val="HeaderChar"/>
    <w:uiPriority w:val="99"/>
    <w:semiHidden/>
    <w:unhideWhenUsed/>
    <w:rsid w:val="002965E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965ED"/>
    <w:rPr>
      <w:sz w:val="24"/>
    </w:rPr>
  </w:style>
  <w:style w:type="paragraph" w:customStyle="1" w:styleId="Default">
    <w:name w:val="Default"/>
    <w:rsid w:val="0024219E"/>
    <w:pPr>
      <w:autoSpaceDE w:val="0"/>
      <w:autoSpaceDN w:val="0"/>
      <w:adjustRightInd w:val="0"/>
      <w:spacing w:after="0" w:line="240" w:lineRule="auto"/>
    </w:pPr>
    <w:rPr>
      <w:rFonts w:ascii="Verdana" w:hAnsi="Verdana" w:cs="Verdana"/>
      <w:color w:val="000000"/>
      <w:sz w:val="24"/>
      <w:szCs w:val="24"/>
      <w:lang w:bidi="ar-SA"/>
    </w:rPr>
  </w:style>
  <w:style w:type="character" w:customStyle="1" w:styleId="errormessage1">
    <w:name w:val="errormessage1"/>
    <w:basedOn w:val="DefaultParagraphFont"/>
    <w:rsid w:val="00FE0497"/>
    <w:rPr>
      <w:color w:val="FF0000"/>
    </w:rPr>
  </w:style>
  <w:style w:type="character" w:customStyle="1" w:styleId="style95">
    <w:name w:val="style95"/>
    <w:basedOn w:val="DefaultParagraphFont"/>
    <w:rsid w:val="00FE0497"/>
    <w:rPr>
      <w:rFonts w:ascii="Verdana" w:hAnsi="Verdana" w:hint="default"/>
      <w:sz w:val="24"/>
      <w:szCs w:val="24"/>
    </w:rPr>
  </w:style>
  <w:style w:type="paragraph" w:customStyle="1" w:styleId="Bullet">
    <w:name w:val="Bullet"/>
    <w:basedOn w:val="Normal"/>
    <w:rsid w:val="00291260"/>
    <w:pPr>
      <w:numPr>
        <w:numId w:val="13"/>
      </w:numPr>
      <w:spacing w:before="120" w:after="0" w:line="240" w:lineRule="auto"/>
      <w:ind w:left="1080"/>
    </w:pPr>
    <w:rPr>
      <w:rFonts w:ascii="Times New Roman" w:eastAsia="Times New Roman" w:hAnsi="Times New Roman" w:cs="Times New Roman"/>
      <w:sz w:val="22"/>
      <w:szCs w:val="20"/>
      <w:lang w:bidi="ar-SA"/>
    </w:rPr>
  </w:style>
  <w:style w:type="character" w:styleId="FollowedHyperlink">
    <w:name w:val="FollowedHyperlink"/>
    <w:basedOn w:val="DefaultParagraphFont"/>
    <w:uiPriority w:val="99"/>
    <w:semiHidden/>
    <w:unhideWhenUsed/>
    <w:rsid w:val="00BE7C5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Project2010-11_TPL_Table-1_Orde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dobrowolski@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3516bc38734f474fb54e9b93c73b7cc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D1CAF7385204388D73A6ECE0DE9F5" ma:contentTypeVersion="27" ma:contentTypeDescription="Create a new document." ma:contentTypeScope="" ma:versionID="26f93c9f34142102ca2f1d7ce4d52d21">
  <xsd:schema xmlns:xsd="http://www.w3.org/2001/XMLSchema" xmlns:xs="http://www.w3.org/2001/XMLSchema" xmlns:p="http://schemas.microsoft.com/office/2006/metadata/properties" xmlns:ns2="d255dc3e-053e-4b62-8283-68abfc61cdbb" targetNamespace="http://schemas.microsoft.com/office/2006/metadata/properties" ma:root="true" ma:fieldsID="c160bd4bc0143146a4e300d072bd4956"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64D96077559E48A7385C8DB4A95C5B" ma:contentTypeVersion="0" ma:contentTypeDescription="Create a new document." ma:contentTypeScope="" ma:versionID="482e13c1b7e000868a8e57cc41f150ad">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57E8-F724-4E33-B569-3EF917353F98}"/>
</file>

<file path=customXml/itemProps2.xml><?xml version="1.0" encoding="utf-8"?>
<ds:datastoreItem xmlns:ds="http://schemas.openxmlformats.org/officeDocument/2006/customXml" ds:itemID="{49BC4271-9902-4B96-94FB-F4413431ECFC}"/>
</file>

<file path=customXml/itemProps3.xml><?xml version="1.0" encoding="utf-8"?>
<ds:datastoreItem xmlns:ds="http://schemas.openxmlformats.org/officeDocument/2006/customXml" ds:itemID="{3025C78A-70D0-44DC-BD8D-A14D36912BF7}"/>
</file>

<file path=customXml/itemProps4.xml><?xml version="1.0" encoding="utf-8"?>
<ds:datastoreItem xmlns:ds="http://schemas.openxmlformats.org/officeDocument/2006/customXml" ds:itemID="{DF404175-1BFF-44DB-85F5-E21A42DB4753}"/>
</file>

<file path=customXml/itemProps5.xml><?xml version="1.0" encoding="utf-8"?>
<ds:datastoreItem xmlns:ds="http://schemas.openxmlformats.org/officeDocument/2006/customXml" ds:itemID="{B17E765D-D169-4061-A4C6-FECA6482CBB9}"/>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Project YYYY-##.# - Project Name</vt:lpstr>
    </vt:vector>
  </TitlesOfParts>
  <Company>nerc</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YYYY-##.# - Project Name</dc:title>
  <dc:subject>Unofficial Standard Comment Form</dc:subject>
  <dc:creator>barfields</dc:creator>
  <cp:lastModifiedBy>Monica Benson</cp:lastModifiedBy>
  <cp:revision>2</cp:revision>
  <dcterms:created xsi:type="dcterms:W3CDTF">2012-07-31T14:47:00Z</dcterms:created>
  <dcterms:modified xsi:type="dcterms:W3CDTF">2012-07-31T14:47:00Z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0x0101009F6D1CAF7385204388D73A6ECE0DE9F5</vt:lpwstr>
  </property>
  <property fmtid="{D5CDD505-2E9C-101B-9397-08002B2CF9AE}" pid="3" name="_dlc_DocIdItemGuid">
    <vt:lpwstr>6abb7880-5e4a-4ddc-a28a-b8931319b689</vt:lpwstr>
  </property>
</Properties>
</file>