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C9" w:rsidRPr="007F0B4C" w:rsidRDefault="00776F75" w:rsidP="00DC305C">
      <w:pPr>
        <w:pStyle w:val="Title"/>
        <w:ind w:left="-540"/>
      </w:pPr>
      <w:r w:rsidRPr="007F0B4C">
        <w:t>Unofficial Comment Form</w:t>
      </w:r>
    </w:p>
    <w:p w:rsidR="0097456C" w:rsidRPr="007F0B4C" w:rsidRDefault="00776F75" w:rsidP="00DC305C">
      <w:pPr>
        <w:spacing w:before="0" w:after="0" w:line="240" w:lineRule="auto"/>
        <w:ind w:left="-540"/>
        <w:rPr>
          <w:rFonts w:ascii="Tahoma" w:hAnsi="Tahoma" w:cs="Tahoma"/>
          <w:color w:val="204C81" w:themeColor="accent2"/>
          <w:sz w:val="36"/>
          <w:szCs w:val="36"/>
        </w:rPr>
      </w:pPr>
      <w:r w:rsidRPr="00BC0E72">
        <w:rPr>
          <w:rFonts w:ascii="Tahoma" w:eastAsia="Times New Roman" w:hAnsi="Tahoma" w:cs="Times New Roman"/>
          <w:bCs/>
          <w:color w:val="143970"/>
          <w:sz w:val="36"/>
          <w:szCs w:val="36"/>
          <w:lang w:bidi="ar-SA"/>
        </w:rPr>
        <w:t>Proje</w:t>
      </w:r>
      <w:r w:rsidRPr="007F0B4C">
        <w:rPr>
          <w:rFonts w:ascii="Tahoma" w:eastAsia="Times New Roman" w:hAnsi="Tahoma" w:cs="Times New Roman"/>
          <w:bCs/>
          <w:color w:val="143970"/>
          <w:sz w:val="36"/>
          <w:szCs w:val="36"/>
          <w:lang w:bidi="ar-SA"/>
        </w:rPr>
        <w:t>ct 2010-13.2</w:t>
      </w:r>
      <w:r w:rsidR="00BC0E72">
        <w:rPr>
          <w:rFonts w:ascii="Tahoma" w:eastAsia="Times New Roman" w:hAnsi="Tahoma" w:cs="Times New Roman"/>
          <w:bCs/>
          <w:color w:val="143970"/>
          <w:sz w:val="36"/>
          <w:szCs w:val="36"/>
          <w:lang w:bidi="ar-SA"/>
        </w:rPr>
        <w:t xml:space="preserve"> </w:t>
      </w:r>
      <w:r w:rsidR="00636D36">
        <w:rPr>
          <w:rFonts w:ascii="Tahoma" w:eastAsia="Times New Roman" w:hAnsi="Tahoma" w:cs="Times New Roman"/>
          <w:bCs/>
          <w:color w:val="143970"/>
          <w:sz w:val="36"/>
          <w:szCs w:val="36"/>
          <w:lang w:bidi="ar-SA"/>
        </w:rPr>
        <w:t>Phase II</w:t>
      </w:r>
      <w:r w:rsidR="00636D36" w:rsidRPr="007F0B4C">
        <w:rPr>
          <w:rFonts w:ascii="Tahoma" w:eastAsia="Times New Roman" w:hAnsi="Tahoma" w:cs="Times New Roman"/>
          <w:bCs/>
          <w:color w:val="143970"/>
          <w:sz w:val="36"/>
          <w:szCs w:val="36"/>
          <w:lang w:bidi="ar-SA"/>
        </w:rPr>
        <w:t xml:space="preserve"> </w:t>
      </w:r>
      <w:r w:rsidR="0097456C" w:rsidRPr="007F0B4C">
        <w:rPr>
          <w:rFonts w:ascii="Tahoma" w:eastAsia="Times New Roman" w:hAnsi="Tahoma" w:cs="Times New Roman"/>
          <w:bCs/>
          <w:color w:val="143970"/>
          <w:sz w:val="36"/>
          <w:szCs w:val="36"/>
          <w:lang w:bidi="ar-SA"/>
        </w:rPr>
        <w:t xml:space="preserve">Relay </w:t>
      </w:r>
      <w:proofErr w:type="spellStart"/>
      <w:r w:rsidR="0097456C" w:rsidRPr="007F0B4C">
        <w:rPr>
          <w:rFonts w:ascii="Tahoma" w:eastAsia="Times New Roman" w:hAnsi="Tahoma" w:cs="Times New Roman"/>
          <w:bCs/>
          <w:color w:val="143970"/>
          <w:sz w:val="36"/>
          <w:szCs w:val="36"/>
          <w:lang w:bidi="ar-SA"/>
        </w:rPr>
        <w:t>Loadability</w:t>
      </w:r>
      <w:proofErr w:type="spellEnd"/>
      <w:r w:rsidR="00BC0E72">
        <w:rPr>
          <w:rFonts w:ascii="Tahoma" w:eastAsia="Times New Roman" w:hAnsi="Tahoma" w:cs="Times New Roman"/>
          <w:bCs/>
          <w:color w:val="143970"/>
          <w:sz w:val="36"/>
          <w:szCs w:val="36"/>
          <w:lang w:bidi="ar-SA"/>
        </w:rPr>
        <w:br/>
      </w:r>
      <w:r w:rsidR="00DC305C" w:rsidRPr="00DC305C">
        <w:rPr>
          <w:rFonts w:ascii="Tahoma" w:eastAsia="Times New Roman" w:hAnsi="Tahoma" w:cs="Times New Roman"/>
          <w:bCs/>
          <w:color w:val="143970"/>
          <w:sz w:val="36"/>
          <w:szCs w:val="36"/>
          <w:lang w:bidi="ar-SA"/>
        </w:rPr>
        <w:t>PRC-023-3</w:t>
      </w:r>
    </w:p>
    <w:p w:rsidR="0097456C" w:rsidRDefault="0097456C" w:rsidP="00DC305C">
      <w:pPr>
        <w:spacing w:before="0" w:after="0"/>
        <w:ind w:left="-540"/>
      </w:pPr>
    </w:p>
    <w:p w:rsidR="00776F75" w:rsidRDefault="000B7836" w:rsidP="00DC305C">
      <w:pPr>
        <w:spacing w:before="0" w:after="0" w:line="240" w:lineRule="auto"/>
        <w:ind w:left="-540"/>
        <w:rPr>
          <w:rFonts w:ascii="Times New Roman" w:eastAsia="Times New Roman" w:hAnsi="Times New Roman" w:cs="Times New Roman"/>
          <w:szCs w:val="24"/>
          <w:lang w:bidi="ar-SA"/>
        </w:rPr>
      </w:pPr>
      <w:r w:rsidRPr="000B7836">
        <w:t xml:space="preserve">Please </w:t>
      </w:r>
      <w:r w:rsidRPr="000B7836">
        <w:rPr>
          <w:b/>
          <w:color w:val="FF0000" w:themeColor="accent4"/>
        </w:rPr>
        <w:t>DO NOT</w:t>
      </w:r>
      <w:r w:rsidRPr="000B7836">
        <w:t xml:space="preserve"> use this form</w:t>
      </w:r>
      <w:r>
        <w:t xml:space="preserve"> for submitting comments</w:t>
      </w:r>
      <w:r w:rsidR="00B26F31">
        <w:t xml:space="preserve">. </w:t>
      </w:r>
      <w:r w:rsidRPr="000B7836">
        <w:t xml:space="preserve">Please use the </w:t>
      </w:r>
      <w:hyperlink r:id="rId11" w:history="1">
        <w:r w:rsidRPr="00DC305C">
          <w:rPr>
            <w:rStyle w:val="Hyperlink"/>
          </w:rPr>
          <w:t>electronic form</w:t>
        </w:r>
      </w:hyperlink>
      <w:r w:rsidRPr="000B7836">
        <w:t xml:space="preserve"> to submit comments on the </w:t>
      </w:r>
      <w:r w:rsidR="006D722C">
        <w:t>Standard</w:t>
      </w:r>
      <w:r w:rsidR="00B26F31">
        <w:t xml:space="preserve">. </w:t>
      </w:r>
      <w:r w:rsidRPr="000B7836">
        <w:t xml:space="preserve">The electronic comment form must be completed by </w:t>
      </w:r>
      <w:r w:rsidR="00DC305C" w:rsidRPr="00DC305C">
        <w:rPr>
          <w:b/>
          <w:color w:val="FF0000"/>
        </w:rPr>
        <w:t>August 5, 2013</w:t>
      </w:r>
      <w:r w:rsidR="00776F75">
        <w:t>.</w:t>
      </w:r>
      <w:r w:rsidR="00C61F43">
        <w:t xml:space="preserve"> </w:t>
      </w:r>
      <w:r w:rsidRPr="000B7836">
        <w:t xml:space="preserve">If you have questions please contact </w:t>
      </w:r>
      <w:r w:rsidR="0097456C">
        <w:t xml:space="preserve">Scott Barfield-McGinnis at </w:t>
      </w:r>
      <w:hyperlink r:id="rId12" w:history="1">
        <w:r w:rsidR="0097456C" w:rsidRPr="00C614C8">
          <w:rPr>
            <w:rStyle w:val="Hyperlink"/>
          </w:rPr>
          <w:t>Scott.Barfield@nerc.net</w:t>
        </w:r>
      </w:hyperlink>
      <w:r w:rsidR="0097456C">
        <w:t xml:space="preserve"> </w:t>
      </w:r>
      <w:r w:rsidRPr="000B7836">
        <w:t xml:space="preserve">or by telephone at </w:t>
      </w:r>
      <w:r w:rsidR="00B336A7">
        <w:t>(</w:t>
      </w:r>
      <w:r w:rsidRPr="000B7836">
        <w:t>404</w:t>
      </w:r>
      <w:r w:rsidR="00B336A7">
        <w:t xml:space="preserve">) </w:t>
      </w:r>
      <w:r w:rsidRPr="000B7836">
        <w:t>446-</w:t>
      </w:r>
      <w:r w:rsidR="0097456C">
        <w:t>9689</w:t>
      </w:r>
      <w:r w:rsidRPr="000B7836">
        <w:t>.</w:t>
      </w:r>
    </w:p>
    <w:p w:rsidR="00776F75" w:rsidRDefault="00776F75" w:rsidP="00DC305C">
      <w:pPr>
        <w:spacing w:before="0" w:after="0" w:line="240" w:lineRule="auto"/>
        <w:ind w:left="-540"/>
        <w:rPr>
          <w:rFonts w:ascii="Times New Roman" w:eastAsia="Times New Roman" w:hAnsi="Times New Roman" w:cs="Times New Roman"/>
          <w:szCs w:val="24"/>
          <w:lang w:bidi="ar-SA"/>
        </w:rPr>
      </w:pPr>
    </w:p>
    <w:p w:rsidR="0097456C" w:rsidRPr="005D4250" w:rsidRDefault="00DC305C" w:rsidP="00DC305C">
      <w:pPr>
        <w:spacing w:before="0" w:after="0" w:line="240" w:lineRule="auto"/>
        <w:ind w:left="-540"/>
        <w:rPr>
          <w:sz w:val="23"/>
          <w:szCs w:val="23"/>
        </w:rPr>
      </w:pPr>
      <w:hyperlink r:id="rId13" w:history="1">
        <w:r w:rsidRPr="005D4250">
          <w:rPr>
            <w:rStyle w:val="Hyperlink"/>
            <w:sz w:val="23"/>
            <w:szCs w:val="23"/>
          </w:rPr>
          <w:t>http://www.nerc.com/pa/Stand/Pages/Project-2010-13-2-Phase-2-Relay-Loadability-Generation.aspx</w:t>
        </w:r>
      </w:hyperlink>
    </w:p>
    <w:p w:rsidR="00DC305C" w:rsidRDefault="00DC305C" w:rsidP="00DC305C">
      <w:pPr>
        <w:spacing w:before="0" w:after="0" w:line="240" w:lineRule="auto"/>
        <w:ind w:left="-540"/>
        <w:jc w:val="center"/>
        <w:rPr>
          <w:b/>
          <w:bCs/>
        </w:rPr>
      </w:pPr>
    </w:p>
    <w:p w:rsidR="00BC0E72" w:rsidRDefault="00BC0E72" w:rsidP="00DC305C">
      <w:pPr>
        <w:pStyle w:val="Heading"/>
        <w:spacing w:before="0" w:after="0" w:line="240" w:lineRule="auto"/>
        <w:ind w:left="-540"/>
      </w:pPr>
    </w:p>
    <w:p w:rsidR="00B26F31" w:rsidRPr="007F0B4C" w:rsidRDefault="00B26F31" w:rsidP="00DC305C">
      <w:pPr>
        <w:pStyle w:val="Heading"/>
        <w:spacing w:before="0" w:after="0" w:line="240" w:lineRule="auto"/>
        <w:ind w:left="-540"/>
      </w:pPr>
      <w:r>
        <w:t>Summary of changes</w:t>
      </w:r>
    </w:p>
    <w:p w:rsidR="00B26F31" w:rsidRDefault="00B26F31" w:rsidP="00DC305C">
      <w:pPr>
        <w:spacing w:before="0" w:after="0" w:line="240" w:lineRule="auto"/>
        <w:ind w:left="-540"/>
      </w:pPr>
      <w:r>
        <w:t xml:space="preserve">The generator relay </w:t>
      </w:r>
      <w:proofErr w:type="spellStart"/>
      <w:r>
        <w:t>loadability</w:t>
      </w:r>
      <w:proofErr w:type="spellEnd"/>
      <w:r>
        <w:t xml:space="preserve"> standard drafting team (“SDT”) has revised the </w:t>
      </w:r>
      <w:r w:rsidR="00884F34">
        <w:t xml:space="preserve">proposed the </w:t>
      </w:r>
      <w:r>
        <w:t>draft</w:t>
      </w:r>
      <w:r w:rsidR="00884F34">
        <w:t xml:space="preserve"> of PRC-023-3 – Transmission Relay </w:t>
      </w:r>
      <w:proofErr w:type="spellStart"/>
      <w:r w:rsidR="00884F34">
        <w:t>Loadability</w:t>
      </w:r>
      <w:proofErr w:type="spellEnd"/>
      <w:r w:rsidR="00884F34">
        <w:t xml:space="preserve"> </w:t>
      </w:r>
      <w:r>
        <w:t>based on stakehol</w:t>
      </w:r>
      <w:r w:rsidR="0059387C">
        <w:t>der comments received during its first 30-day formal posting</w:t>
      </w:r>
      <w:r>
        <w:t>. The following narrative is a summary of the significant improvements made to the standard.</w:t>
      </w:r>
    </w:p>
    <w:p w:rsidR="005D7C81" w:rsidRDefault="005D7C81" w:rsidP="00DC305C">
      <w:pPr>
        <w:spacing w:before="0" w:after="0" w:line="240" w:lineRule="auto"/>
        <w:ind w:left="-540"/>
      </w:pPr>
    </w:p>
    <w:p w:rsidR="00A63197" w:rsidRDefault="00DC305C" w:rsidP="00DC305C">
      <w:pPr>
        <w:keepNext/>
        <w:spacing w:before="0" w:after="0" w:line="240" w:lineRule="auto"/>
        <w:ind w:left="-540"/>
        <w:rPr>
          <w:rFonts w:ascii="Tahoma" w:hAnsi="Tahoma"/>
          <w:b/>
          <w:bCs/>
          <w:sz w:val="22"/>
        </w:rPr>
      </w:pPr>
      <w:r>
        <w:rPr>
          <w:rFonts w:ascii="Tahoma" w:hAnsi="Tahoma"/>
          <w:b/>
          <w:bCs/>
          <w:sz w:val="22"/>
        </w:rPr>
        <w:t>PRC-023-3</w:t>
      </w:r>
    </w:p>
    <w:p w:rsidR="0059387C" w:rsidRDefault="0059387C" w:rsidP="00DC305C">
      <w:pPr>
        <w:keepNext/>
        <w:spacing w:before="0" w:after="0" w:line="240" w:lineRule="auto"/>
        <w:ind w:left="-540"/>
        <w:rPr>
          <w:bCs/>
          <w:szCs w:val="24"/>
        </w:rPr>
      </w:pPr>
      <w:r>
        <w:rPr>
          <w:bCs/>
          <w:szCs w:val="24"/>
        </w:rPr>
        <w:t>The SDT, based on industry stakeholder comments, made substantive changes to the PRC-023-3 standard. The chief change was removing the previously proposed Requirement R7 and R8 which applied to the generator interconnection Facility and generator step-up transformer applicable to the Distribution Provider and Transmission Owner.</w:t>
      </w:r>
      <w:r w:rsidR="00021242">
        <w:rPr>
          <w:bCs/>
          <w:szCs w:val="24"/>
        </w:rPr>
        <w:t xml:space="preserve"> With this change the SDT added the Distribution Provider and Transmission Owner to the applicability of PRC-025-1 and removed the applicability of those </w:t>
      </w:r>
      <w:r w:rsidR="00021242" w:rsidRPr="00021242">
        <w:rPr>
          <w:bCs/>
          <w:szCs w:val="24"/>
        </w:rPr>
        <w:t xml:space="preserve">lines and transformers that are used exclusively to export energy directly from a BES generating unit or </w:t>
      </w:r>
      <w:r w:rsidR="00021242">
        <w:rPr>
          <w:bCs/>
          <w:szCs w:val="24"/>
        </w:rPr>
        <w:t>generating plant to the network from PRC-023 to establish the bright line between standards according to stakeholder comments.</w:t>
      </w:r>
    </w:p>
    <w:p w:rsidR="00021242" w:rsidRPr="0059387C" w:rsidRDefault="00021242" w:rsidP="0059387C">
      <w:pPr>
        <w:keepNext/>
        <w:spacing w:before="0" w:after="0" w:line="240" w:lineRule="auto"/>
        <w:ind w:left="540"/>
        <w:rPr>
          <w:bCs/>
          <w:szCs w:val="24"/>
        </w:rPr>
      </w:pPr>
    </w:p>
    <w:p w:rsidR="00A63197" w:rsidRDefault="000A423B" w:rsidP="00DC305C">
      <w:pPr>
        <w:pStyle w:val="ListParagraph"/>
        <w:keepNext/>
        <w:numPr>
          <w:ilvl w:val="0"/>
          <w:numId w:val="18"/>
        </w:numPr>
        <w:spacing w:before="0" w:after="0" w:line="240" w:lineRule="auto"/>
        <w:ind w:left="0"/>
      </w:pPr>
      <w:r>
        <w:rPr>
          <w:rFonts w:ascii="Calibri" w:hAnsi="Calibri"/>
        </w:rPr>
        <w:t>Applicability</w:t>
      </w:r>
    </w:p>
    <w:p w:rsidR="00412C87" w:rsidRDefault="00412C87" w:rsidP="00DC305C">
      <w:pPr>
        <w:pStyle w:val="ListParagraph"/>
        <w:numPr>
          <w:ilvl w:val="1"/>
          <w:numId w:val="18"/>
        </w:numPr>
        <w:spacing w:before="0" w:after="0" w:line="240" w:lineRule="auto"/>
        <w:ind w:left="360"/>
      </w:pPr>
      <w:r>
        <w:t>Removed references to Requirements R7 and R8</w:t>
      </w:r>
    </w:p>
    <w:p w:rsidR="0059387C" w:rsidRDefault="00E33EAC" w:rsidP="00DC305C">
      <w:pPr>
        <w:pStyle w:val="ListParagraph"/>
        <w:numPr>
          <w:ilvl w:val="1"/>
          <w:numId w:val="18"/>
        </w:numPr>
        <w:spacing w:before="0" w:after="0" w:line="240" w:lineRule="auto"/>
        <w:ind w:left="360"/>
      </w:pPr>
      <w:r>
        <w:t>Added the e</w:t>
      </w:r>
      <w:r w:rsidR="00412C87">
        <w:t xml:space="preserve">xception to </w:t>
      </w:r>
      <w:r>
        <w:t xml:space="preserve">sections </w:t>
      </w:r>
      <w:r w:rsidR="00412C87">
        <w:t xml:space="preserve">4.2.1.1, 4.2.2.1, and 4.2.2.2 to exclude </w:t>
      </w:r>
      <w:r w:rsidR="00412C87" w:rsidRPr="00412C87">
        <w:t xml:space="preserve">lines and transformers that are used exclusively to export energy directly from a BES generating unit or </w:t>
      </w:r>
      <w:r w:rsidR="00412C87">
        <w:t>generating plant to the network</w:t>
      </w:r>
    </w:p>
    <w:p w:rsidR="00412C87" w:rsidRDefault="00E33EAC" w:rsidP="00DC305C">
      <w:pPr>
        <w:pStyle w:val="ListParagraph"/>
        <w:numPr>
          <w:ilvl w:val="1"/>
          <w:numId w:val="18"/>
        </w:numPr>
        <w:spacing w:before="0" w:after="0" w:line="240" w:lineRule="auto"/>
        <w:ind w:left="360"/>
      </w:pPr>
      <w:r>
        <w:t>Removed the sections 4.2.3 and 4.2.4</w:t>
      </w:r>
    </w:p>
    <w:p w:rsidR="00A63197" w:rsidRDefault="00693BF4" w:rsidP="00DC305C">
      <w:pPr>
        <w:pStyle w:val="ListParagraph"/>
        <w:keepNext/>
        <w:numPr>
          <w:ilvl w:val="0"/>
          <w:numId w:val="18"/>
        </w:numPr>
        <w:spacing w:before="0" w:after="0" w:line="240" w:lineRule="auto"/>
        <w:ind w:left="0"/>
      </w:pPr>
      <w:r>
        <w:rPr>
          <w:rFonts w:ascii="Calibri" w:hAnsi="Calibri"/>
        </w:rPr>
        <w:t>Requirements</w:t>
      </w:r>
    </w:p>
    <w:p w:rsidR="00693BF4" w:rsidRPr="00BB5074" w:rsidRDefault="00E33EAC" w:rsidP="00DC305C">
      <w:pPr>
        <w:pStyle w:val="ListParagraph"/>
        <w:numPr>
          <w:ilvl w:val="1"/>
          <w:numId w:val="18"/>
        </w:numPr>
        <w:spacing w:before="0" w:after="0" w:line="240" w:lineRule="auto"/>
        <w:ind w:left="360"/>
      </w:pPr>
      <w:r>
        <w:t xml:space="preserve">Requirement R1, criterion 6 was removed to comport with the elimination of addressing load-responsive protective relays on </w:t>
      </w:r>
      <w:r w:rsidRPr="00E33EAC">
        <w:t xml:space="preserve">lines and transformers that are used exclusively to export energy directly from a BES generating unit or </w:t>
      </w:r>
      <w:r>
        <w:t>generating plant to the network</w:t>
      </w:r>
    </w:p>
    <w:p w:rsidR="00DC305C" w:rsidRDefault="00DC305C">
      <w:pPr>
        <w:spacing w:before="0" w:after="200"/>
        <w:rPr>
          <w:rFonts w:ascii="Calibri" w:hAnsi="Calibri"/>
        </w:rPr>
      </w:pPr>
      <w:r>
        <w:rPr>
          <w:rFonts w:ascii="Calibri" w:hAnsi="Calibri"/>
        </w:rPr>
        <w:br w:type="page"/>
      </w:r>
    </w:p>
    <w:p w:rsidR="00A63197" w:rsidRDefault="008378D0" w:rsidP="00DC305C">
      <w:pPr>
        <w:pStyle w:val="ListParagraph"/>
        <w:keepNext/>
        <w:numPr>
          <w:ilvl w:val="0"/>
          <w:numId w:val="18"/>
        </w:numPr>
        <w:spacing w:before="0" w:after="0" w:line="240" w:lineRule="auto"/>
        <w:ind w:left="0"/>
      </w:pPr>
      <w:r>
        <w:rPr>
          <w:rFonts w:ascii="Calibri" w:hAnsi="Calibri"/>
        </w:rPr>
        <w:t>Measures</w:t>
      </w:r>
    </w:p>
    <w:p w:rsidR="008378D0" w:rsidRDefault="00E33EAC" w:rsidP="00DC305C">
      <w:pPr>
        <w:pStyle w:val="ListParagraph"/>
        <w:numPr>
          <w:ilvl w:val="1"/>
          <w:numId w:val="18"/>
        </w:numPr>
        <w:spacing w:before="0" w:after="0" w:line="240" w:lineRule="auto"/>
        <w:ind w:left="360"/>
      </w:pPr>
      <w:r>
        <w:t>Removed the proposed</w:t>
      </w:r>
      <w:r w:rsidR="008378D0">
        <w:t xml:space="preserve"> Requirement R7</w:t>
      </w:r>
    </w:p>
    <w:p w:rsidR="008378D0" w:rsidRPr="00BB5074" w:rsidRDefault="00E33EAC" w:rsidP="00DC305C">
      <w:pPr>
        <w:pStyle w:val="ListParagraph"/>
        <w:numPr>
          <w:ilvl w:val="1"/>
          <w:numId w:val="18"/>
        </w:numPr>
        <w:spacing w:before="0" w:after="0" w:line="240" w:lineRule="auto"/>
        <w:ind w:left="360"/>
      </w:pPr>
      <w:r>
        <w:t>Removed the proposed</w:t>
      </w:r>
      <w:r w:rsidR="008378D0">
        <w:t xml:space="preserve"> Requirement R8</w:t>
      </w:r>
    </w:p>
    <w:p w:rsidR="00A63197" w:rsidRDefault="008378D0" w:rsidP="00DC305C">
      <w:pPr>
        <w:pStyle w:val="ListParagraph"/>
        <w:keepNext/>
        <w:numPr>
          <w:ilvl w:val="0"/>
          <w:numId w:val="18"/>
        </w:numPr>
        <w:spacing w:before="0" w:after="0" w:line="240" w:lineRule="auto"/>
        <w:ind w:left="0"/>
      </w:pPr>
      <w:r>
        <w:rPr>
          <w:rFonts w:ascii="Calibri" w:hAnsi="Calibri"/>
        </w:rPr>
        <w:t>Compliance</w:t>
      </w:r>
    </w:p>
    <w:p w:rsidR="00E33EAC" w:rsidRPr="00BB5074" w:rsidRDefault="00E33EAC" w:rsidP="00DC305C">
      <w:pPr>
        <w:pStyle w:val="ListParagraph"/>
        <w:numPr>
          <w:ilvl w:val="1"/>
          <w:numId w:val="18"/>
        </w:numPr>
        <w:spacing w:before="0" w:after="0" w:line="240" w:lineRule="auto"/>
        <w:ind w:left="360"/>
      </w:pPr>
      <w:r>
        <w:t>Removed R7 and R8 references</w:t>
      </w:r>
    </w:p>
    <w:p w:rsidR="00A63197" w:rsidRDefault="00983474" w:rsidP="00DC305C">
      <w:pPr>
        <w:pStyle w:val="ListParagraph"/>
        <w:keepNext/>
        <w:numPr>
          <w:ilvl w:val="0"/>
          <w:numId w:val="18"/>
        </w:numPr>
        <w:spacing w:before="0" w:after="0" w:line="240" w:lineRule="auto"/>
        <w:ind w:left="0"/>
      </w:pPr>
      <w:r>
        <w:rPr>
          <w:rFonts w:ascii="Calibri" w:hAnsi="Calibri"/>
        </w:rPr>
        <w:t>Violation Severity Levels</w:t>
      </w:r>
    </w:p>
    <w:p w:rsidR="008378D0" w:rsidRDefault="00E33EAC" w:rsidP="00DC305C">
      <w:pPr>
        <w:pStyle w:val="ListParagraph"/>
        <w:numPr>
          <w:ilvl w:val="1"/>
          <w:numId w:val="18"/>
        </w:numPr>
        <w:spacing w:before="0" w:after="0" w:line="240" w:lineRule="auto"/>
        <w:ind w:left="360"/>
      </w:pPr>
      <w:r>
        <w:t>Removed R7 and R8</w:t>
      </w:r>
    </w:p>
    <w:p w:rsidR="00A63197" w:rsidRDefault="00315743" w:rsidP="00DC305C">
      <w:pPr>
        <w:pStyle w:val="ListParagraph"/>
        <w:keepNext/>
        <w:numPr>
          <w:ilvl w:val="0"/>
          <w:numId w:val="18"/>
        </w:numPr>
        <w:spacing w:before="0" w:after="0" w:line="240" w:lineRule="auto"/>
        <w:ind w:left="0"/>
      </w:pPr>
      <w:r>
        <w:rPr>
          <w:rFonts w:ascii="Calibri" w:hAnsi="Calibri"/>
        </w:rPr>
        <w:t>Attachment A</w:t>
      </w:r>
    </w:p>
    <w:p w:rsidR="00A63197" w:rsidRDefault="00315743" w:rsidP="00DC305C">
      <w:pPr>
        <w:pStyle w:val="ListParagraph"/>
        <w:numPr>
          <w:ilvl w:val="1"/>
          <w:numId w:val="18"/>
        </w:numPr>
        <w:spacing w:before="0" w:after="0" w:line="240" w:lineRule="auto"/>
        <w:ind w:left="360"/>
      </w:pPr>
      <w:r>
        <w:t xml:space="preserve">Revised criterion 2.4 </w:t>
      </w:r>
      <w:r w:rsidR="00E33EAC">
        <w:t>as “Note Used” since it is no longer needed</w:t>
      </w:r>
    </w:p>
    <w:p w:rsidR="00A63197" w:rsidRDefault="002F4887" w:rsidP="00DC305C">
      <w:pPr>
        <w:pStyle w:val="ListParagraph"/>
        <w:keepNext/>
        <w:numPr>
          <w:ilvl w:val="0"/>
          <w:numId w:val="18"/>
        </w:numPr>
        <w:spacing w:before="0" w:after="0" w:line="240" w:lineRule="auto"/>
        <w:ind w:left="0"/>
      </w:pPr>
      <w:r>
        <w:rPr>
          <w:rFonts w:ascii="Calibri" w:hAnsi="Calibri"/>
        </w:rPr>
        <w:t>Attachment C</w:t>
      </w:r>
    </w:p>
    <w:p w:rsidR="00A63197" w:rsidRDefault="00E33EAC" w:rsidP="00DC305C">
      <w:pPr>
        <w:pStyle w:val="ListParagraph"/>
        <w:numPr>
          <w:ilvl w:val="1"/>
          <w:numId w:val="18"/>
        </w:numPr>
        <w:spacing w:before="0" w:after="0" w:line="240" w:lineRule="auto"/>
        <w:ind w:left="360"/>
      </w:pPr>
      <w:r>
        <w:t>Removed due to Requirements R7 and R8 being eliminated</w:t>
      </w:r>
    </w:p>
    <w:p w:rsidR="00A63197" w:rsidRDefault="00A63197">
      <w:pPr>
        <w:spacing w:before="0" w:after="0" w:line="240" w:lineRule="auto"/>
      </w:pPr>
    </w:p>
    <w:p w:rsidR="00A63197" w:rsidRDefault="00BB5074" w:rsidP="00DC305C">
      <w:pPr>
        <w:keepNext/>
        <w:spacing w:before="0" w:after="0" w:line="240" w:lineRule="auto"/>
        <w:ind w:left="-540"/>
        <w:rPr>
          <w:rFonts w:ascii="Tahoma" w:hAnsi="Tahoma"/>
          <w:b/>
          <w:bCs/>
          <w:sz w:val="22"/>
        </w:rPr>
      </w:pPr>
      <w:r>
        <w:rPr>
          <w:rFonts w:ascii="Tahoma" w:hAnsi="Tahoma"/>
          <w:b/>
          <w:bCs/>
          <w:sz w:val="22"/>
        </w:rPr>
        <w:t>Implementation Plan</w:t>
      </w:r>
    </w:p>
    <w:p w:rsidR="00A63197" w:rsidRDefault="00E33EAC" w:rsidP="00DC305C">
      <w:pPr>
        <w:pStyle w:val="ListParagraph"/>
        <w:numPr>
          <w:ilvl w:val="0"/>
          <w:numId w:val="18"/>
        </w:numPr>
        <w:spacing w:before="0" w:after="0" w:line="240" w:lineRule="auto"/>
        <w:ind w:left="0"/>
        <w:rPr>
          <w:rFonts w:eastAsia="Times New Roman" w:cs="Arial"/>
          <w:bCs/>
          <w:szCs w:val="24"/>
          <w:lang w:bidi="ar-SA"/>
        </w:rPr>
      </w:pPr>
      <w:r>
        <w:rPr>
          <w:rFonts w:eastAsia="Times New Roman" w:cs="Arial"/>
          <w:bCs/>
          <w:szCs w:val="24"/>
          <w:lang w:bidi="ar-SA"/>
        </w:rPr>
        <w:t>Updated to reflect the transition of PRC-023-3 Requirement R1, Criterion 6 to the proposed PRC-025-1 criterion</w:t>
      </w:r>
    </w:p>
    <w:p w:rsidR="00A63197" w:rsidRDefault="00A63197">
      <w:pPr>
        <w:spacing w:before="0" w:after="0" w:line="240" w:lineRule="auto"/>
        <w:rPr>
          <w:rFonts w:eastAsia="Times New Roman" w:cs="Arial"/>
          <w:bCs/>
          <w:szCs w:val="24"/>
          <w:lang w:bidi="ar-SA"/>
        </w:rPr>
      </w:pPr>
    </w:p>
    <w:p w:rsidR="00A63197" w:rsidRDefault="00050C3A" w:rsidP="00DC305C">
      <w:pPr>
        <w:keepNext/>
        <w:spacing w:before="0" w:after="0" w:line="240" w:lineRule="auto"/>
        <w:ind w:left="-540"/>
        <w:rPr>
          <w:rFonts w:ascii="Tahoma" w:hAnsi="Tahoma"/>
          <w:b/>
          <w:bCs/>
          <w:sz w:val="22"/>
        </w:rPr>
      </w:pPr>
      <w:r>
        <w:rPr>
          <w:rFonts w:ascii="Tahoma" w:hAnsi="Tahoma"/>
          <w:b/>
          <w:bCs/>
          <w:sz w:val="22"/>
        </w:rPr>
        <w:t>VRF/VSL Justifications</w:t>
      </w:r>
    </w:p>
    <w:p w:rsidR="00603286" w:rsidRPr="00E33EAC" w:rsidRDefault="00E33EAC" w:rsidP="00DC305C">
      <w:pPr>
        <w:pStyle w:val="ListParagraph"/>
        <w:numPr>
          <w:ilvl w:val="0"/>
          <w:numId w:val="18"/>
        </w:numPr>
        <w:spacing w:before="0" w:after="0" w:line="240" w:lineRule="auto"/>
        <w:ind w:left="0"/>
        <w:rPr>
          <w:rFonts w:eastAsia="Times New Roman" w:cs="Arial"/>
          <w:bCs/>
          <w:szCs w:val="24"/>
          <w:lang w:bidi="ar-SA"/>
        </w:rPr>
      </w:pPr>
      <w:r>
        <w:rPr>
          <w:rFonts w:eastAsia="Times New Roman" w:cs="Arial"/>
          <w:bCs/>
          <w:szCs w:val="24"/>
          <w:lang w:bidi="ar-SA"/>
        </w:rPr>
        <w:t>No change, not being provided for comment because the SDT is making substantive changes. Only references to Requirement R1, criterion 6 were removed</w:t>
      </w:r>
      <w:r w:rsidR="00603286">
        <w:br w:type="page"/>
      </w:r>
    </w:p>
    <w:p w:rsidR="00827D52" w:rsidRPr="00827D52" w:rsidRDefault="00827D52" w:rsidP="00DC305C">
      <w:pPr>
        <w:spacing w:before="0" w:after="0" w:line="240" w:lineRule="auto"/>
        <w:ind w:left="-540"/>
        <w:outlineLvl w:val="2"/>
        <w:rPr>
          <w:rFonts w:eastAsiaTheme="majorEastAsia" w:cs="Arial"/>
          <w:b/>
          <w:bCs/>
          <w:i/>
          <w:color w:val="FF0000"/>
          <w:lang w:bidi="ar-SA"/>
        </w:rPr>
      </w:pPr>
      <w:r w:rsidRPr="00827D52">
        <w:rPr>
          <w:rFonts w:eastAsia="Times New Roman" w:cs="Arial"/>
          <w:bCs/>
          <w:i/>
          <w:color w:val="FF0000"/>
          <w:szCs w:val="24"/>
          <w:lang w:bidi="ar-SA"/>
        </w:rPr>
        <w:t xml:space="preserve">*Please use the </w:t>
      </w:r>
      <w:hyperlink r:id="rId14" w:history="1">
        <w:r w:rsidRPr="00DC305C">
          <w:rPr>
            <w:rStyle w:val="Hyperlink"/>
            <w:rFonts w:ascii="Arial" w:eastAsiaTheme="majorEastAsia" w:hAnsi="Arial" w:cs="Arial"/>
            <w:b/>
            <w:bCs/>
            <w:i/>
            <w:sz w:val="22"/>
            <w:szCs w:val="26"/>
            <w:lang w:bidi="ar-SA"/>
          </w:rPr>
          <w:t>electronic comment form</w:t>
        </w:r>
      </w:hyperlink>
      <w:r w:rsidRPr="00827D52">
        <w:rPr>
          <w:rFonts w:eastAsia="Times New Roman" w:cs="Arial"/>
          <w:bCs/>
          <w:i/>
          <w:color w:val="FF0000"/>
          <w:szCs w:val="24"/>
          <w:lang w:bidi="ar-SA"/>
        </w:rPr>
        <w:t xml:space="preserve"> to submit your final comments to NERC.</w:t>
      </w:r>
    </w:p>
    <w:p w:rsidR="00827D52" w:rsidRDefault="00827D52" w:rsidP="00DC305C">
      <w:pPr>
        <w:spacing w:before="0" w:after="0" w:line="240" w:lineRule="auto"/>
        <w:ind w:left="-540"/>
        <w:rPr>
          <w:highlight w:val="yellow"/>
        </w:rPr>
      </w:pPr>
    </w:p>
    <w:p w:rsidR="00776F75" w:rsidRDefault="00776F75" w:rsidP="00DC305C">
      <w:pPr>
        <w:spacing w:before="0" w:after="0" w:line="240" w:lineRule="auto"/>
        <w:ind w:left="-540"/>
      </w:pPr>
      <w:r w:rsidRPr="00776F75">
        <w:rPr>
          <w:b/>
        </w:rPr>
        <w:t>You do not</w:t>
      </w:r>
      <w:r w:rsidR="00B26F31">
        <w:rPr>
          <w:b/>
        </w:rPr>
        <w:t xml:space="preserve"> have to answer all questions. </w:t>
      </w:r>
      <w:r w:rsidRPr="00776F75">
        <w:rPr>
          <w:b/>
        </w:rPr>
        <w:t>Enter All Comments in Simple Text Format.</w:t>
      </w:r>
    </w:p>
    <w:p w:rsidR="00011116" w:rsidRDefault="00011116" w:rsidP="00DC305C">
      <w:pPr>
        <w:spacing w:before="0" w:after="0" w:line="240" w:lineRule="auto"/>
        <w:ind w:left="-540"/>
      </w:pPr>
    </w:p>
    <w:p w:rsidR="00097A25" w:rsidRDefault="00097A25" w:rsidP="00DC305C">
      <w:pPr>
        <w:ind w:left="-540"/>
        <w:rPr>
          <w:rFonts w:ascii="Calibri" w:hAnsi="Calibri"/>
        </w:rPr>
      </w:pPr>
      <w:r w:rsidRPr="00097A25">
        <w:rPr>
          <w:rFonts w:ascii="Calibri" w:hAnsi="Calibri"/>
        </w:rPr>
        <w:t xml:space="preserve">Please note that the official comment form </w:t>
      </w:r>
      <w:r w:rsidRPr="00097A25">
        <w:rPr>
          <w:rFonts w:ascii="Calibri" w:hAnsi="Calibri"/>
          <w:b/>
          <w:i/>
        </w:rPr>
        <w:t>does not</w:t>
      </w:r>
      <w:r w:rsidRPr="00097A25">
        <w:rPr>
          <w:rFonts w:ascii="Calibri" w:hAnsi="Calibri"/>
        </w:rPr>
        <w:t xml:space="preserve"> retain formatting (even if it appears to transfer formatting when you copy from the unofficial Word version of the form into the official electronic comment form). If you enter extra carriage returns, bullets, automated numbering, symbols, bolding, italics, or any other formatting, that formatting will not be retained when you submit your comments. </w:t>
      </w:r>
    </w:p>
    <w:p w:rsidR="00097A25" w:rsidRPr="00097A25" w:rsidRDefault="00097A25" w:rsidP="00DC305C">
      <w:pPr>
        <w:pStyle w:val="ListParagraph"/>
        <w:numPr>
          <w:ilvl w:val="0"/>
          <w:numId w:val="16"/>
        </w:numPr>
        <w:spacing w:before="0" w:after="0" w:line="240" w:lineRule="auto"/>
        <w:ind w:left="0"/>
      </w:pPr>
      <w:r>
        <w:rPr>
          <w:rFonts w:ascii="Calibri" w:hAnsi="Calibri"/>
        </w:rPr>
        <w:t>S</w:t>
      </w:r>
      <w:r w:rsidRPr="00097A25">
        <w:rPr>
          <w:rFonts w:ascii="Calibri" w:hAnsi="Calibri"/>
        </w:rPr>
        <w:t xml:space="preserve">eparate </w:t>
      </w:r>
      <w:r>
        <w:rPr>
          <w:rFonts w:ascii="Calibri" w:hAnsi="Calibri"/>
        </w:rPr>
        <w:t>discrete</w:t>
      </w:r>
      <w:r w:rsidRPr="00097A25">
        <w:rPr>
          <w:rFonts w:ascii="Calibri" w:hAnsi="Calibri"/>
        </w:rPr>
        <w:t xml:space="preserve"> comment</w:t>
      </w:r>
      <w:r>
        <w:rPr>
          <w:rFonts w:ascii="Calibri" w:hAnsi="Calibri"/>
        </w:rPr>
        <w:t>s</w:t>
      </w:r>
      <w:r w:rsidRPr="00097A25">
        <w:rPr>
          <w:rFonts w:ascii="Calibri" w:hAnsi="Calibri"/>
        </w:rPr>
        <w:t xml:space="preserve"> by idea, e.g., preface with (1), (2), etc.</w:t>
      </w:r>
    </w:p>
    <w:p w:rsidR="00EA530E" w:rsidRDefault="00EA530E" w:rsidP="00DC305C">
      <w:pPr>
        <w:pStyle w:val="ListParagraph"/>
        <w:numPr>
          <w:ilvl w:val="0"/>
          <w:numId w:val="16"/>
        </w:numPr>
        <w:spacing w:before="0" w:after="0" w:line="240" w:lineRule="auto"/>
        <w:ind w:left="0"/>
      </w:pPr>
      <w:r>
        <w:t xml:space="preserve">Use brackets [] to call attention to </w:t>
      </w:r>
      <w:r w:rsidR="00097A25">
        <w:t xml:space="preserve">suggested </w:t>
      </w:r>
      <w:r>
        <w:t>inserted or deleted text.</w:t>
      </w:r>
    </w:p>
    <w:p w:rsidR="00776F75" w:rsidRDefault="00776F75" w:rsidP="00DC305C">
      <w:pPr>
        <w:pStyle w:val="ListParagraph"/>
        <w:numPr>
          <w:ilvl w:val="0"/>
          <w:numId w:val="16"/>
        </w:numPr>
        <w:spacing w:before="0" w:after="0" w:line="240" w:lineRule="auto"/>
        <w:ind w:left="0"/>
      </w:pPr>
      <w:r w:rsidRPr="000B7836">
        <w:t>Insert a “check” mark in the appropriate boxes by double-clicking the gray areas.</w:t>
      </w:r>
    </w:p>
    <w:p w:rsidR="00097A25" w:rsidRPr="00097A25" w:rsidRDefault="00097A25" w:rsidP="00DC305C">
      <w:pPr>
        <w:pStyle w:val="ListParagraph"/>
        <w:numPr>
          <w:ilvl w:val="0"/>
          <w:numId w:val="16"/>
        </w:numPr>
        <w:ind w:left="0"/>
        <w:rPr>
          <w:rFonts w:ascii="Calibri" w:hAnsi="Calibri"/>
        </w:rPr>
      </w:pPr>
      <w:r w:rsidRPr="00603286">
        <w:rPr>
          <w:rFonts w:ascii="Calibri" w:hAnsi="Calibri"/>
          <w:b/>
        </w:rPr>
        <w:t>Do not use</w:t>
      </w:r>
      <w:r w:rsidRPr="00097A25">
        <w:rPr>
          <w:rFonts w:ascii="Calibri" w:hAnsi="Calibri"/>
        </w:rPr>
        <w:t xml:space="preserve"> formatting such as extra carriage returns, bullets, automated numbering, bolding, or italics.</w:t>
      </w:r>
    </w:p>
    <w:p w:rsidR="00011116" w:rsidRDefault="00011116" w:rsidP="00DC305C">
      <w:pPr>
        <w:pStyle w:val="ListParagraph"/>
        <w:numPr>
          <w:ilvl w:val="0"/>
          <w:numId w:val="16"/>
        </w:numPr>
        <w:spacing w:before="0" w:after="0" w:line="240" w:lineRule="auto"/>
        <w:ind w:left="0"/>
      </w:pPr>
      <w:r w:rsidRPr="00603286">
        <w:rPr>
          <w:b/>
          <w:color w:val="FF0000"/>
          <w:u w:val="single"/>
        </w:rPr>
        <w:t>Please do not repeat other entity’s comments</w:t>
      </w:r>
      <w:r w:rsidR="00B26F31">
        <w:t xml:space="preserve">. </w:t>
      </w:r>
      <w:r>
        <w:t>Select the appropriate item to support another entity’s comments</w:t>
      </w:r>
      <w:r w:rsidR="00B26F31">
        <w:t xml:space="preserve">. </w:t>
      </w:r>
      <w:r>
        <w:t>An opportunity to enter additional or exception comments will be available.</w:t>
      </w:r>
    </w:p>
    <w:p w:rsidR="00827D52" w:rsidRDefault="00827D52" w:rsidP="00067B0B">
      <w:pPr>
        <w:spacing w:before="0" w:after="0" w:line="240" w:lineRule="auto"/>
        <w:rPr>
          <w:highlight w:val="yellow"/>
        </w:rPr>
      </w:pPr>
    </w:p>
    <w:p w:rsidR="000B7836" w:rsidRDefault="000B7836" w:rsidP="00067B0B">
      <w:pPr>
        <w:spacing w:before="0" w:after="0" w:line="240" w:lineRule="auto"/>
        <w:rPr>
          <w:highlight w:val="yellow"/>
        </w:rPr>
      </w:pPr>
    </w:p>
    <w:p w:rsidR="005544AF" w:rsidRDefault="002A5C06" w:rsidP="00DC305C">
      <w:pPr>
        <w:pStyle w:val="ListParagraph"/>
        <w:keepNext/>
        <w:keepLines/>
        <w:numPr>
          <w:ilvl w:val="0"/>
          <w:numId w:val="13"/>
        </w:numPr>
        <w:spacing w:before="0" w:after="0" w:line="240" w:lineRule="auto"/>
        <w:ind w:left="0"/>
      </w:pPr>
      <w:r>
        <w:t xml:space="preserve">The drafting team has modified the Applicability in PRC-023-3 to establish a bright line between PRC-023-3 and PRC-025-1 by </w:t>
      </w:r>
      <w:r w:rsidR="00DC473A">
        <w:t>excluding</w:t>
      </w:r>
      <w:r w:rsidR="00DC473A" w:rsidRPr="00EA098D">
        <w:t xml:space="preserve"> </w:t>
      </w:r>
      <w:r w:rsidR="00DC473A">
        <w:t>lines</w:t>
      </w:r>
      <w:r w:rsidR="00DC473A" w:rsidRPr="007E4509">
        <w:t xml:space="preserve"> that are used </w:t>
      </w:r>
      <w:r w:rsidR="00DC473A">
        <w:t>exclusively</w:t>
      </w:r>
      <w:r w:rsidR="00DC473A" w:rsidRPr="007E4509">
        <w:t xml:space="preserve"> to export energy directly from a BES generating unit or generating plant to </w:t>
      </w:r>
      <w:r w:rsidR="00DC473A">
        <w:t xml:space="preserve">the </w:t>
      </w:r>
      <w:r w:rsidR="00DC473A" w:rsidRPr="007E4509">
        <w:t>network</w:t>
      </w:r>
      <w:r w:rsidR="00DC473A">
        <w:t xml:space="preserve"> </w:t>
      </w:r>
      <w:r>
        <w:t xml:space="preserve">and GSU and in doing so included the DP and TO in PRC-025-1. </w:t>
      </w:r>
      <w:r w:rsidRPr="00565D3B">
        <w:rPr>
          <w:b/>
        </w:rPr>
        <w:t xml:space="preserve">Do you agree that this establishes a bright line for the owners of load-responsive protective relays applied these Facilities (i.e., </w:t>
      </w:r>
      <w:r w:rsidR="00DC473A" w:rsidRPr="00565D3B">
        <w:rPr>
          <w:b/>
        </w:rPr>
        <w:t xml:space="preserve">except lines that are used exclusively to export energy directly from a BES generating unit or generating plant to the network </w:t>
      </w:r>
      <w:r w:rsidRPr="00565D3B">
        <w:rPr>
          <w:b/>
        </w:rPr>
        <w:t>and GSUs)</w:t>
      </w:r>
      <w:r w:rsidR="005544AF" w:rsidRPr="00565D3B">
        <w:rPr>
          <w:b/>
        </w:rPr>
        <w:t>?</w:t>
      </w:r>
      <w:r w:rsidR="005544AF">
        <w:t xml:space="preserve"> </w:t>
      </w:r>
      <w:r w:rsidR="005544AF" w:rsidRPr="00776F75">
        <w:t xml:space="preserve"> </w:t>
      </w:r>
      <w:r w:rsidR="005544AF">
        <w:t xml:space="preserve">If not, provide specific detail that would improve </w:t>
      </w:r>
      <w:r>
        <w:t>the PRC-023-3 Applicability</w:t>
      </w:r>
      <w:r w:rsidR="005544AF">
        <w:t xml:space="preserve"> clarity</w:t>
      </w:r>
      <w:r w:rsidR="00565D3B">
        <w:t xml:space="preserve"> or any other comment</w:t>
      </w:r>
      <w:r w:rsidR="005544AF" w:rsidRPr="00776F75">
        <w:t>.</w:t>
      </w:r>
    </w:p>
    <w:p w:rsidR="005544AF" w:rsidRDefault="005544AF" w:rsidP="00DC305C">
      <w:pPr>
        <w:keepNext/>
        <w:spacing w:before="0" w:after="0" w:line="240" w:lineRule="auto"/>
      </w:pPr>
    </w:p>
    <w:p w:rsidR="005544AF" w:rsidRPr="000B7836" w:rsidRDefault="006F3BEA" w:rsidP="00DC305C">
      <w:pPr>
        <w:keepNext/>
        <w:spacing w:before="0" w:after="0" w:line="240" w:lineRule="auto"/>
      </w:pPr>
      <w:r w:rsidRPr="000B7836">
        <w:fldChar w:fldCharType="begin">
          <w:ffData>
            <w:name w:val="Check4"/>
            <w:enabled/>
            <w:calcOnExit w:val="0"/>
            <w:checkBox>
              <w:sizeAuto/>
              <w:default w:val="0"/>
            </w:checkBox>
          </w:ffData>
        </w:fldChar>
      </w:r>
      <w:r w:rsidR="005544AF" w:rsidRPr="000B7836">
        <w:instrText xml:space="preserve"> FORMCHECKBOX </w:instrText>
      </w:r>
      <w:r>
        <w:fldChar w:fldCharType="separate"/>
      </w:r>
      <w:r w:rsidRPr="000B7836">
        <w:fldChar w:fldCharType="end"/>
      </w:r>
      <w:r w:rsidR="005544AF" w:rsidRPr="000B7836">
        <w:t xml:space="preserve"> Yes </w:t>
      </w:r>
    </w:p>
    <w:p w:rsidR="005544AF" w:rsidRPr="000B7836" w:rsidRDefault="006F3BEA" w:rsidP="00DC305C">
      <w:pPr>
        <w:keepNext/>
        <w:spacing w:before="0" w:after="0" w:line="240" w:lineRule="auto"/>
      </w:pPr>
      <w:r w:rsidRPr="000B7836">
        <w:fldChar w:fldCharType="begin">
          <w:ffData>
            <w:name w:val="Check4"/>
            <w:enabled/>
            <w:calcOnExit w:val="0"/>
            <w:checkBox>
              <w:sizeAuto/>
              <w:default w:val="0"/>
            </w:checkBox>
          </w:ffData>
        </w:fldChar>
      </w:r>
      <w:r w:rsidR="005544AF" w:rsidRPr="000B7836">
        <w:instrText xml:space="preserve"> FORMCHECKBOX </w:instrText>
      </w:r>
      <w:r>
        <w:fldChar w:fldCharType="separate"/>
      </w:r>
      <w:r w:rsidRPr="000B7836">
        <w:fldChar w:fldCharType="end"/>
      </w:r>
      <w:r w:rsidR="005544AF" w:rsidRPr="000B7836">
        <w:t xml:space="preserve"> No </w:t>
      </w:r>
    </w:p>
    <w:p w:rsidR="005544AF" w:rsidRDefault="005544AF" w:rsidP="00DC305C">
      <w:pPr>
        <w:spacing w:before="120" w:after="0" w:line="240" w:lineRule="auto"/>
      </w:pPr>
      <w:r w:rsidRPr="000B7836">
        <w:t xml:space="preserve">Comments: </w:t>
      </w:r>
      <w:r w:rsidR="006F3BEA" w:rsidRPr="000B7836">
        <w:fldChar w:fldCharType="begin">
          <w:ffData>
            <w:name w:val="Text12"/>
            <w:enabled/>
            <w:calcOnExit w:val="0"/>
            <w:textInput/>
          </w:ffData>
        </w:fldChar>
      </w:r>
      <w:r w:rsidRPr="000B7836">
        <w:instrText xml:space="preserve"> FORMTEXT </w:instrText>
      </w:r>
      <w:r w:rsidR="006F3BEA" w:rsidRPr="000B7836">
        <w:fldChar w:fldCharType="separate"/>
      </w:r>
      <w:r w:rsidRPr="000B7836">
        <w:t> </w:t>
      </w:r>
      <w:r w:rsidRPr="000B7836">
        <w:t> </w:t>
      </w:r>
      <w:r w:rsidRPr="000B7836">
        <w:t> </w:t>
      </w:r>
      <w:r w:rsidRPr="000B7836">
        <w:t> </w:t>
      </w:r>
      <w:r w:rsidRPr="000B7836">
        <w:t> </w:t>
      </w:r>
      <w:r w:rsidR="006F3BEA" w:rsidRPr="000B7836">
        <w:fldChar w:fldCharType="end"/>
      </w:r>
    </w:p>
    <w:p w:rsidR="0005054E" w:rsidRPr="000B7836" w:rsidRDefault="0005054E" w:rsidP="00067B0B">
      <w:pPr>
        <w:spacing w:before="120" w:after="0" w:line="240" w:lineRule="auto"/>
        <w:ind w:left="360"/>
      </w:pPr>
    </w:p>
    <w:sectPr w:rsidR="0005054E" w:rsidRPr="000B7836" w:rsidSect="00782923">
      <w:headerReference w:type="default" r:id="rId15"/>
      <w:footerReference w:type="default" r:id="rId16"/>
      <w:headerReference w:type="first" r:id="rId17"/>
      <w:footerReference w:type="first" r:id="rId18"/>
      <w:pgSz w:w="12240" w:h="15840" w:code="1"/>
      <w:pgMar w:top="2520" w:right="1440" w:bottom="1080"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250" w:rsidRDefault="005D4250" w:rsidP="002965ED">
      <w:r>
        <w:separator/>
      </w:r>
    </w:p>
  </w:endnote>
  <w:endnote w:type="continuationSeparator" w:id="0">
    <w:p w:rsidR="005D4250" w:rsidRDefault="005D4250" w:rsidP="002965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250" w:rsidRPr="00BC0E72" w:rsidRDefault="005D4250" w:rsidP="00BC0E72">
    <w:pPr>
      <w:tabs>
        <w:tab w:val="left" w:pos="9360"/>
      </w:tabs>
      <w:spacing w:before="0" w:after="0" w:line="240" w:lineRule="auto"/>
      <w:rPr>
        <w:rFonts w:ascii="Tahoma" w:hAnsi="Tahoma" w:cs="Tahoma"/>
        <w:b/>
        <w:color w:val="143970"/>
        <w:sz w:val="18"/>
        <w:szCs w:val="18"/>
      </w:rPr>
    </w:pPr>
    <w:fldSimple w:instr=" SUBJECT   \* MERGEFORMAT ">
      <w:r w:rsidRPr="00BC0E72">
        <w:rPr>
          <w:rFonts w:cs="Tahoma"/>
          <w:b/>
          <w:color w:val="143970"/>
          <w:sz w:val="18"/>
          <w:szCs w:val="18"/>
        </w:rPr>
        <w:t>Unofficial Comment Form</w:t>
      </w:r>
    </w:fldSimple>
    <w:r>
      <w:rPr>
        <w:color w:val="143970"/>
        <w:sz w:val="18"/>
        <w:szCs w:val="18"/>
      </w:rPr>
      <w:br/>
    </w:r>
    <w:r w:rsidRPr="00BC0E72">
      <w:rPr>
        <w:rFonts w:cs="Tahoma"/>
        <w:b/>
        <w:color w:val="143970"/>
        <w:sz w:val="18"/>
        <w:szCs w:val="18"/>
      </w:rPr>
      <w:t>Project 2010-13.2–</w:t>
    </w:r>
    <w:r>
      <w:rPr>
        <w:rFonts w:cs="Tahoma"/>
        <w:b/>
        <w:color w:val="143970"/>
        <w:sz w:val="18"/>
        <w:szCs w:val="18"/>
      </w:rPr>
      <w:t xml:space="preserve">Phase II </w:t>
    </w:r>
    <w:r w:rsidRPr="00BC0E72">
      <w:rPr>
        <w:rFonts w:cs="Tahoma"/>
        <w:b/>
        <w:color w:val="143970"/>
        <w:sz w:val="18"/>
        <w:szCs w:val="18"/>
      </w:rPr>
      <w:t xml:space="preserve">Relay </w:t>
    </w:r>
    <w:proofErr w:type="spellStart"/>
    <w:r w:rsidRPr="00BC0E72">
      <w:rPr>
        <w:rFonts w:cs="Tahoma"/>
        <w:b/>
        <w:color w:val="143970"/>
        <w:sz w:val="18"/>
        <w:szCs w:val="18"/>
      </w:rPr>
      <w:t>Loadability</w:t>
    </w:r>
    <w:proofErr w:type="spellEnd"/>
    <w:r>
      <w:rPr>
        <w:rFonts w:cs="Tahoma"/>
        <w:b/>
        <w:color w:val="143970"/>
        <w:sz w:val="18"/>
        <w:szCs w:val="18"/>
      </w:rPr>
      <w:t xml:space="preserve"> </w:t>
    </w:r>
    <w:r w:rsidRPr="00BC0E72">
      <w:rPr>
        <w:rFonts w:cs="Tahoma"/>
        <w:b/>
        <w:color w:val="143970"/>
        <w:sz w:val="18"/>
        <w:szCs w:val="18"/>
      </w:rPr>
      <w:t>(</w:t>
    </w:r>
    <w:r>
      <w:rPr>
        <w:rFonts w:cs="Tahoma"/>
        <w:b/>
        <w:color w:val="143970"/>
        <w:sz w:val="18"/>
        <w:szCs w:val="18"/>
      </w:rPr>
      <w:t>Draft 3: PRC-023-3)</w:t>
    </w:r>
    <w:r w:rsidRPr="00BC0E72">
      <w:rPr>
        <w:rFonts w:cs="Tahoma"/>
        <w:b/>
        <w:noProof/>
        <w:color w:val="143970"/>
        <w:sz w:val="18"/>
        <w:szCs w:val="18"/>
        <w:lang w:bidi="ar-SA"/>
      </w:rPr>
      <w:drawing>
        <wp:anchor distT="0" distB="0" distL="114300" distR="114300" simplePos="0" relativeHeight="251662336"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6"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Pr>
        <w:color w:val="143970"/>
        <w:sz w:val="18"/>
        <w:szCs w:val="18"/>
      </w:rPr>
      <w:tab/>
    </w:r>
    <w:r w:rsidRPr="00400EB4">
      <w:rPr>
        <w:rFonts w:cs="Tahoma"/>
        <w:b/>
        <w:color w:val="143970"/>
        <w:sz w:val="18"/>
        <w:szCs w:val="18"/>
      </w:rPr>
      <w:fldChar w:fldCharType="begin"/>
    </w:r>
    <w:r w:rsidRPr="00400EB4">
      <w:rPr>
        <w:rFonts w:cs="Tahoma"/>
        <w:b/>
        <w:color w:val="143970"/>
        <w:sz w:val="18"/>
        <w:szCs w:val="18"/>
      </w:rPr>
      <w:instrText xml:space="preserve"> PAGE   \* MERGEFORMAT </w:instrText>
    </w:r>
    <w:r w:rsidRPr="00400EB4">
      <w:rPr>
        <w:rFonts w:cs="Tahoma"/>
        <w:b/>
        <w:color w:val="143970"/>
        <w:sz w:val="18"/>
        <w:szCs w:val="18"/>
      </w:rPr>
      <w:fldChar w:fldCharType="separate"/>
    </w:r>
    <w:r w:rsidR="00767668">
      <w:rPr>
        <w:rFonts w:cs="Tahoma"/>
        <w:b/>
        <w:noProof/>
        <w:color w:val="143970"/>
        <w:sz w:val="18"/>
        <w:szCs w:val="18"/>
      </w:rPr>
      <w:t>2</w:t>
    </w:r>
    <w:r w:rsidRPr="00400EB4">
      <w:rPr>
        <w:rFonts w:cs="Tahoma"/>
        <w:b/>
        <w:color w:val="143970"/>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250" w:rsidRDefault="005D4250" w:rsidP="002965ED">
    <w:pPr>
      <w:pStyle w:val="Footer"/>
    </w:pPr>
    <w:r>
      <w:rPr>
        <w:noProof/>
        <w:lang w:bidi="ar-SA"/>
      </w:rPr>
      <w:drawing>
        <wp:anchor distT="0" distB="0" distL="114300" distR="114300" simplePos="0" relativeHeight="251664384" behindDoc="1" locked="0" layoutInCell="1" allowOverlap="1">
          <wp:simplePos x="0" y="0"/>
          <wp:positionH relativeFrom="page">
            <wp:posOffset>0</wp:posOffset>
          </wp:positionH>
          <wp:positionV relativeFrom="page">
            <wp:posOffset>9458960</wp:posOffset>
          </wp:positionV>
          <wp:extent cx="7772400" cy="603250"/>
          <wp:effectExtent l="0" t="0" r="0" b="0"/>
          <wp:wrapNone/>
          <wp:docPr id="8"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250" w:rsidRDefault="005D4250" w:rsidP="002965ED">
      <w:r>
        <w:separator/>
      </w:r>
    </w:p>
  </w:footnote>
  <w:footnote w:type="continuationSeparator" w:id="0">
    <w:p w:rsidR="005D4250" w:rsidRDefault="005D4250" w:rsidP="00296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250" w:rsidRPr="007C364F" w:rsidRDefault="005D4250" w:rsidP="002965ED">
    <w:pPr>
      <w:rPr>
        <w:rFonts w:ascii="Tahoma" w:hAnsi="Tahoma" w:cs="Tahoma"/>
        <w:b/>
        <w:sz w:val="18"/>
        <w:szCs w:val="18"/>
        <w:lang w:bidi="ar-SA"/>
      </w:rPr>
    </w:pPr>
    <w:r w:rsidRPr="007C364F">
      <w:rPr>
        <w:rFonts w:ascii="Tahoma" w:hAnsi="Tahoma" w:cs="Tahoma"/>
        <w:b/>
        <w:noProof/>
        <w:sz w:val="18"/>
        <w:szCs w:val="18"/>
        <w:lang w:bidi="ar-SA"/>
      </w:rPr>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772400" cy="999490"/>
          <wp:effectExtent l="19050" t="0" r="0" b="0"/>
          <wp:wrapNone/>
          <wp:docPr id="2"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250" w:rsidRDefault="005D4250" w:rsidP="002965ED">
    <w:r>
      <w:rPr>
        <w:noProof/>
        <w:lang w:bidi="ar-SA"/>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1905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448AF2"/>
    <w:lvl w:ilvl="0">
      <w:start w:val="1"/>
      <w:numFmt w:val="decimal"/>
      <w:lvlText w:val="%1."/>
      <w:lvlJc w:val="left"/>
      <w:pPr>
        <w:tabs>
          <w:tab w:val="num" w:pos="1800"/>
        </w:tabs>
        <w:ind w:left="1800" w:hanging="360"/>
      </w:pPr>
    </w:lvl>
  </w:abstractNum>
  <w:abstractNum w:abstractNumId="1">
    <w:nsid w:val="FFFFFF7D"/>
    <w:multiLevelType w:val="singleLevel"/>
    <w:tmpl w:val="4C72424C"/>
    <w:lvl w:ilvl="0">
      <w:start w:val="1"/>
      <w:numFmt w:val="decimal"/>
      <w:lvlText w:val="%1."/>
      <w:lvlJc w:val="left"/>
      <w:pPr>
        <w:tabs>
          <w:tab w:val="num" w:pos="1440"/>
        </w:tabs>
        <w:ind w:left="1440" w:hanging="360"/>
      </w:pPr>
    </w:lvl>
  </w:abstractNum>
  <w:abstractNum w:abstractNumId="2">
    <w:nsid w:val="FFFFFF7E"/>
    <w:multiLevelType w:val="singleLevel"/>
    <w:tmpl w:val="8C5298B6"/>
    <w:lvl w:ilvl="0">
      <w:start w:val="1"/>
      <w:numFmt w:val="decimal"/>
      <w:lvlText w:val="%1."/>
      <w:lvlJc w:val="left"/>
      <w:pPr>
        <w:tabs>
          <w:tab w:val="num" w:pos="1080"/>
        </w:tabs>
        <w:ind w:left="1080" w:hanging="360"/>
      </w:pPr>
    </w:lvl>
  </w:abstractNum>
  <w:abstractNum w:abstractNumId="3">
    <w:nsid w:val="FFFFFF7F"/>
    <w:multiLevelType w:val="singleLevel"/>
    <w:tmpl w:val="8AE87F0E"/>
    <w:lvl w:ilvl="0">
      <w:start w:val="1"/>
      <w:numFmt w:val="decimal"/>
      <w:lvlText w:val="%1."/>
      <w:lvlJc w:val="left"/>
      <w:pPr>
        <w:tabs>
          <w:tab w:val="num" w:pos="720"/>
        </w:tabs>
        <w:ind w:left="720" w:hanging="360"/>
      </w:pPr>
    </w:lvl>
  </w:abstractNum>
  <w:abstractNum w:abstractNumId="4">
    <w:nsid w:val="FFFFFF80"/>
    <w:multiLevelType w:val="singleLevel"/>
    <w:tmpl w:val="E8909E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8AB8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670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91265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620C32"/>
    <w:lvl w:ilvl="0">
      <w:start w:val="1"/>
      <w:numFmt w:val="decimal"/>
      <w:lvlText w:val="%1."/>
      <w:lvlJc w:val="left"/>
      <w:pPr>
        <w:tabs>
          <w:tab w:val="num" w:pos="360"/>
        </w:tabs>
        <w:ind w:left="360" w:hanging="360"/>
      </w:pPr>
    </w:lvl>
  </w:abstractNum>
  <w:abstractNum w:abstractNumId="9">
    <w:nsid w:val="FFFFFF89"/>
    <w:multiLevelType w:val="singleLevel"/>
    <w:tmpl w:val="5B94BDFE"/>
    <w:lvl w:ilvl="0">
      <w:start w:val="1"/>
      <w:numFmt w:val="bullet"/>
      <w:lvlText w:val=""/>
      <w:lvlJc w:val="left"/>
      <w:pPr>
        <w:tabs>
          <w:tab w:val="num" w:pos="360"/>
        </w:tabs>
        <w:ind w:left="360" w:hanging="360"/>
      </w:pPr>
      <w:rPr>
        <w:rFonts w:ascii="Symbol" w:hAnsi="Symbol" w:hint="default"/>
      </w:rPr>
    </w:lvl>
  </w:abstractNum>
  <w:abstractNum w:abstractNumId="10">
    <w:nsid w:val="0136203A"/>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F33556"/>
    <w:multiLevelType w:val="hybridMultilevel"/>
    <w:tmpl w:val="DC14AE8E"/>
    <w:lvl w:ilvl="0" w:tplc="04090001">
      <w:start w:val="1"/>
      <w:numFmt w:val="bullet"/>
      <w:lvlText w:val=""/>
      <w:lvlJc w:val="left"/>
      <w:pPr>
        <w:ind w:left="3647" w:hanging="360"/>
      </w:pPr>
      <w:rPr>
        <w:rFonts w:ascii="Symbol" w:hAnsi="Symbol" w:hint="default"/>
      </w:rPr>
    </w:lvl>
    <w:lvl w:ilvl="1" w:tplc="04090003" w:tentative="1">
      <w:start w:val="1"/>
      <w:numFmt w:val="bullet"/>
      <w:lvlText w:val="o"/>
      <w:lvlJc w:val="left"/>
      <w:pPr>
        <w:ind w:left="4367" w:hanging="360"/>
      </w:pPr>
      <w:rPr>
        <w:rFonts w:ascii="Courier New" w:hAnsi="Courier New" w:cs="Courier New" w:hint="default"/>
      </w:rPr>
    </w:lvl>
    <w:lvl w:ilvl="2" w:tplc="04090005" w:tentative="1">
      <w:start w:val="1"/>
      <w:numFmt w:val="bullet"/>
      <w:lvlText w:val=""/>
      <w:lvlJc w:val="left"/>
      <w:pPr>
        <w:ind w:left="5087" w:hanging="360"/>
      </w:pPr>
      <w:rPr>
        <w:rFonts w:ascii="Wingdings" w:hAnsi="Wingdings" w:hint="default"/>
      </w:rPr>
    </w:lvl>
    <w:lvl w:ilvl="3" w:tplc="04090001" w:tentative="1">
      <w:start w:val="1"/>
      <w:numFmt w:val="bullet"/>
      <w:lvlText w:val=""/>
      <w:lvlJc w:val="left"/>
      <w:pPr>
        <w:ind w:left="5807" w:hanging="360"/>
      </w:pPr>
      <w:rPr>
        <w:rFonts w:ascii="Symbol" w:hAnsi="Symbol" w:hint="default"/>
      </w:rPr>
    </w:lvl>
    <w:lvl w:ilvl="4" w:tplc="04090003" w:tentative="1">
      <w:start w:val="1"/>
      <w:numFmt w:val="bullet"/>
      <w:lvlText w:val="o"/>
      <w:lvlJc w:val="left"/>
      <w:pPr>
        <w:ind w:left="6527" w:hanging="360"/>
      </w:pPr>
      <w:rPr>
        <w:rFonts w:ascii="Courier New" w:hAnsi="Courier New" w:cs="Courier New" w:hint="default"/>
      </w:rPr>
    </w:lvl>
    <w:lvl w:ilvl="5" w:tplc="04090005" w:tentative="1">
      <w:start w:val="1"/>
      <w:numFmt w:val="bullet"/>
      <w:lvlText w:val=""/>
      <w:lvlJc w:val="left"/>
      <w:pPr>
        <w:ind w:left="7247" w:hanging="360"/>
      </w:pPr>
      <w:rPr>
        <w:rFonts w:ascii="Wingdings" w:hAnsi="Wingdings" w:hint="default"/>
      </w:rPr>
    </w:lvl>
    <w:lvl w:ilvl="6" w:tplc="04090001" w:tentative="1">
      <w:start w:val="1"/>
      <w:numFmt w:val="bullet"/>
      <w:lvlText w:val=""/>
      <w:lvlJc w:val="left"/>
      <w:pPr>
        <w:ind w:left="7967" w:hanging="360"/>
      </w:pPr>
      <w:rPr>
        <w:rFonts w:ascii="Symbol" w:hAnsi="Symbol" w:hint="default"/>
      </w:rPr>
    </w:lvl>
    <w:lvl w:ilvl="7" w:tplc="04090003" w:tentative="1">
      <w:start w:val="1"/>
      <w:numFmt w:val="bullet"/>
      <w:lvlText w:val="o"/>
      <w:lvlJc w:val="left"/>
      <w:pPr>
        <w:ind w:left="8687" w:hanging="360"/>
      </w:pPr>
      <w:rPr>
        <w:rFonts w:ascii="Courier New" w:hAnsi="Courier New" w:cs="Courier New" w:hint="default"/>
      </w:rPr>
    </w:lvl>
    <w:lvl w:ilvl="8" w:tplc="04090005" w:tentative="1">
      <w:start w:val="1"/>
      <w:numFmt w:val="bullet"/>
      <w:lvlText w:val=""/>
      <w:lvlJc w:val="left"/>
      <w:pPr>
        <w:ind w:left="9407" w:hanging="360"/>
      </w:pPr>
      <w:rPr>
        <w:rFonts w:ascii="Wingdings" w:hAnsi="Wingdings" w:hint="default"/>
      </w:rPr>
    </w:lvl>
  </w:abstractNum>
  <w:abstractNum w:abstractNumId="12">
    <w:nsid w:val="11343562"/>
    <w:multiLevelType w:val="hybridMultilevel"/>
    <w:tmpl w:val="E9E46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D4508E"/>
    <w:multiLevelType w:val="hybridMultilevel"/>
    <w:tmpl w:val="BD74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5E5933"/>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E51ED"/>
    <w:multiLevelType w:val="hybridMultilevel"/>
    <w:tmpl w:val="BB30B46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36C69C7"/>
    <w:multiLevelType w:val="hybridMultilevel"/>
    <w:tmpl w:val="ADA8B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274D69"/>
    <w:multiLevelType w:val="hybridMultilevel"/>
    <w:tmpl w:val="F070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08426F"/>
    <w:multiLevelType w:val="hybridMultilevel"/>
    <w:tmpl w:val="13FE7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5"/>
  </w:num>
  <w:num w:numId="14">
    <w:abstractNumId w:val="16"/>
  </w:num>
  <w:num w:numId="15">
    <w:abstractNumId w:val="18"/>
  </w:num>
  <w:num w:numId="16">
    <w:abstractNumId w:val="13"/>
  </w:num>
  <w:num w:numId="17">
    <w:abstractNumId w:val="11"/>
  </w:num>
  <w:num w:numId="18">
    <w:abstractNumId w:val="1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028"/>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
  <w:rsids>
    <w:rsidRoot w:val="00AB32A0"/>
    <w:rsid w:val="00003D7A"/>
    <w:rsid w:val="000075C3"/>
    <w:rsid w:val="00011116"/>
    <w:rsid w:val="00021242"/>
    <w:rsid w:val="00025B38"/>
    <w:rsid w:val="000330B8"/>
    <w:rsid w:val="0004028B"/>
    <w:rsid w:val="00044475"/>
    <w:rsid w:val="0005054E"/>
    <w:rsid w:val="00050C3A"/>
    <w:rsid w:val="00065223"/>
    <w:rsid w:val="00065B89"/>
    <w:rsid w:val="000669C7"/>
    <w:rsid w:val="00067B0B"/>
    <w:rsid w:val="00097A25"/>
    <w:rsid w:val="000A423B"/>
    <w:rsid w:val="000A43C9"/>
    <w:rsid w:val="000A620C"/>
    <w:rsid w:val="000B7836"/>
    <w:rsid w:val="000C013C"/>
    <w:rsid w:val="000D11B5"/>
    <w:rsid w:val="000E07BD"/>
    <w:rsid w:val="000E1BE5"/>
    <w:rsid w:val="00102AD7"/>
    <w:rsid w:val="001202F8"/>
    <w:rsid w:val="00134941"/>
    <w:rsid w:val="0014165C"/>
    <w:rsid w:val="00176EB1"/>
    <w:rsid w:val="001818ED"/>
    <w:rsid w:val="001A505A"/>
    <w:rsid w:val="001D0B20"/>
    <w:rsid w:val="001D6D73"/>
    <w:rsid w:val="001E4B8D"/>
    <w:rsid w:val="001E79A4"/>
    <w:rsid w:val="001E7BA0"/>
    <w:rsid w:val="00216DC9"/>
    <w:rsid w:val="0023258B"/>
    <w:rsid w:val="002352EC"/>
    <w:rsid w:val="00263DAE"/>
    <w:rsid w:val="0026409A"/>
    <w:rsid w:val="002677C2"/>
    <w:rsid w:val="00270ACE"/>
    <w:rsid w:val="00272DFD"/>
    <w:rsid w:val="00286E9C"/>
    <w:rsid w:val="002965ED"/>
    <w:rsid w:val="002A5C06"/>
    <w:rsid w:val="002D4C12"/>
    <w:rsid w:val="002D5B94"/>
    <w:rsid w:val="002E278A"/>
    <w:rsid w:val="002F4887"/>
    <w:rsid w:val="002F5980"/>
    <w:rsid w:val="00305701"/>
    <w:rsid w:val="00306A7A"/>
    <w:rsid w:val="00307AE3"/>
    <w:rsid w:val="00315743"/>
    <w:rsid w:val="00317914"/>
    <w:rsid w:val="00347510"/>
    <w:rsid w:val="00372F7E"/>
    <w:rsid w:val="003A2239"/>
    <w:rsid w:val="003A7B25"/>
    <w:rsid w:val="003C0B1A"/>
    <w:rsid w:val="00400EB4"/>
    <w:rsid w:val="00405161"/>
    <w:rsid w:val="00412C87"/>
    <w:rsid w:val="00413759"/>
    <w:rsid w:val="004379DB"/>
    <w:rsid w:val="004627CD"/>
    <w:rsid w:val="00464AF0"/>
    <w:rsid w:val="004C2877"/>
    <w:rsid w:val="004C699C"/>
    <w:rsid w:val="004D26E0"/>
    <w:rsid w:val="004D2CDA"/>
    <w:rsid w:val="004F7770"/>
    <w:rsid w:val="005045D4"/>
    <w:rsid w:val="00514EA9"/>
    <w:rsid w:val="00524343"/>
    <w:rsid w:val="005349E0"/>
    <w:rsid w:val="00536C6C"/>
    <w:rsid w:val="00543146"/>
    <w:rsid w:val="00545F00"/>
    <w:rsid w:val="00550A7F"/>
    <w:rsid w:val="005532F2"/>
    <w:rsid w:val="005544AF"/>
    <w:rsid w:val="00561787"/>
    <w:rsid w:val="00565D3B"/>
    <w:rsid w:val="00571DF2"/>
    <w:rsid w:val="00582D82"/>
    <w:rsid w:val="00583736"/>
    <w:rsid w:val="00584316"/>
    <w:rsid w:val="00585E0E"/>
    <w:rsid w:val="0059387C"/>
    <w:rsid w:val="0059398D"/>
    <w:rsid w:val="005D0BB3"/>
    <w:rsid w:val="005D4250"/>
    <w:rsid w:val="005D6722"/>
    <w:rsid w:val="005D7C81"/>
    <w:rsid w:val="005E0455"/>
    <w:rsid w:val="00600C8C"/>
    <w:rsid w:val="00603286"/>
    <w:rsid w:val="00610FAC"/>
    <w:rsid w:val="00636D36"/>
    <w:rsid w:val="006533B3"/>
    <w:rsid w:val="00663E95"/>
    <w:rsid w:val="00693BF4"/>
    <w:rsid w:val="006A48FC"/>
    <w:rsid w:val="006B1AA7"/>
    <w:rsid w:val="006D722C"/>
    <w:rsid w:val="006E60FC"/>
    <w:rsid w:val="006F3BEA"/>
    <w:rsid w:val="006F58DF"/>
    <w:rsid w:val="006F6838"/>
    <w:rsid w:val="00715BD4"/>
    <w:rsid w:val="00716EF6"/>
    <w:rsid w:val="00722DD2"/>
    <w:rsid w:val="007571F7"/>
    <w:rsid w:val="00767668"/>
    <w:rsid w:val="00776F75"/>
    <w:rsid w:val="00782923"/>
    <w:rsid w:val="007867CE"/>
    <w:rsid w:val="00787791"/>
    <w:rsid w:val="007A5EA4"/>
    <w:rsid w:val="007C364F"/>
    <w:rsid w:val="007F0B4C"/>
    <w:rsid w:val="008059DD"/>
    <w:rsid w:val="008074BB"/>
    <w:rsid w:val="00815EE9"/>
    <w:rsid w:val="00827D52"/>
    <w:rsid w:val="008378D0"/>
    <w:rsid w:val="008521E2"/>
    <w:rsid w:val="00872318"/>
    <w:rsid w:val="00872537"/>
    <w:rsid w:val="00882977"/>
    <w:rsid w:val="00884F34"/>
    <w:rsid w:val="008A68A8"/>
    <w:rsid w:val="008B05CC"/>
    <w:rsid w:val="008B4D17"/>
    <w:rsid w:val="008B5C61"/>
    <w:rsid w:val="008B6902"/>
    <w:rsid w:val="008E0E1C"/>
    <w:rsid w:val="008E6613"/>
    <w:rsid w:val="008E7C0B"/>
    <w:rsid w:val="008F5B22"/>
    <w:rsid w:val="00902322"/>
    <w:rsid w:val="00921A50"/>
    <w:rsid w:val="009307EC"/>
    <w:rsid w:val="00955AE5"/>
    <w:rsid w:val="0096039F"/>
    <w:rsid w:val="0097456C"/>
    <w:rsid w:val="00974EA7"/>
    <w:rsid w:val="00983474"/>
    <w:rsid w:val="00994AC2"/>
    <w:rsid w:val="00997368"/>
    <w:rsid w:val="009C0887"/>
    <w:rsid w:val="009D3D61"/>
    <w:rsid w:val="009D77FD"/>
    <w:rsid w:val="009D7EB7"/>
    <w:rsid w:val="009F7449"/>
    <w:rsid w:val="00A10DC5"/>
    <w:rsid w:val="00A128E6"/>
    <w:rsid w:val="00A45210"/>
    <w:rsid w:val="00A45A83"/>
    <w:rsid w:val="00A54BA3"/>
    <w:rsid w:val="00A63197"/>
    <w:rsid w:val="00A772A8"/>
    <w:rsid w:val="00A932A6"/>
    <w:rsid w:val="00A963A6"/>
    <w:rsid w:val="00A96A9B"/>
    <w:rsid w:val="00AB2C93"/>
    <w:rsid w:val="00AB32A0"/>
    <w:rsid w:val="00AC655B"/>
    <w:rsid w:val="00AD6899"/>
    <w:rsid w:val="00AE4E67"/>
    <w:rsid w:val="00AF27C0"/>
    <w:rsid w:val="00AF27C1"/>
    <w:rsid w:val="00AF3A86"/>
    <w:rsid w:val="00AF67ED"/>
    <w:rsid w:val="00B04925"/>
    <w:rsid w:val="00B14BD6"/>
    <w:rsid w:val="00B217D5"/>
    <w:rsid w:val="00B26F31"/>
    <w:rsid w:val="00B336A7"/>
    <w:rsid w:val="00B424DF"/>
    <w:rsid w:val="00B438D0"/>
    <w:rsid w:val="00B55749"/>
    <w:rsid w:val="00B67DC6"/>
    <w:rsid w:val="00BB3B3A"/>
    <w:rsid w:val="00BB4087"/>
    <w:rsid w:val="00BB5074"/>
    <w:rsid w:val="00BC0E72"/>
    <w:rsid w:val="00BD7104"/>
    <w:rsid w:val="00BE2005"/>
    <w:rsid w:val="00BE7678"/>
    <w:rsid w:val="00C24607"/>
    <w:rsid w:val="00C61F43"/>
    <w:rsid w:val="00C70978"/>
    <w:rsid w:val="00CA340C"/>
    <w:rsid w:val="00CC4A40"/>
    <w:rsid w:val="00CD67A7"/>
    <w:rsid w:val="00CD7DBB"/>
    <w:rsid w:val="00CE0EA6"/>
    <w:rsid w:val="00D05B26"/>
    <w:rsid w:val="00D2228A"/>
    <w:rsid w:val="00D41CA0"/>
    <w:rsid w:val="00D460AC"/>
    <w:rsid w:val="00D51410"/>
    <w:rsid w:val="00D72E08"/>
    <w:rsid w:val="00DA14F8"/>
    <w:rsid w:val="00DA7C41"/>
    <w:rsid w:val="00DB3598"/>
    <w:rsid w:val="00DC305C"/>
    <w:rsid w:val="00DC473A"/>
    <w:rsid w:val="00DC6754"/>
    <w:rsid w:val="00DE5B12"/>
    <w:rsid w:val="00E07DD0"/>
    <w:rsid w:val="00E267E5"/>
    <w:rsid w:val="00E33EAC"/>
    <w:rsid w:val="00E42FFC"/>
    <w:rsid w:val="00E53E4E"/>
    <w:rsid w:val="00E57F74"/>
    <w:rsid w:val="00E65DAB"/>
    <w:rsid w:val="00E71215"/>
    <w:rsid w:val="00E86BF0"/>
    <w:rsid w:val="00E94038"/>
    <w:rsid w:val="00EA530E"/>
    <w:rsid w:val="00EB6FFB"/>
    <w:rsid w:val="00ED755E"/>
    <w:rsid w:val="00F100E7"/>
    <w:rsid w:val="00F2411E"/>
    <w:rsid w:val="00FA51F1"/>
    <w:rsid w:val="00FB06BA"/>
    <w:rsid w:val="00FE6092"/>
    <w:rsid w:val="00FF49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03D7A"/>
    <w:pPr>
      <w:spacing w:before="60" w:after="60"/>
    </w:pPr>
    <w:rPr>
      <w:sz w:val="24"/>
    </w:rPr>
  </w:style>
  <w:style w:type="paragraph" w:styleId="Heading1">
    <w:name w:val="heading 1"/>
    <w:basedOn w:val="Normal"/>
    <w:next w:val="Normal"/>
    <w:link w:val="Heading1Char"/>
    <w:uiPriority w:val="9"/>
    <w:rsid w:val="00AC655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rsid w:val="00AC655B"/>
    <w:pPr>
      <w:spacing w:before="200" w:after="0"/>
      <w:outlineLvl w:val="1"/>
    </w:pPr>
    <w:rPr>
      <w:rFonts w:asciiTheme="majorHAnsi" w:eastAsiaTheme="majorEastAsia" w:hAnsiTheme="majorHAnsi" w:cstheme="majorBidi"/>
      <w:b/>
      <w:bCs/>
      <w:sz w:val="26"/>
      <w:szCs w:val="26"/>
    </w:rPr>
  </w:style>
  <w:style w:type="paragraph" w:styleId="Heading3">
    <w:name w:val="heading 3"/>
    <w:aliases w:val=" Char"/>
    <w:basedOn w:val="Normal"/>
    <w:next w:val="Normal"/>
    <w:link w:val="Heading3Char"/>
    <w:uiPriority w:val="9"/>
    <w:semiHidden/>
    <w:unhideWhenUsed/>
    <w:qFormat/>
    <w:rsid w:val="00AC655B"/>
    <w:pPr>
      <w:spacing w:before="200" w:after="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semiHidden/>
    <w:unhideWhenUsed/>
    <w:qFormat/>
    <w:rsid w:val="00AC655B"/>
    <w:pPr>
      <w:spacing w:before="200" w:after="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AC655B"/>
    <w:pPr>
      <w:spacing w:before="200" w:after="0"/>
      <w:outlineLvl w:val="4"/>
    </w:pPr>
    <w:rPr>
      <w:rFonts w:asciiTheme="majorHAnsi" w:eastAsiaTheme="majorEastAsia" w:hAnsiTheme="majorHAnsi" w:cstheme="majorBidi"/>
      <w:b/>
      <w:bCs/>
      <w:color w:val="E9E9E9" w:themeColor="text1" w:themeTint="80"/>
      <w:sz w:val="22"/>
    </w:rPr>
  </w:style>
  <w:style w:type="paragraph" w:styleId="Heading6">
    <w:name w:val="heading 6"/>
    <w:basedOn w:val="Normal"/>
    <w:next w:val="Normal"/>
    <w:link w:val="Heading6Char"/>
    <w:uiPriority w:val="9"/>
    <w:semiHidden/>
    <w:unhideWhenUsed/>
    <w:qFormat/>
    <w:rsid w:val="00AC655B"/>
    <w:pPr>
      <w:spacing w:after="0" w:line="271" w:lineRule="auto"/>
      <w:outlineLvl w:val="5"/>
    </w:pPr>
    <w:rPr>
      <w:rFonts w:asciiTheme="majorHAnsi" w:eastAsiaTheme="majorEastAsia" w:hAnsiTheme="majorHAnsi" w:cstheme="majorBidi"/>
      <w:b/>
      <w:bCs/>
      <w:i/>
      <w:iCs/>
      <w:color w:val="E9E9E9" w:themeColor="text1" w:themeTint="80"/>
      <w:sz w:val="22"/>
    </w:rPr>
  </w:style>
  <w:style w:type="paragraph" w:styleId="Heading7">
    <w:name w:val="heading 7"/>
    <w:basedOn w:val="Normal"/>
    <w:next w:val="Normal"/>
    <w:link w:val="Heading7Char"/>
    <w:uiPriority w:val="9"/>
    <w:semiHidden/>
    <w:unhideWhenUsed/>
    <w:qFormat/>
    <w:rsid w:val="00AC655B"/>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AC655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5B"/>
    <w:pPr>
      <w:outlineLvl w:val="8"/>
    </w:pPr>
    <w:rPr>
      <w:rFonts w:ascii="Tahoma" w:eastAsiaTheme="majorEastAsia" w:hAnsi="Tahoma" w:cstheme="majorBidi"/>
      <w:b/>
      <w:iCs/>
      <w:spacing w:val="5"/>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autoRedefine/>
    <w:qFormat/>
    <w:rsid w:val="007F0B4C"/>
    <w:pPr>
      <w:keepNext/>
      <w:spacing w:before="480"/>
    </w:pPr>
    <w:rPr>
      <w:rFonts w:ascii="Tahoma" w:hAnsi="Tahoma"/>
      <w:b/>
      <w:bCs/>
      <w:sz w:val="22"/>
    </w:rPr>
  </w:style>
  <w:style w:type="paragraph" w:customStyle="1" w:styleId="Sub-Heading">
    <w:name w:val="Sub-Heading"/>
    <w:basedOn w:val="Normal"/>
    <w:autoRedefine/>
    <w:qFormat/>
    <w:rsid w:val="002677C2"/>
    <w:pPr>
      <w:spacing w:before="120" w:line="240" w:lineRule="auto"/>
    </w:pPr>
    <w:rPr>
      <w:rFonts w:ascii="Tahoma" w:hAnsi="Tahoma"/>
      <w:b/>
      <w:i/>
      <w:szCs w:val="20"/>
    </w:rPr>
  </w:style>
  <w:style w:type="paragraph" w:styleId="Title">
    <w:name w:val="Title"/>
    <w:basedOn w:val="Normal"/>
    <w:next w:val="Normal"/>
    <w:link w:val="TitleChar"/>
    <w:autoRedefine/>
    <w:uiPriority w:val="10"/>
    <w:qFormat/>
    <w:rsid w:val="007F0B4C"/>
    <w:pPr>
      <w:spacing w:before="0" w:after="0" w:line="240" w:lineRule="auto"/>
      <w:contextualSpacing/>
    </w:pPr>
    <w:rPr>
      <w:rFonts w:ascii="Tahoma" w:eastAsia="Times New Roman" w:hAnsi="Tahoma" w:cs="Times New Roman"/>
      <w:b/>
      <w:bCs/>
      <w:color w:val="143970"/>
      <w:sz w:val="44"/>
      <w:szCs w:val="44"/>
      <w:lang w:bidi="ar-SA"/>
    </w:rPr>
  </w:style>
  <w:style w:type="character" w:customStyle="1" w:styleId="TitleChar">
    <w:name w:val="Title Char"/>
    <w:basedOn w:val="DefaultParagraphFont"/>
    <w:link w:val="Title"/>
    <w:uiPriority w:val="10"/>
    <w:rsid w:val="007F0B4C"/>
    <w:rPr>
      <w:rFonts w:ascii="Tahoma" w:eastAsia="Times New Roman" w:hAnsi="Tahoma" w:cs="Times New Roman"/>
      <w:b/>
      <w:bCs/>
      <w:color w:val="143970"/>
      <w:sz w:val="44"/>
      <w:szCs w:val="44"/>
      <w:lang w:bidi="ar-SA"/>
    </w:rPr>
  </w:style>
  <w:style w:type="paragraph" w:styleId="Footer">
    <w:name w:val="footer"/>
    <w:basedOn w:val="Normal"/>
    <w:link w:val="FooterChar"/>
    <w:uiPriority w:val="99"/>
    <w:unhideWhenUsed/>
    <w:rsid w:val="00AB3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A0"/>
    <w:rPr>
      <w:rFonts w:eastAsiaTheme="minorEastAsia"/>
      <w:sz w:val="24"/>
      <w:lang w:bidi="en-US"/>
    </w:rPr>
  </w:style>
  <w:style w:type="character" w:styleId="PageNumber">
    <w:name w:val="page number"/>
    <w:basedOn w:val="DefaultParagraphFont"/>
    <w:rsid w:val="00AB32A0"/>
  </w:style>
  <w:style w:type="character" w:styleId="Hyperlink">
    <w:name w:val="Hyperlink"/>
    <w:basedOn w:val="DefaultParagraphFont"/>
    <w:rsid w:val="00AB32A0"/>
    <w:rPr>
      <w:color w:val="0000FF"/>
      <w:u w:val="single"/>
    </w:rPr>
  </w:style>
  <w:style w:type="character" w:customStyle="1" w:styleId="Heading1Char">
    <w:name w:val="Heading 1 Char"/>
    <w:basedOn w:val="DefaultParagraphFont"/>
    <w:link w:val="Heading1"/>
    <w:uiPriority w:val="9"/>
    <w:rsid w:val="00AC655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C655B"/>
    <w:rPr>
      <w:rFonts w:asciiTheme="majorHAnsi" w:eastAsiaTheme="majorEastAsia" w:hAnsiTheme="majorHAnsi" w:cstheme="majorBidi"/>
      <w:b/>
      <w:bCs/>
      <w:sz w:val="26"/>
      <w:szCs w:val="26"/>
    </w:rPr>
  </w:style>
  <w:style w:type="character" w:customStyle="1" w:styleId="Heading3Char">
    <w:name w:val="Heading 3 Char"/>
    <w:aliases w:val=" Char Char"/>
    <w:basedOn w:val="DefaultParagraphFont"/>
    <w:link w:val="Heading3"/>
    <w:uiPriority w:val="9"/>
    <w:rsid w:val="00AC655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C655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C655B"/>
    <w:rPr>
      <w:rFonts w:asciiTheme="majorHAnsi" w:eastAsiaTheme="majorEastAsia" w:hAnsiTheme="majorHAnsi" w:cstheme="majorBidi"/>
      <w:b/>
      <w:bCs/>
      <w:color w:val="E9E9E9" w:themeColor="text1" w:themeTint="80"/>
    </w:rPr>
  </w:style>
  <w:style w:type="character" w:customStyle="1" w:styleId="Heading6Char">
    <w:name w:val="Heading 6 Char"/>
    <w:basedOn w:val="DefaultParagraphFont"/>
    <w:link w:val="Heading6"/>
    <w:uiPriority w:val="9"/>
    <w:semiHidden/>
    <w:rsid w:val="00AC655B"/>
    <w:rPr>
      <w:rFonts w:asciiTheme="majorHAnsi" w:eastAsiaTheme="majorEastAsia" w:hAnsiTheme="majorHAnsi" w:cstheme="majorBidi"/>
      <w:b/>
      <w:bCs/>
      <w:i/>
      <w:iCs/>
      <w:color w:val="E9E9E9" w:themeColor="text1" w:themeTint="80"/>
    </w:rPr>
  </w:style>
  <w:style w:type="character" w:customStyle="1" w:styleId="Heading7Char">
    <w:name w:val="Heading 7 Char"/>
    <w:basedOn w:val="DefaultParagraphFont"/>
    <w:link w:val="Heading7"/>
    <w:uiPriority w:val="9"/>
    <w:semiHidden/>
    <w:rsid w:val="00AC655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5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5B"/>
    <w:rPr>
      <w:rFonts w:ascii="Tahoma" w:eastAsiaTheme="majorEastAsia" w:hAnsi="Tahoma" w:cstheme="majorBidi"/>
      <w:b/>
      <w:iCs/>
      <w:spacing w:val="5"/>
      <w:szCs w:val="20"/>
    </w:rPr>
  </w:style>
  <w:style w:type="paragraph" w:styleId="Subtitle">
    <w:name w:val="Subtitle"/>
    <w:basedOn w:val="Normal"/>
    <w:next w:val="Normal"/>
    <w:link w:val="SubtitleChar"/>
    <w:autoRedefine/>
    <w:uiPriority w:val="11"/>
    <w:qFormat/>
    <w:rsid w:val="00216DC9"/>
    <w:pPr>
      <w:spacing w:before="0" w:after="0"/>
    </w:pPr>
    <w:rPr>
      <w:rFonts w:ascii="Tahoma" w:eastAsiaTheme="majorEastAsia" w:hAnsi="Tahoma" w:cstheme="majorBidi"/>
      <w:iCs/>
      <w:color w:val="204C81" w:themeColor="accent2"/>
      <w:spacing w:val="13"/>
      <w:szCs w:val="24"/>
    </w:rPr>
  </w:style>
  <w:style w:type="character" w:customStyle="1" w:styleId="SubtitleChar">
    <w:name w:val="Subtitle Char"/>
    <w:basedOn w:val="DefaultParagraphFont"/>
    <w:link w:val="Subtitle"/>
    <w:uiPriority w:val="11"/>
    <w:rsid w:val="00216DC9"/>
    <w:rPr>
      <w:rFonts w:ascii="Tahoma" w:eastAsiaTheme="majorEastAsia" w:hAnsi="Tahoma" w:cstheme="majorBidi"/>
      <w:iCs/>
      <w:color w:val="204C81" w:themeColor="accent2"/>
      <w:spacing w:val="13"/>
      <w:sz w:val="24"/>
      <w:szCs w:val="24"/>
    </w:rPr>
  </w:style>
  <w:style w:type="character" w:styleId="Strong">
    <w:name w:val="Strong"/>
    <w:uiPriority w:val="22"/>
    <w:rsid w:val="00AC655B"/>
    <w:rPr>
      <w:b/>
      <w:bCs/>
    </w:rPr>
  </w:style>
  <w:style w:type="character" w:styleId="Emphasis">
    <w:name w:val="Emphasis"/>
    <w:uiPriority w:val="20"/>
    <w:rsid w:val="002965ED"/>
    <w:rPr>
      <w:rFonts w:asciiTheme="minorHAnsi" w:hAnsiTheme="minorHAnsi"/>
      <w:b/>
      <w:bCs/>
      <w:i/>
      <w:iCs/>
      <w:spacing w:val="10"/>
      <w:sz w:val="24"/>
      <w:bdr w:val="none" w:sz="0" w:space="0" w:color="auto"/>
      <w:shd w:val="clear" w:color="auto" w:fill="auto"/>
    </w:rPr>
  </w:style>
  <w:style w:type="paragraph" w:styleId="NoSpacing">
    <w:name w:val="No Spacing"/>
    <w:basedOn w:val="Normal"/>
    <w:uiPriority w:val="1"/>
    <w:rsid w:val="00AC655B"/>
    <w:pPr>
      <w:spacing w:after="0" w:line="240" w:lineRule="auto"/>
    </w:pPr>
  </w:style>
  <w:style w:type="paragraph" w:styleId="ListParagraph">
    <w:name w:val="List Paragraph"/>
    <w:basedOn w:val="Normal"/>
    <w:uiPriority w:val="34"/>
    <w:qFormat/>
    <w:rsid w:val="00AC655B"/>
    <w:pPr>
      <w:ind w:left="720"/>
      <w:contextualSpacing/>
    </w:pPr>
  </w:style>
  <w:style w:type="paragraph" w:styleId="Quote">
    <w:name w:val="Quote"/>
    <w:basedOn w:val="Normal"/>
    <w:next w:val="Normal"/>
    <w:link w:val="QuoteChar"/>
    <w:uiPriority w:val="29"/>
    <w:rsid w:val="00AC655B"/>
    <w:pPr>
      <w:spacing w:before="200" w:after="0"/>
      <w:ind w:left="360" w:right="360"/>
    </w:pPr>
    <w:rPr>
      <w:i/>
      <w:iCs/>
      <w:sz w:val="22"/>
    </w:rPr>
  </w:style>
  <w:style w:type="character" w:customStyle="1" w:styleId="QuoteChar">
    <w:name w:val="Quote Char"/>
    <w:basedOn w:val="DefaultParagraphFont"/>
    <w:link w:val="Quote"/>
    <w:uiPriority w:val="29"/>
    <w:rsid w:val="00AC655B"/>
    <w:rPr>
      <w:i/>
      <w:iCs/>
    </w:rPr>
  </w:style>
  <w:style w:type="paragraph" w:styleId="IntenseQuote">
    <w:name w:val="Intense Quote"/>
    <w:basedOn w:val="Normal"/>
    <w:next w:val="Normal"/>
    <w:link w:val="IntenseQuoteChar"/>
    <w:uiPriority w:val="30"/>
    <w:rsid w:val="00AC655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AC655B"/>
    <w:rPr>
      <w:b/>
      <w:bCs/>
      <w:i/>
      <w:iCs/>
    </w:rPr>
  </w:style>
  <w:style w:type="character" w:styleId="SubtleEmphasis">
    <w:name w:val="Subtle Emphasis"/>
    <w:uiPriority w:val="19"/>
    <w:rsid w:val="00AC655B"/>
    <w:rPr>
      <w:i/>
      <w:iCs/>
    </w:rPr>
  </w:style>
  <w:style w:type="character" w:styleId="IntenseEmphasis">
    <w:name w:val="Intense Emphasis"/>
    <w:uiPriority w:val="21"/>
    <w:rsid w:val="00AC655B"/>
    <w:rPr>
      <w:b/>
      <w:bCs/>
    </w:rPr>
  </w:style>
  <w:style w:type="character" w:styleId="SubtleReference">
    <w:name w:val="Subtle Reference"/>
    <w:uiPriority w:val="31"/>
    <w:rsid w:val="00AC655B"/>
    <w:rPr>
      <w:smallCaps/>
    </w:rPr>
  </w:style>
  <w:style w:type="character" w:styleId="IntenseReference">
    <w:name w:val="Intense Reference"/>
    <w:uiPriority w:val="32"/>
    <w:rsid w:val="00AC655B"/>
    <w:rPr>
      <w:smallCaps/>
      <w:spacing w:val="5"/>
      <w:u w:val="single"/>
    </w:rPr>
  </w:style>
  <w:style w:type="character" w:styleId="BookTitle">
    <w:name w:val="Book Title"/>
    <w:uiPriority w:val="33"/>
    <w:rsid w:val="00AC655B"/>
    <w:rPr>
      <w:i/>
      <w:iCs/>
      <w:smallCaps/>
      <w:spacing w:val="5"/>
    </w:rPr>
  </w:style>
  <w:style w:type="paragraph" w:styleId="TOCHeading">
    <w:name w:val="TOC Heading"/>
    <w:basedOn w:val="Heading1"/>
    <w:next w:val="Normal"/>
    <w:uiPriority w:val="39"/>
    <w:semiHidden/>
    <w:unhideWhenUsed/>
    <w:qFormat/>
    <w:rsid w:val="00AC655B"/>
    <w:pPr>
      <w:outlineLvl w:val="9"/>
    </w:pPr>
  </w:style>
  <w:style w:type="paragraph" w:styleId="Header">
    <w:name w:val="header"/>
    <w:basedOn w:val="Normal"/>
    <w:link w:val="HeaderChar"/>
    <w:uiPriority w:val="99"/>
    <w:semiHidden/>
    <w:unhideWhenUsed/>
    <w:rsid w:val="002965ED"/>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2965ED"/>
    <w:rPr>
      <w:sz w:val="24"/>
    </w:rPr>
  </w:style>
  <w:style w:type="paragraph" w:styleId="FootnoteText">
    <w:name w:val="footnote text"/>
    <w:basedOn w:val="Normal"/>
    <w:link w:val="FootnoteTextChar"/>
    <w:uiPriority w:val="99"/>
    <w:semiHidden/>
    <w:unhideWhenUsed/>
    <w:rsid w:val="004C287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C2877"/>
    <w:rPr>
      <w:sz w:val="20"/>
      <w:szCs w:val="20"/>
    </w:rPr>
  </w:style>
  <w:style w:type="character" w:styleId="FootnoteReference">
    <w:name w:val="footnote reference"/>
    <w:basedOn w:val="DefaultParagraphFont"/>
    <w:semiHidden/>
    <w:unhideWhenUsed/>
    <w:rsid w:val="004C2877"/>
    <w:rPr>
      <w:vertAlign w:val="superscript"/>
    </w:rPr>
  </w:style>
  <w:style w:type="character" w:styleId="FollowedHyperlink">
    <w:name w:val="FollowedHyperlink"/>
    <w:basedOn w:val="DefaultParagraphFont"/>
    <w:uiPriority w:val="99"/>
    <w:semiHidden/>
    <w:unhideWhenUsed/>
    <w:rsid w:val="000D11B5"/>
    <w:rPr>
      <w:color w:val="800080" w:themeColor="followedHyperlink"/>
      <w:u w:val="single"/>
    </w:rPr>
  </w:style>
  <w:style w:type="character" w:styleId="CommentReference">
    <w:name w:val="annotation reference"/>
    <w:basedOn w:val="DefaultParagraphFont"/>
    <w:uiPriority w:val="99"/>
    <w:semiHidden/>
    <w:unhideWhenUsed/>
    <w:rsid w:val="00E07DD0"/>
    <w:rPr>
      <w:sz w:val="16"/>
      <w:szCs w:val="16"/>
    </w:rPr>
  </w:style>
  <w:style w:type="paragraph" w:styleId="CommentText">
    <w:name w:val="annotation text"/>
    <w:basedOn w:val="Normal"/>
    <w:link w:val="CommentTextChar"/>
    <w:uiPriority w:val="99"/>
    <w:semiHidden/>
    <w:unhideWhenUsed/>
    <w:rsid w:val="00E07DD0"/>
    <w:pPr>
      <w:spacing w:line="240" w:lineRule="auto"/>
    </w:pPr>
    <w:rPr>
      <w:sz w:val="20"/>
      <w:szCs w:val="20"/>
    </w:rPr>
  </w:style>
  <w:style w:type="character" w:customStyle="1" w:styleId="CommentTextChar">
    <w:name w:val="Comment Text Char"/>
    <w:basedOn w:val="DefaultParagraphFont"/>
    <w:link w:val="CommentText"/>
    <w:uiPriority w:val="99"/>
    <w:semiHidden/>
    <w:rsid w:val="00E07DD0"/>
    <w:rPr>
      <w:sz w:val="20"/>
      <w:szCs w:val="20"/>
    </w:rPr>
  </w:style>
  <w:style w:type="paragraph" w:styleId="CommentSubject">
    <w:name w:val="annotation subject"/>
    <w:basedOn w:val="CommentText"/>
    <w:next w:val="CommentText"/>
    <w:link w:val="CommentSubjectChar"/>
    <w:uiPriority w:val="99"/>
    <w:semiHidden/>
    <w:unhideWhenUsed/>
    <w:rsid w:val="00E07DD0"/>
    <w:rPr>
      <w:b/>
      <w:bCs/>
    </w:rPr>
  </w:style>
  <w:style w:type="character" w:customStyle="1" w:styleId="CommentSubjectChar">
    <w:name w:val="Comment Subject Char"/>
    <w:basedOn w:val="CommentTextChar"/>
    <w:link w:val="CommentSubject"/>
    <w:uiPriority w:val="99"/>
    <w:semiHidden/>
    <w:rsid w:val="00E07DD0"/>
    <w:rPr>
      <w:b/>
      <w:bCs/>
      <w:sz w:val="20"/>
      <w:szCs w:val="20"/>
    </w:rPr>
  </w:style>
  <w:style w:type="paragraph" w:styleId="BalloonText">
    <w:name w:val="Balloon Text"/>
    <w:basedOn w:val="Normal"/>
    <w:link w:val="BalloonTextChar"/>
    <w:uiPriority w:val="99"/>
    <w:semiHidden/>
    <w:unhideWhenUsed/>
    <w:rsid w:val="00E07D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D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pa/Stand/Pages/Project-2010-13-2-Phase-2-Relay-Loadability-Generation.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mailto:Scott.Barfield@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fdd2efcd73474f89bcee25962a94c12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rc.net/nercsurvey/Survey.aspx?s=fdd2efcd73474f89bcee25962a94c12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ERC">
      <a:dk1>
        <a:srgbClr val="D5D5D5"/>
      </a:dk1>
      <a:lt1>
        <a:srgbClr val="000000"/>
      </a:lt1>
      <a:dk2>
        <a:srgbClr val="AFCDE3"/>
      </a:dk2>
      <a:lt2>
        <a:srgbClr val="FFFFFF"/>
      </a:lt2>
      <a:accent1>
        <a:srgbClr val="5D85A9"/>
      </a:accent1>
      <a:accent2>
        <a:srgbClr val="204C81"/>
      </a:accent2>
      <a:accent3>
        <a:srgbClr val="7030A0"/>
      </a:accent3>
      <a:accent4>
        <a:srgbClr val="FF0000"/>
      </a:accent4>
      <a:accent5>
        <a:srgbClr val="FFC000"/>
      </a:accent5>
      <a:accent6>
        <a:srgbClr val="00B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539C65C9F346428721B53C798FDC87" ma:contentTypeVersion="26" ma:contentTypeDescription="Create a new document." ma:contentTypeScope="" ma:versionID="cc61d4789465df1535b03464d2ddaf7a">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7246C2-AF01-4860-AE4F-7DCB9AC6F36A}"/>
</file>

<file path=customXml/itemProps2.xml><?xml version="1.0" encoding="utf-8"?>
<ds:datastoreItem xmlns:ds="http://schemas.openxmlformats.org/officeDocument/2006/customXml" ds:itemID="{3025C78A-70D0-44DC-BD8D-A14D36912BF7}"/>
</file>

<file path=customXml/itemProps3.xml><?xml version="1.0" encoding="utf-8"?>
<ds:datastoreItem xmlns:ds="http://schemas.openxmlformats.org/officeDocument/2006/customXml" ds:itemID="{49BC4271-9902-4B96-94FB-F4413431ECFC}"/>
</file>

<file path=customXml/itemProps4.xml><?xml version="1.0" encoding="utf-8"?>
<ds:datastoreItem xmlns:ds="http://schemas.openxmlformats.org/officeDocument/2006/customXml" ds:itemID="{54397447-6453-43F7-9AAB-662BBE05AA95}"/>
</file>

<file path=customXml/itemProps5.xml><?xml version="1.0" encoding="utf-8"?>
<ds:datastoreItem xmlns:ds="http://schemas.openxmlformats.org/officeDocument/2006/customXml" ds:itemID="{C61A30A3-F51B-413D-BEE8-144C19FFF7EF}"/>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Unofficial Comment Form</vt:lpstr>
    </vt:vector>
  </TitlesOfParts>
  <Company>nerc</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Comment Form</dc:title>
  <dc:subject>Unofficial Comment Form</dc:subject>
  <dc:creator>barfields</dc:creator>
  <cp:keywords/>
  <dc:description/>
  <cp:lastModifiedBy>sandbergw</cp:lastModifiedBy>
  <cp:revision>2</cp:revision>
  <dcterms:created xsi:type="dcterms:W3CDTF">2013-06-20T12:12:00Z</dcterms:created>
  <dcterms:modified xsi:type="dcterms:W3CDTF">2013-06-20T12:12:00Z</dcterms:modified>
  <cp:category>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0x01010063539C65C9F346428721B53C798FDC87</vt:lpwstr>
  </property>
  <property fmtid="{D5CDD505-2E9C-101B-9397-08002B2CF9AE}" pid="3" name="_dlc_DocIdItemGuid">
    <vt:lpwstr>c5d842cb-86a8-4b26-b30a-075e1946e269</vt:lpwstr>
  </property>
</Properties>
</file>