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4DF" w:rsidRPr="00174E6D" w:rsidRDefault="006464DF" w:rsidP="00A777F7">
      <w:pPr>
        <w:pStyle w:val="DocumentTitle"/>
        <w:spacing w:before="0"/>
        <w:ind w:left="0"/>
        <w:rPr>
          <w:sz w:val="32"/>
          <w:szCs w:val="32"/>
        </w:rPr>
      </w:pPr>
      <w:bookmarkStart w:id="0" w:name="_Toc195946480"/>
      <w:r w:rsidRPr="00174E6D">
        <w:rPr>
          <w:sz w:val="32"/>
          <w:szCs w:val="32"/>
        </w:rPr>
        <w:t>Project</w:t>
      </w:r>
      <w:r>
        <w:rPr>
          <w:sz w:val="32"/>
          <w:szCs w:val="32"/>
        </w:rPr>
        <w:t xml:space="preserve"> 2013-02</w:t>
      </w:r>
      <w:r w:rsidRPr="00006B26">
        <w:rPr>
          <w:sz w:val="32"/>
          <w:szCs w:val="32"/>
        </w:rPr>
        <w:t xml:space="preserve"> </w:t>
      </w:r>
      <w:r>
        <w:rPr>
          <w:sz w:val="32"/>
          <w:szCs w:val="32"/>
        </w:rPr>
        <w:t>Retirement of Reliability Standard Requirements</w:t>
      </w:r>
      <w:r w:rsidRPr="00006B26">
        <w:rPr>
          <w:sz w:val="32"/>
          <w:szCs w:val="32"/>
        </w:rPr>
        <w:t xml:space="preserve"> </w:t>
      </w:r>
    </w:p>
    <w:bookmarkEnd w:id="0"/>
    <w:p w:rsidR="006464DF" w:rsidRPr="00D16C1E" w:rsidRDefault="006464DF" w:rsidP="00A777F7">
      <w:pPr>
        <w:pStyle w:val="Heading3"/>
        <w:ind w:left="0"/>
        <w:rPr>
          <w:rFonts w:ascii="Calibri" w:hAnsi="Calibri"/>
          <w:bCs w:val="0"/>
          <w:i w:val="0"/>
          <w:sz w:val="24"/>
          <w:szCs w:val="24"/>
        </w:rPr>
      </w:pPr>
      <w:r w:rsidRPr="00D16C1E">
        <w:rPr>
          <w:rFonts w:ascii="Calibri" w:hAnsi="Calibri"/>
          <w:bCs w:val="0"/>
          <w:i w:val="0"/>
          <w:sz w:val="24"/>
          <w:szCs w:val="24"/>
        </w:rPr>
        <w:t xml:space="preserve">Unofficial Comment Form for </w:t>
      </w:r>
      <w:r>
        <w:rPr>
          <w:rFonts w:ascii="Calibri" w:hAnsi="Calibri"/>
          <w:bCs w:val="0"/>
          <w:i w:val="0"/>
          <w:sz w:val="24"/>
          <w:szCs w:val="24"/>
        </w:rPr>
        <w:t>Paragraph 81 (</w:t>
      </w:r>
      <w:r w:rsidRPr="00D16C1E">
        <w:rPr>
          <w:rFonts w:ascii="Calibri" w:hAnsi="Calibri"/>
          <w:bCs w:val="0"/>
          <w:i w:val="0"/>
          <w:sz w:val="24"/>
          <w:szCs w:val="24"/>
        </w:rPr>
        <w:t>P81</w:t>
      </w:r>
      <w:r>
        <w:rPr>
          <w:rFonts w:ascii="Calibri" w:hAnsi="Calibri"/>
          <w:bCs w:val="0"/>
          <w:i w:val="0"/>
          <w:sz w:val="24"/>
          <w:szCs w:val="24"/>
        </w:rPr>
        <w:t>)</w:t>
      </w:r>
      <w:r w:rsidRPr="00D16C1E">
        <w:rPr>
          <w:rFonts w:ascii="Calibri" w:hAnsi="Calibri"/>
          <w:bCs w:val="0"/>
          <w:i w:val="0"/>
          <w:sz w:val="24"/>
          <w:szCs w:val="24"/>
        </w:rPr>
        <w:t xml:space="preserve"> Project —</w:t>
      </w:r>
      <w:r>
        <w:rPr>
          <w:rFonts w:ascii="Calibri" w:hAnsi="Calibri"/>
          <w:bCs w:val="0"/>
          <w:i w:val="0"/>
          <w:sz w:val="24"/>
          <w:szCs w:val="24"/>
        </w:rPr>
        <w:t>Retirement</w:t>
      </w:r>
      <w:r w:rsidRPr="00D16C1E">
        <w:rPr>
          <w:rFonts w:ascii="Calibri" w:hAnsi="Calibri"/>
          <w:bCs w:val="0"/>
          <w:i w:val="0"/>
          <w:sz w:val="24"/>
          <w:szCs w:val="24"/>
        </w:rPr>
        <w:t xml:space="preserve"> of Reliability Standard Requirements</w:t>
      </w:r>
    </w:p>
    <w:p w:rsidR="006464DF" w:rsidRPr="00A72E12" w:rsidRDefault="006464DF" w:rsidP="00A777F7">
      <w:pPr>
        <w:ind w:left="0"/>
      </w:pPr>
    </w:p>
    <w:p w:rsidR="006464DF" w:rsidRDefault="006464DF" w:rsidP="00A777F7">
      <w:pPr>
        <w:ind w:left="0"/>
      </w:pPr>
      <w:r>
        <w:rPr>
          <w:b/>
          <w:color w:val="FF0000"/>
        </w:rPr>
        <w:t>This form is provided in a Word format for the development of your internal drafts only.</w:t>
      </w:r>
      <w:r w:rsidRPr="00732F9F">
        <w:t xml:space="preserve">  </w:t>
      </w:r>
    </w:p>
    <w:p w:rsidR="006464DF" w:rsidRDefault="006464DF" w:rsidP="00A777F7">
      <w:pPr>
        <w:ind w:left="0"/>
      </w:pPr>
    </w:p>
    <w:p w:rsidR="006464DF" w:rsidRPr="00A72E12" w:rsidRDefault="006464DF" w:rsidP="00A777F7">
      <w:pPr>
        <w:ind w:left="0"/>
      </w:pPr>
      <w:r w:rsidRPr="00EE02C2">
        <w:t>Please use</w:t>
      </w:r>
      <w:r w:rsidRPr="00732F9F">
        <w:t xml:space="preserve"> the </w:t>
      </w:r>
      <w:hyperlink r:id="rId7" w:history="1">
        <w:r w:rsidRPr="00AB4AE3">
          <w:rPr>
            <w:rStyle w:val="Hyperlink"/>
          </w:rPr>
          <w:t>electronic co</w:t>
        </w:r>
        <w:r w:rsidRPr="00AB4AE3">
          <w:rPr>
            <w:rStyle w:val="Hyperlink"/>
          </w:rPr>
          <w:t>m</w:t>
        </w:r>
        <w:r w:rsidRPr="00AB4AE3">
          <w:rPr>
            <w:rStyle w:val="Hyperlink"/>
          </w:rPr>
          <w:t>ment form</w:t>
        </w:r>
      </w:hyperlink>
      <w:r w:rsidRPr="00AB4AE3">
        <w:t xml:space="preserve"> lo</w:t>
      </w:r>
      <w:r w:rsidRPr="00732F9F">
        <w:t>cated at the link below to submit</w:t>
      </w:r>
      <w:r>
        <w:t xml:space="preserve"> official</w:t>
      </w:r>
      <w:r w:rsidRPr="00732F9F">
        <w:t xml:space="preserve"> comments on the </w:t>
      </w:r>
      <w:r>
        <w:t>P81 Project</w:t>
      </w:r>
      <w:r w:rsidRPr="00732F9F">
        <w:rPr>
          <w:color w:val="000000"/>
        </w:rPr>
        <w:t>.  Comme</w:t>
      </w:r>
      <w:r w:rsidRPr="00732F9F">
        <w:t xml:space="preserve">nts must be submitted by </w:t>
      </w:r>
      <w:r w:rsidR="009C0B08">
        <w:rPr>
          <w:b/>
          <w:color w:val="FF0000"/>
        </w:rPr>
        <w:t>Dec</w:t>
      </w:r>
      <w:r>
        <w:rPr>
          <w:b/>
          <w:color w:val="FF0000"/>
        </w:rPr>
        <w:t xml:space="preserve">ember </w:t>
      </w:r>
      <w:r w:rsidR="009C0B08">
        <w:rPr>
          <w:b/>
          <w:color w:val="FF0000"/>
        </w:rPr>
        <w:t>10</w:t>
      </w:r>
      <w:r w:rsidRPr="009C0B08">
        <w:rPr>
          <w:b/>
          <w:color w:val="FF0000"/>
        </w:rPr>
        <w:t>,</w:t>
      </w:r>
      <w:r w:rsidRPr="00585B20">
        <w:rPr>
          <w:b/>
          <w:color w:val="FF0000"/>
        </w:rPr>
        <w:t xml:space="preserve"> 2012</w:t>
      </w:r>
      <w:r w:rsidRPr="002048B5">
        <w:rPr>
          <w:b/>
        </w:rPr>
        <w:t>.</w:t>
      </w:r>
      <w:r w:rsidRPr="00732F9F">
        <w:t xml:space="preserve"> </w:t>
      </w:r>
      <w:r>
        <w:t xml:space="preserve"> </w:t>
      </w:r>
      <w:r w:rsidRPr="00732F9F">
        <w:t>If you have questions</w:t>
      </w:r>
      <w:r>
        <w:t>,</w:t>
      </w:r>
      <w:r w:rsidRPr="00732F9F">
        <w:t xml:space="preserve"> please contact </w:t>
      </w:r>
      <w:r>
        <w:t>Kristin Iwanechko</w:t>
      </w:r>
      <w:r w:rsidRPr="00732F9F">
        <w:t xml:space="preserve"> at</w:t>
      </w:r>
      <w:r>
        <w:t xml:space="preserve"> </w:t>
      </w:r>
      <w:hyperlink r:id="rId8" w:history="1">
        <w:r w:rsidRPr="004379CB">
          <w:rPr>
            <w:rStyle w:val="Hyperlink"/>
          </w:rPr>
          <w:t>Kristin.Iwanechko@nerc.net</w:t>
        </w:r>
      </w:hyperlink>
      <w:r>
        <w:t xml:space="preserve"> </w:t>
      </w:r>
      <w:r w:rsidRPr="00732F9F">
        <w:t xml:space="preserve">or by telephone at </w:t>
      </w:r>
      <w:r>
        <w:t>404-446-9736</w:t>
      </w:r>
      <w:r w:rsidRPr="00732F9F">
        <w:t>.</w:t>
      </w:r>
    </w:p>
    <w:p w:rsidR="006464DF" w:rsidRPr="00A72E12" w:rsidRDefault="006464DF" w:rsidP="00A777F7">
      <w:pPr>
        <w:ind w:left="0"/>
      </w:pPr>
    </w:p>
    <w:p w:rsidR="006464DF" w:rsidRDefault="00AD3258" w:rsidP="00585B20">
      <w:pPr>
        <w:pStyle w:val="Heading3"/>
        <w:spacing w:before="0" w:after="0"/>
        <w:ind w:left="0"/>
        <w:jc w:val="center"/>
        <w:rPr>
          <w:rFonts w:ascii="Calibri" w:hAnsi="Calibri" w:cs="Times New Roman"/>
          <w:b w:val="0"/>
          <w:bCs w:val="0"/>
          <w:i w:val="0"/>
          <w:sz w:val="24"/>
          <w:szCs w:val="24"/>
        </w:rPr>
      </w:pPr>
      <w:hyperlink r:id="rId9" w:history="1">
        <w:r w:rsidR="006464DF" w:rsidRPr="009473D7">
          <w:rPr>
            <w:rStyle w:val="Hyperlink"/>
            <w:rFonts w:ascii="Calibri" w:hAnsi="Calibri"/>
            <w:b w:val="0"/>
            <w:bCs w:val="0"/>
            <w:i w:val="0"/>
            <w:sz w:val="24"/>
            <w:szCs w:val="24"/>
          </w:rPr>
          <w:t>http://www.nerc.com/filez/standards/Project2013-02_Paragraph_81.html</w:t>
        </w:r>
      </w:hyperlink>
    </w:p>
    <w:p w:rsidR="006464DF" w:rsidRPr="00585B20" w:rsidRDefault="006464DF" w:rsidP="00585B20"/>
    <w:p w:rsidR="006464DF" w:rsidRPr="00D16C1E" w:rsidRDefault="006464DF" w:rsidP="00A777F7">
      <w:pPr>
        <w:pStyle w:val="Heading3"/>
        <w:spacing w:before="0" w:after="0"/>
        <w:ind w:left="0"/>
        <w:rPr>
          <w:rFonts w:ascii="Calibri" w:hAnsi="Calibri"/>
          <w:i w:val="0"/>
          <w:sz w:val="24"/>
          <w:szCs w:val="24"/>
        </w:rPr>
      </w:pPr>
      <w:r w:rsidRPr="00D16C1E">
        <w:rPr>
          <w:rFonts w:ascii="Calibri" w:hAnsi="Calibri"/>
          <w:i w:val="0"/>
          <w:sz w:val="24"/>
          <w:szCs w:val="24"/>
        </w:rPr>
        <w:t>Background Information:</w:t>
      </w:r>
    </w:p>
    <w:p w:rsidR="006464DF" w:rsidRPr="009F5191" w:rsidRDefault="006464DF" w:rsidP="00D16C1E">
      <w:pPr>
        <w:spacing w:after="120"/>
        <w:ind w:left="0"/>
      </w:pPr>
      <w:r w:rsidRPr="00A66E45">
        <w:t xml:space="preserve">On September 30, 2011, </w:t>
      </w:r>
      <w:r>
        <w:t xml:space="preserve">the </w:t>
      </w:r>
      <w:r w:rsidRPr="00A66E45">
        <w:t>North American Electric Reliability Corporation (NERC) filed a petition with the Federal Energy Regulatory Commission (FERC) requesting approval of its proposal to make informational filings in a “Find, Fix, Track and  Report” (FFT) spreadsheet of lesser-risk, remediated possible violations of Reliability Standards.   On March 15, 2012, the FERC issued an order conditionally accepting NERC’s FFT proposal.  In paragraph 81 (P81) of that order, the</w:t>
      </w:r>
      <w:r>
        <w:rPr>
          <w:color w:val="1F497D"/>
        </w:rPr>
        <w:t xml:space="preserve"> </w:t>
      </w:r>
      <w:r w:rsidRPr="00A66E45">
        <w:t>FERC</w:t>
      </w:r>
      <w:r>
        <w:rPr>
          <w:color w:val="1F497D"/>
        </w:rPr>
        <w:t xml:space="preserve"> </w:t>
      </w:r>
      <w:r w:rsidRPr="009F5191">
        <w:t>stated:</w:t>
      </w:r>
      <w:r w:rsidRPr="009F5191">
        <w:rPr>
          <w:i/>
        </w:rPr>
        <w:t xml:space="preserve"> </w:t>
      </w:r>
    </w:p>
    <w:p w:rsidR="006464DF" w:rsidRPr="009F5191" w:rsidRDefault="006464DF" w:rsidP="009F5191">
      <w:pPr>
        <w:spacing w:after="120"/>
      </w:pPr>
    </w:p>
    <w:p w:rsidR="006464DF" w:rsidRPr="009F5191" w:rsidRDefault="006464DF" w:rsidP="00EE02C2">
      <w:pPr>
        <w:spacing w:after="120"/>
        <w:ind w:left="720" w:right="720"/>
        <w:jc w:val="both"/>
      </w:pPr>
      <w:r w:rsidRPr="009F5191">
        <w:t xml:space="preserve"> The Commission notes that NERC’s FFT initiative is predicated on the view that</w:t>
      </w:r>
      <w:r w:rsidR="00EE02C2">
        <w:t xml:space="preserve"> </w:t>
      </w:r>
      <w:r w:rsidRPr="009F5191">
        <w:t>many violations of requirements currently included in Reliability Standards pose lesser</w:t>
      </w:r>
      <w:r w:rsidR="00EE02C2">
        <w:t xml:space="preserve"> </w:t>
      </w:r>
      <w:r w:rsidRPr="009F5191">
        <w:t xml:space="preserve">risk to the Bulk-Power System. </w:t>
      </w:r>
      <w:r>
        <w:t xml:space="preserve"> </w:t>
      </w:r>
      <w:r w:rsidRPr="009F5191">
        <w:t>If so, some current requirements likely provide little</w:t>
      </w:r>
      <w:r w:rsidR="00EE02C2">
        <w:t xml:space="preserve"> </w:t>
      </w:r>
      <w:r w:rsidRPr="009F5191">
        <w:t xml:space="preserve">protection for Bulk-Power System reliability or may be redundant. </w:t>
      </w:r>
      <w:r>
        <w:t xml:space="preserve"> </w:t>
      </w:r>
      <w:r w:rsidRPr="009F5191">
        <w:t>The Commission is</w:t>
      </w:r>
      <w:r w:rsidR="00EE02C2">
        <w:t xml:space="preserve"> </w:t>
      </w:r>
      <w:r w:rsidRPr="009F5191">
        <w:t>interested in obtaining views on whether such requirements could be removed from the</w:t>
      </w:r>
      <w:r w:rsidR="00EE02C2">
        <w:t xml:space="preserve"> </w:t>
      </w:r>
      <w:r w:rsidRPr="009F5191">
        <w:t>Reliability Standards with little effect on reliability and an increase in efficiency of the</w:t>
      </w:r>
      <w:r w:rsidR="00EE02C2">
        <w:t xml:space="preserve"> </w:t>
      </w:r>
      <w:r w:rsidRPr="009F5191">
        <w:t xml:space="preserve">ERO compliance program. </w:t>
      </w:r>
      <w:r>
        <w:t xml:space="preserve"> </w:t>
      </w:r>
      <w:r w:rsidRPr="009F5191">
        <w:t>If NERC believes that specific Reliability Standards or</w:t>
      </w:r>
      <w:r w:rsidR="00EE02C2">
        <w:t xml:space="preserve"> </w:t>
      </w:r>
      <w:r w:rsidRPr="009F5191">
        <w:t>specific requirements within certain Standards should be revised or removed, we invite</w:t>
      </w:r>
      <w:r w:rsidR="00EE02C2">
        <w:t xml:space="preserve"> </w:t>
      </w:r>
      <w:r w:rsidRPr="009F5191">
        <w:t>NERC to make specific proposals to the Commission identifying the Standards or</w:t>
      </w:r>
      <w:r w:rsidR="00EE02C2">
        <w:t xml:space="preserve"> </w:t>
      </w:r>
      <w:r w:rsidRPr="009F5191">
        <w:t xml:space="preserve">requirements and setting forth in detail the technical basis for its belief. </w:t>
      </w:r>
      <w:r>
        <w:t xml:space="preserve"> </w:t>
      </w:r>
      <w:r w:rsidRPr="009F5191">
        <w:t>In addition, or in</w:t>
      </w:r>
      <w:r w:rsidR="00EE02C2">
        <w:t xml:space="preserve"> </w:t>
      </w:r>
      <w:r w:rsidRPr="009F5191">
        <w:t>the alternative, we invite NERC, the Regional Entities and other interested entities to</w:t>
      </w:r>
      <w:r w:rsidR="00EE02C2">
        <w:t xml:space="preserve"> </w:t>
      </w:r>
      <w:r w:rsidRPr="009F5191">
        <w:t>propose appropriate mechanisms to identify and remove from the Commission-approved</w:t>
      </w:r>
      <w:r w:rsidR="00EE02C2">
        <w:t xml:space="preserve"> </w:t>
      </w:r>
      <w:r w:rsidRPr="009F5191">
        <w:t xml:space="preserve">Reliability Standards unnecessary or redundant requirements. </w:t>
      </w:r>
      <w:r>
        <w:t xml:space="preserve"> </w:t>
      </w:r>
      <w:r w:rsidRPr="009F5191">
        <w:t>We will not impose a</w:t>
      </w:r>
      <w:r w:rsidR="00EE02C2">
        <w:t xml:space="preserve"> </w:t>
      </w:r>
      <w:r w:rsidRPr="009F5191">
        <w:t>deadline on when these comments should be submitted, but ask that to the extent such</w:t>
      </w:r>
      <w:r w:rsidR="00EE02C2">
        <w:t xml:space="preserve"> </w:t>
      </w:r>
      <w:r w:rsidRPr="009F5191">
        <w:t>comments are submitted NERC, the Regional Entities, and interested entities coordinate</w:t>
      </w:r>
      <w:r w:rsidR="00EE02C2">
        <w:t xml:space="preserve"> </w:t>
      </w:r>
      <w:r w:rsidRPr="009F5191">
        <w:t xml:space="preserve">to submit their respective comments concurrently. </w:t>
      </w:r>
      <w:r w:rsidR="00EE02C2">
        <w:t xml:space="preserve"> </w:t>
      </w:r>
      <w:proofErr w:type="gramStart"/>
      <w:r w:rsidRPr="009F5191">
        <w:rPr>
          <w:i/>
        </w:rPr>
        <w:t xml:space="preserve">North American Electric Reliability Corporation, </w:t>
      </w:r>
      <w:r w:rsidRPr="009F5191">
        <w:t>138 FERC ¶ 61,193 at p 81 (March 15, 2012) (“P81”).</w:t>
      </w:r>
      <w:proofErr w:type="gramEnd"/>
    </w:p>
    <w:p w:rsidR="006464DF" w:rsidRDefault="006464DF" w:rsidP="009F5191">
      <w:pPr>
        <w:spacing w:after="120"/>
      </w:pPr>
    </w:p>
    <w:p w:rsidR="006464DF" w:rsidRDefault="006464DF" w:rsidP="00A078FC">
      <w:pPr>
        <w:spacing w:after="120"/>
        <w:ind w:left="0"/>
      </w:pPr>
      <w:r w:rsidRPr="009F5191">
        <w:t xml:space="preserve">Consistent with P81, </w:t>
      </w:r>
      <w:r>
        <w:t xml:space="preserve">a draft </w:t>
      </w:r>
      <w:r w:rsidRPr="009F5191">
        <w:t>S</w:t>
      </w:r>
      <w:r>
        <w:t xml:space="preserve">tandards Authorization </w:t>
      </w:r>
      <w:r w:rsidRPr="009F5191">
        <w:t>R</w:t>
      </w:r>
      <w:r>
        <w:t>equest</w:t>
      </w:r>
      <w:r w:rsidRPr="009F5191">
        <w:t xml:space="preserve"> </w:t>
      </w:r>
      <w:r>
        <w:t xml:space="preserve">(SAR) was drafted </w:t>
      </w:r>
      <w:r w:rsidRPr="009F5191">
        <w:t>to</w:t>
      </w:r>
      <w:r>
        <w:t xml:space="preserve"> set forth criteria and a process to</w:t>
      </w:r>
      <w:r w:rsidRPr="009F5191">
        <w:t xml:space="preserve"> identify Reliability Standard requirements that either:  (a) provide little protection to the B</w:t>
      </w:r>
      <w:r>
        <w:t>ulk Electric System</w:t>
      </w:r>
      <w:r w:rsidRPr="009F5191">
        <w:t xml:space="preserve">; (b) are unnecessary or (c) are redundant; and, thereafter, to have NERC file the identified Reliability Standard requirements with FERC to have them removed from the FERC-approved list of Reliability Standards. </w:t>
      </w:r>
    </w:p>
    <w:p w:rsidR="00EE02C2" w:rsidRDefault="00EE02C2" w:rsidP="00A078FC">
      <w:pPr>
        <w:spacing w:after="120"/>
        <w:ind w:left="0"/>
      </w:pPr>
    </w:p>
    <w:p w:rsidR="00A078FC" w:rsidRPr="00A078FC" w:rsidRDefault="00A078FC" w:rsidP="00A078FC">
      <w:pPr>
        <w:ind w:left="0"/>
        <w:rPr>
          <w:b/>
        </w:rPr>
      </w:pPr>
      <w:r>
        <w:rPr>
          <w:b/>
        </w:rPr>
        <w:t>Standards Process Input Group (SPIG)</w:t>
      </w:r>
    </w:p>
    <w:p w:rsidR="006464DF" w:rsidRPr="009F5191" w:rsidRDefault="006464DF" w:rsidP="00585B20">
      <w:pPr>
        <w:spacing w:after="120"/>
        <w:ind w:left="0"/>
        <w:rPr>
          <w:b/>
          <w:bCs/>
        </w:rPr>
      </w:pPr>
      <w:r w:rsidRPr="009F5191">
        <w:t>In a</w:t>
      </w:r>
      <w:r>
        <w:t xml:space="preserve">ddition to addressing P81, the draft </w:t>
      </w:r>
      <w:r w:rsidRPr="009F5191">
        <w:t xml:space="preserve">SAR </w:t>
      </w:r>
      <w:r>
        <w:t xml:space="preserve">was drafted </w:t>
      </w:r>
      <w:r w:rsidRPr="009F5191">
        <w:t xml:space="preserve">consistent with </w:t>
      </w:r>
      <w:r>
        <w:t>what the SPIG developed as R</w:t>
      </w:r>
      <w:r w:rsidRPr="009F5191">
        <w:t xml:space="preserve">ecommendation </w:t>
      </w:r>
      <w:r>
        <w:t xml:space="preserve">No. </w:t>
      </w:r>
      <w:r w:rsidRPr="009F5191">
        <w:t>4</w:t>
      </w:r>
      <w:r>
        <w:t>,</w:t>
      </w:r>
      <w:r w:rsidRPr="009F5191">
        <w:t xml:space="preserve"> </w:t>
      </w:r>
      <w:r>
        <w:t xml:space="preserve">as </w:t>
      </w:r>
      <w:r w:rsidRPr="009F5191">
        <w:t xml:space="preserve">set forth in </w:t>
      </w:r>
      <w:r w:rsidRPr="009F5191">
        <w:rPr>
          <w:i/>
        </w:rPr>
        <w:t xml:space="preserve">NERC’s Recommendations to Improve The Standards Development Process </w:t>
      </w:r>
      <w:r w:rsidRPr="003B12B4">
        <w:t xml:space="preserve">on </w:t>
      </w:r>
      <w:r w:rsidRPr="009F5191">
        <w:t>page</w:t>
      </w:r>
      <w:r w:rsidRPr="009F5191">
        <w:rPr>
          <w:i/>
        </w:rPr>
        <w:t xml:space="preserve"> 12</w:t>
      </w:r>
      <w:r w:rsidRPr="009F5191">
        <w:t xml:space="preserve"> (April 2012), which states:  </w:t>
      </w:r>
      <w:r w:rsidRPr="009F5191">
        <w:rPr>
          <w:b/>
          <w:bCs/>
        </w:rPr>
        <w:t xml:space="preserve"> </w:t>
      </w:r>
    </w:p>
    <w:p w:rsidR="006464DF" w:rsidRDefault="006464DF" w:rsidP="009C0B08">
      <w:pPr>
        <w:spacing w:after="100" w:afterAutospacing="1"/>
        <w:ind w:left="720" w:right="720"/>
        <w:jc w:val="both"/>
      </w:pPr>
      <w:r w:rsidRPr="00EE02C2">
        <w:rPr>
          <w:bCs/>
        </w:rPr>
        <w:t>Recommendation 4: Standards Product Issues</w:t>
      </w:r>
      <w:r w:rsidRPr="009F5191">
        <w:rPr>
          <w:b/>
          <w:bCs/>
        </w:rPr>
        <w:t xml:space="preserve"> </w:t>
      </w:r>
      <w:r w:rsidRPr="009F5191">
        <w:t xml:space="preserve">— The NERC board is encouraged to require that the standards development process address: . . . The retirement of standards no longer needed to meet an adequate level of reliability. </w:t>
      </w:r>
    </w:p>
    <w:p w:rsidR="009C0B08" w:rsidRPr="009F5191" w:rsidRDefault="009C0B08" w:rsidP="009C0B08">
      <w:pPr>
        <w:ind w:left="720" w:right="720"/>
        <w:jc w:val="both"/>
      </w:pPr>
    </w:p>
    <w:p w:rsidR="00A078FC" w:rsidRDefault="00A078FC" w:rsidP="00A078FC">
      <w:pPr>
        <w:ind w:left="0"/>
        <w:rPr>
          <w:b/>
        </w:rPr>
      </w:pPr>
      <w:r>
        <w:rPr>
          <w:b/>
        </w:rPr>
        <w:t>Collaborative Process</w:t>
      </w:r>
    </w:p>
    <w:p w:rsidR="006464DF" w:rsidRDefault="00EE02C2" w:rsidP="00A078FC">
      <w:pPr>
        <w:spacing w:after="120"/>
        <w:ind w:left="0"/>
      </w:pPr>
      <w:r>
        <w:t>The</w:t>
      </w:r>
      <w:r w:rsidR="006464DF">
        <w:t xml:space="preserve"> draft SAR and </w:t>
      </w:r>
      <w:r>
        <w:t>a</w:t>
      </w:r>
      <w:r w:rsidR="006464DF">
        <w:t xml:space="preserve"> suggested list of Reliability Standard requirements embedded in the SAR for consideration in the Initial Phase was the product of collaborative discussions among the following entities and their members:  </w:t>
      </w:r>
      <w:r w:rsidR="006464DF" w:rsidRPr="00F11C96">
        <w:t xml:space="preserve">Edison Electric Institute, American Public Power Association, National Rural Electric Cooperative Association, Large Public Power Council, Electricity Consumers Resource Council, The Electric Power Supply Association, </w:t>
      </w:r>
      <w:r w:rsidR="006464DF" w:rsidRPr="00F11C96">
        <w:rPr>
          <w:bCs/>
        </w:rPr>
        <w:t>Transmission</w:t>
      </w:r>
      <w:r w:rsidR="006464DF" w:rsidRPr="00F11C96">
        <w:t xml:space="preserve"> Access Policy Study Group, the North American Electric Reliability Corporation, and the</w:t>
      </w:r>
      <w:r w:rsidR="006464DF" w:rsidRPr="00F11C96">
        <w:rPr>
          <w:b/>
        </w:rPr>
        <w:t xml:space="preserve"> </w:t>
      </w:r>
      <w:r w:rsidR="006464DF" w:rsidRPr="00F11C96">
        <w:t>Regional Entity Management Group</w:t>
      </w:r>
      <w:r w:rsidR="006464DF">
        <w:t xml:space="preserve">.   The draft SAR was posted for comment, which were due September 4, 2012.  The P81 Standards Drafting Team reviewed the comments and finalized the SAR and the proposed list of Reliability Standard requirements for retirement.  </w:t>
      </w:r>
    </w:p>
    <w:p w:rsidR="00EE02C2" w:rsidRDefault="00EE02C2" w:rsidP="00A078FC">
      <w:pPr>
        <w:spacing w:after="120"/>
        <w:ind w:left="0"/>
      </w:pPr>
    </w:p>
    <w:p w:rsidR="00A078FC" w:rsidRPr="00A078FC" w:rsidRDefault="00A078FC" w:rsidP="00A078FC">
      <w:pPr>
        <w:ind w:left="0"/>
        <w:rPr>
          <w:b/>
        </w:rPr>
      </w:pPr>
      <w:r w:rsidRPr="00A078FC">
        <w:rPr>
          <w:b/>
        </w:rPr>
        <w:t>Proposed List</w:t>
      </w:r>
    </w:p>
    <w:p w:rsidR="006464DF" w:rsidRPr="00927E84" w:rsidRDefault="006464DF" w:rsidP="00585B20">
      <w:pPr>
        <w:spacing w:after="120"/>
        <w:ind w:left="0"/>
        <w:rPr>
          <w:rStyle w:val="BoxText"/>
          <w:rFonts w:ascii="Calibri" w:hAnsi="Calibri"/>
          <w:sz w:val="24"/>
        </w:rPr>
      </w:pPr>
      <w:r>
        <w:t xml:space="preserve">A list of Reliability Standard requirements proposed for retirement </w:t>
      </w:r>
      <w:r w:rsidR="00EE02C2">
        <w:t>is</w:t>
      </w:r>
      <w:r>
        <w:t xml:space="preserve"> posted along with a technical white paper that sets forth the technical justifications for each requirement.  To obtain input on the list of Reliability Standard requirements proposed for retirement and the technical white paper</w:t>
      </w:r>
      <w:r w:rsidR="00EE02C2">
        <w:t>,</w:t>
      </w:r>
      <w:r>
        <w:t xml:space="preserve"> each are posted for a 45-day comment period.   </w:t>
      </w:r>
      <w:r w:rsidRPr="00732F9F">
        <w:t xml:space="preserve">Accordingly, </w:t>
      </w:r>
      <w:r>
        <w:t xml:space="preserve">it is </w:t>
      </w:r>
      <w:r w:rsidRPr="00732F9F">
        <w:t>request</w:t>
      </w:r>
      <w:r>
        <w:t>ed</w:t>
      </w:r>
      <w:r w:rsidRPr="00732F9F">
        <w:t xml:space="preserve"> that you </w:t>
      </w:r>
      <w:r>
        <w:t>submit your comments b</w:t>
      </w:r>
      <w:r w:rsidRPr="00732F9F">
        <w:rPr>
          <w:color w:val="000000"/>
        </w:rPr>
        <w:t xml:space="preserve">y </w:t>
      </w:r>
      <w:r w:rsidR="009C0B08">
        <w:rPr>
          <w:b/>
          <w:color w:val="000000"/>
        </w:rPr>
        <w:t>Dec</w:t>
      </w:r>
      <w:r>
        <w:rPr>
          <w:b/>
          <w:color w:val="000000"/>
        </w:rPr>
        <w:t>ember</w:t>
      </w:r>
      <w:r w:rsidR="009C0B08">
        <w:rPr>
          <w:b/>
          <w:color w:val="000000"/>
        </w:rPr>
        <w:t xml:space="preserve"> 10</w:t>
      </w:r>
      <w:r w:rsidRPr="009C0B08">
        <w:rPr>
          <w:b/>
          <w:color w:val="000000"/>
        </w:rPr>
        <w:t>,</w:t>
      </w:r>
      <w:r>
        <w:rPr>
          <w:b/>
          <w:color w:val="000000"/>
        </w:rPr>
        <w:t xml:space="preserve"> 2012 </w:t>
      </w:r>
      <w:r w:rsidRPr="002048B5">
        <w:rPr>
          <w:color w:val="000000"/>
        </w:rPr>
        <w:t>via the</w:t>
      </w:r>
      <w:r>
        <w:rPr>
          <w:b/>
          <w:color w:val="000000"/>
        </w:rPr>
        <w:t xml:space="preserve"> </w:t>
      </w:r>
      <w:hyperlink r:id="rId10" w:history="1">
        <w:r w:rsidRPr="009C0B08">
          <w:rPr>
            <w:rStyle w:val="Hyperlink"/>
            <w:rFonts w:cs="Arial"/>
          </w:rPr>
          <w:t>electronic comment form</w:t>
        </w:r>
      </w:hyperlink>
      <w:r w:rsidRPr="00EE02C2">
        <w:rPr>
          <w:rFonts w:cs="Arial"/>
        </w:rPr>
        <w:t xml:space="preserve">. </w:t>
      </w:r>
    </w:p>
    <w:p w:rsidR="00EE02C2" w:rsidRDefault="00EE02C2" w:rsidP="00A078FC">
      <w:pPr>
        <w:pStyle w:val="Bullet"/>
        <w:tabs>
          <w:tab w:val="clear" w:pos="360"/>
        </w:tabs>
        <w:spacing w:before="0" w:after="120"/>
        <w:ind w:left="0" w:firstLine="0"/>
        <w:rPr>
          <w:b/>
          <w:sz w:val="24"/>
          <w:szCs w:val="24"/>
        </w:rPr>
      </w:pPr>
    </w:p>
    <w:p w:rsidR="007C6167" w:rsidRDefault="007C6167" w:rsidP="00AC3289">
      <w:pPr>
        <w:pStyle w:val="Bullet"/>
        <w:tabs>
          <w:tab w:val="clear" w:pos="360"/>
        </w:tabs>
        <w:spacing w:before="0"/>
        <w:ind w:left="0" w:firstLine="0"/>
        <w:rPr>
          <w:b/>
          <w:sz w:val="24"/>
          <w:szCs w:val="24"/>
        </w:rPr>
      </w:pPr>
    </w:p>
    <w:p w:rsidR="007C6167" w:rsidRDefault="007C6167" w:rsidP="00AC3289">
      <w:pPr>
        <w:pStyle w:val="Bullet"/>
        <w:tabs>
          <w:tab w:val="clear" w:pos="360"/>
        </w:tabs>
        <w:spacing w:before="0"/>
        <w:ind w:left="0" w:firstLine="0"/>
        <w:rPr>
          <w:b/>
          <w:sz w:val="24"/>
          <w:szCs w:val="24"/>
        </w:rPr>
      </w:pPr>
    </w:p>
    <w:p w:rsidR="007C6167" w:rsidRDefault="007C6167" w:rsidP="00AC3289">
      <w:pPr>
        <w:pStyle w:val="Bullet"/>
        <w:tabs>
          <w:tab w:val="clear" w:pos="360"/>
        </w:tabs>
        <w:spacing w:before="0"/>
        <w:ind w:left="0" w:firstLine="0"/>
        <w:rPr>
          <w:b/>
          <w:sz w:val="24"/>
          <w:szCs w:val="24"/>
        </w:rPr>
      </w:pPr>
    </w:p>
    <w:p w:rsidR="006464DF" w:rsidRPr="00585B20" w:rsidRDefault="006464DF" w:rsidP="00AC3289">
      <w:pPr>
        <w:pStyle w:val="Bullet"/>
        <w:tabs>
          <w:tab w:val="clear" w:pos="360"/>
        </w:tabs>
        <w:spacing w:before="0"/>
        <w:ind w:left="0" w:firstLine="0"/>
        <w:rPr>
          <w:b/>
          <w:sz w:val="24"/>
          <w:szCs w:val="24"/>
        </w:rPr>
      </w:pPr>
      <w:r w:rsidRPr="00585B20">
        <w:rPr>
          <w:b/>
          <w:sz w:val="24"/>
          <w:szCs w:val="24"/>
        </w:rPr>
        <w:lastRenderedPageBreak/>
        <w:t>Questions</w:t>
      </w:r>
    </w:p>
    <w:p w:rsidR="006464DF" w:rsidRPr="00C919A4" w:rsidRDefault="006464DF" w:rsidP="00AC3289">
      <w:pPr>
        <w:pStyle w:val="Bullet"/>
        <w:tabs>
          <w:tab w:val="clear" w:pos="360"/>
        </w:tabs>
        <w:spacing w:before="0"/>
        <w:ind w:left="0" w:firstLine="0"/>
        <w:rPr>
          <w:i/>
          <w:sz w:val="24"/>
          <w:szCs w:val="24"/>
        </w:rPr>
      </w:pPr>
    </w:p>
    <w:p w:rsidR="006464DF" w:rsidRDefault="006464DF" w:rsidP="00FC6916">
      <w:pPr>
        <w:pStyle w:val="Bullet"/>
        <w:numPr>
          <w:ilvl w:val="0"/>
          <w:numId w:val="13"/>
        </w:numPr>
        <w:tabs>
          <w:tab w:val="clear" w:pos="720"/>
          <w:tab w:val="num" w:pos="360"/>
        </w:tabs>
        <w:spacing w:before="0" w:after="120"/>
        <w:ind w:left="360"/>
        <w:rPr>
          <w:b/>
          <w:sz w:val="24"/>
          <w:szCs w:val="24"/>
        </w:rPr>
      </w:pPr>
      <w:r>
        <w:rPr>
          <w:b/>
          <w:sz w:val="24"/>
          <w:szCs w:val="24"/>
        </w:rPr>
        <w:t xml:space="preserve">If retired, do any Reliability Standard requirements proposed for retirement create a gap in reliability?  </w:t>
      </w:r>
    </w:p>
    <w:p w:rsidR="006464DF" w:rsidRPr="00732F9F" w:rsidRDefault="006464DF" w:rsidP="00732F9F">
      <w:pPr>
        <w:pStyle w:val="Bullet"/>
        <w:tabs>
          <w:tab w:val="clear" w:pos="360"/>
        </w:tabs>
        <w:spacing w:before="0" w:after="120"/>
        <w:ind w:firstLine="0"/>
        <w:rPr>
          <w:b/>
          <w:sz w:val="24"/>
          <w:szCs w:val="24"/>
        </w:rPr>
      </w:pPr>
      <w:r w:rsidRPr="00732F9F">
        <w:rPr>
          <w:b/>
          <w:sz w:val="24"/>
          <w:szCs w:val="24"/>
        </w:rPr>
        <w:t xml:space="preserve">If </w:t>
      </w:r>
      <w:r>
        <w:rPr>
          <w:b/>
          <w:sz w:val="24"/>
          <w:szCs w:val="24"/>
        </w:rPr>
        <w:t>yes</w:t>
      </w:r>
      <w:r w:rsidRPr="00732F9F">
        <w:rPr>
          <w:b/>
          <w:sz w:val="24"/>
          <w:szCs w:val="24"/>
        </w:rPr>
        <w:t xml:space="preserve">, please explain in the comment area. </w:t>
      </w:r>
    </w:p>
    <w:bookmarkStart w:id="1" w:name="Check4"/>
    <w:p w:rsidR="006464DF" w:rsidRPr="00A72E12" w:rsidRDefault="00AD3258" w:rsidP="00AC3289">
      <w:pPr>
        <w:spacing w:after="120"/>
        <w:ind w:left="720" w:hanging="360"/>
        <w:rPr>
          <w:rStyle w:val="BoxText"/>
          <w:rFonts w:ascii="Calibri" w:hAnsi="Calibri"/>
          <w:sz w:val="24"/>
        </w:rPr>
      </w:pPr>
      <w:r>
        <w:rPr>
          <w:rStyle w:val="BoxText"/>
          <w:rFonts w:ascii="Calibri" w:hAnsi="Calibri"/>
          <w:sz w:val="24"/>
        </w:rPr>
        <w:fldChar w:fldCharType="begin">
          <w:ffData>
            <w:name w:val="Check4"/>
            <w:enabled/>
            <w:calcOnExit w:val="0"/>
            <w:checkBox>
              <w:sizeAuto/>
              <w:default w:val="0"/>
            </w:checkBox>
          </w:ffData>
        </w:fldChar>
      </w:r>
      <w:r w:rsidR="006464DF">
        <w:rPr>
          <w:rStyle w:val="BoxText"/>
          <w:rFonts w:ascii="Calibri" w:hAnsi="Calibri"/>
          <w:sz w:val="24"/>
        </w:rPr>
        <w:instrText xml:space="preserve"> FORMCHECKBOX </w:instrText>
      </w:r>
      <w:r>
        <w:rPr>
          <w:rStyle w:val="BoxText"/>
          <w:rFonts w:ascii="Calibri" w:hAnsi="Calibri"/>
          <w:sz w:val="24"/>
        </w:rPr>
      </w:r>
      <w:r>
        <w:rPr>
          <w:rStyle w:val="BoxText"/>
          <w:rFonts w:ascii="Calibri" w:hAnsi="Calibri"/>
          <w:sz w:val="24"/>
        </w:rPr>
        <w:fldChar w:fldCharType="separate"/>
      </w:r>
      <w:r>
        <w:rPr>
          <w:rStyle w:val="BoxText"/>
          <w:rFonts w:ascii="Calibri" w:hAnsi="Calibri"/>
          <w:sz w:val="24"/>
        </w:rPr>
        <w:fldChar w:fldCharType="end"/>
      </w:r>
      <w:bookmarkEnd w:id="1"/>
      <w:r w:rsidR="006464DF" w:rsidRPr="00732F9F">
        <w:rPr>
          <w:rStyle w:val="BoxText"/>
          <w:rFonts w:ascii="Calibri" w:hAnsi="Calibri"/>
          <w:sz w:val="24"/>
        </w:rPr>
        <w:t xml:space="preserve"> Yes </w:t>
      </w:r>
    </w:p>
    <w:p w:rsidR="006464DF" w:rsidRDefault="00AD3258" w:rsidP="00AC3289">
      <w:pPr>
        <w:pStyle w:val="Header"/>
        <w:spacing w:after="120"/>
        <w:ind w:left="720" w:hanging="360"/>
        <w:rPr>
          <w:rStyle w:val="BoxText"/>
          <w:rFonts w:ascii="Calibri" w:hAnsi="Calibri"/>
          <w:sz w:val="24"/>
        </w:rPr>
      </w:pPr>
      <w:r w:rsidRPr="00732F9F">
        <w:rPr>
          <w:rStyle w:val="BoxText"/>
          <w:rFonts w:ascii="Calibri" w:hAnsi="Calibri"/>
          <w:sz w:val="24"/>
        </w:rPr>
        <w:fldChar w:fldCharType="begin">
          <w:ffData>
            <w:name w:val="Check4"/>
            <w:enabled/>
            <w:calcOnExit w:val="0"/>
            <w:checkBox>
              <w:sizeAuto/>
              <w:default w:val="0"/>
            </w:checkBox>
          </w:ffData>
        </w:fldChar>
      </w:r>
      <w:r w:rsidR="006464DF" w:rsidRPr="00732F9F">
        <w:rPr>
          <w:rStyle w:val="BoxText"/>
          <w:rFonts w:ascii="Calibri" w:hAnsi="Calibri"/>
          <w:sz w:val="24"/>
        </w:rPr>
        <w:instrText xml:space="preserve"> FORMCHECKBOX </w:instrText>
      </w:r>
      <w:r>
        <w:rPr>
          <w:rStyle w:val="BoxText"/>
          <w:rFonts w:ascii="Calibri" w:hAnsi="Calibri"/>
          <w:sz w:val="24"/>
        </w:rPr>
      </w:r>
      <w:r>
        <w:rPr>
          <w:rStyle w:val="BoxText"/>
          <w:rFonts w:ascii="Calibri" w:hAnsi="Calibri"/>
          <w:sz w:val="24"/>
        </w:rPr>
        <w:fldChar w:fldCharType="separate"/>
      </w:r>
      <w:r w:rsidRPr="00732F9F">
        <w:rPr>
          <w:rStyle w:val="BoxText"/>
          <w:rFonts w:ascii="Calibri" w:hAnsi="Calibri"/>
          <w:sz w:val="24"/>
        </w:rPr>
        <w:fldChar w:fldCharType="end"/>
      </w:r>
      <w:r w:rsidR="006464DF" w:rsidRPr="00732F9F">
        <w:rPr>
          <w:rStyle w:val="BoxText"/>
          <w:rFonts w:ascii="Calibri" w:hAnsi="Calibri"/>
          <w:sz w:val="24"/>
        </w:rPr>
        <w:t xml:space="preserve"> No </w:t>
      </w:r>
    </w:p>
    <w:p w:rsidR="006464DF" w:rsidRPr="00A72E12" w:rsidRDefault="006464DF" w:rsidP="00E37275">
      <w:pPr>
        <w:pStyle w:val="Header"/>
        <w:spacing w:after="120"/>
        <w:ind w:left="720" w:hanging="360"/>
        <w:rPr>
          <w:rStyle w:val="BoxText"/>
          <w:rFonts w:ascii="Calibri" w:hAnsi="Calibri"/>
          <w:sz w:val="24"/>
        </w:rPr>
      </w:pPr>
      <w:r>
        <w:rPr>
          <w:rStyle w:val="BoxText"/>
          <w:rFonts w:ascii="Calibri" w:hAnsi="Calibri"/>
          <w:sz w:val="24"/>
        </w:rPr>
        <w:t xml:space="preserve">Comments: </w:t>
      </w:r>
    </w:p>
    <w:p w:rsidR="006464DF" w:rsidRPr="00A72E12" w:rsidRDefault="006464DF" w:rsidP="00AC3289">
      <w:pPr>
        <w:pStyle w:val="Header"/>
        <w:spacing w:after="120"/>
        <w:ind w:left="720" w:hanging="360"/>
        <w:rPr>
          <w:rStyle w:val="BoxText"/>
          <w:rFonts w:ascii="Calibri" w:hAnsi="Calibri"/>
          <w:sz w:val="24"/>
        </w:rPr>
      </w:pPr>
    </w:p>
    <w:p w:rsidR="006464DF" w:rsidRDefault="006464DF" w:rsidP="00FC6916">
      <w:pPr>
        <w:numPr>
          <w:ilvl w:val="0"/>
          <w:numId w:val="13"/>
        </w:numPr>
        <w:tabs>
          <w:tab w:val="clear" w:pos="720"/>
        </w:tabs>
        <w:spacing w:after="120"/>
        <w:ind w:left="360"/>
        <w:rPr>
          <w:b/>
          <w:noProof/>
        </w:rPr>
      </w:pPr>
      <w:r>
        <w:rPr>
          <w:b/>
        </w:rPr>
        <w:t xml:space="preserve">Do you have any comments on the technical white paper?  </w:t>
      </w:r>
    </w:p>
    <w:p w:rsidR="006464DF" w:rsidRPr="00A72E12" w:rsidRDefault="006464DF" w:rsidP="00A66E45">
      <w:pPr>
        <w:spacing w:after="120"/>
        <w:ind w:left="0"/>
        <w:rPr>
          <w:rStyle w:val="BoxText"/>
          <w:rFonts w:ascii="Calibri" w:hAnsi="Calibri"/>
          <w:b/>
          <w:noProof/>
          <w:sz w:val="24"/>
        </w:rPr>
      </w:pPr>
    </w:p>
    <w:p w:rsidR="006464DF" w:rsidRPr="00A72E12" w:rsidRDefault="00AD3258" w:rsidP="00AC3289">
      <w:pPr>
        <w:spacing w:after="120"/>
        <w:ind w:left="720" w:hanging="360"/>
        <w:rPr>
          <w:rStyle w:val="BoxText"/>
          <w:rFonts w:ascii="Calibri" w:hAnsi="Calibri"/>
          <w:sz w:val="24"/>
        </w:rPr>
      </w:pPr>
      <w:r>
        <w:rPr>
          <w:rStyle w:val="BoxText"/>
          <w:rFonts w:ascii="Calibri" w:hAnsi="Calibri"/>
          <w:sz w:val="24"/>
        </w:rPr>
        <w:fldChar w:fldCharType="begin">
          <w:ffData>
            <w:name w:val=""/>
            <w:enabled/>
            <w:calcOnExit w:val="0"/>
            <w:checkBox>
              <w:sizeAuto/>
              <w:default w:val="0"/>
            </w:checkBox>
          </w:ffData>
        </w:fldChar>
      </w:r>
      <w:r w:rsidR="006464DF">
        <w:rPr>
          <w:rStyle w:val="BoxText"/>
          <w:rFonts w:ascii="Calibri" w:hAnsi="Calibri"/>
          <w:sz w:val="24"/>
        </w:rPr>
        <w:instrText xml:space="preserve"> FORMCHECKBOX </w:instrText>
      </w:r>
      <w:r>
        <w:rPr>
          <w:rStyle w:val="BoxText"/>
          <w:rFonts w:ascii="Calibri" w:hAnsi="Calibri"/>
          <w:sz w:val="24"/>
        </w:rPr>
      </w:r>
      <w:r>
        <w:rPr>
          <w:rStyle w:val="BoxText"/>
          <w:rFonts w:ascii="Calibri" w:hAnsi="Calibri"/>
          <w:sz w:val="24"/>
        </w:rPr>
        <w:fldChar w:fldCharType="separate"/>
      </w:r>
      <w:r>
        <w:rPr>
          <w:rStyle w:val="BoxText"/>
          <w:rFonts w:ascii="Calibri" w:hAnsi="Calibri"/>
          <w:sz w:val="24"/>
        </w:rPr>
        <w:fldChar w:fldCharType="end"/>
      </w:r>
      <w:r w:rsidR="006464DF" w:rsidRPr="00732F9F">
        <w:rPr>
          <w:rStyle w:val="BoxText"/>
          <w:rFonts w:ascii="Calibri" w:hAnsi="Calibri"/>
          <w:sz w:val="24"/>
        </w:rPr>
        <w:t xml:space="preserve"> Yes </w:t>
      </w:r>
    </w:p>
    <w:p w:rsidR="006464DF" w:rsidRPr="00A72E12" w:rsidRDefault="00AD3258" w:rsidP="00AC3289">
      <w:pPr>
        <w:spacing w:after="120"/>
        <w:ind w:left="720" w:hanging="360"/>
        <w:rPr>
          <w:rStyle w:val="BoxText"/>
          <w:rFonts w:ascii="Calibri" w:hAnsi="Calibri"/>
          <w:sz w:val="24"/>
        </w:rPr>
      </w:pPr>
      <w:r w:rsidRPr="00732F9F">
        <w:rPr>
          <w:rStyle w:val="BoxText"/>
          <w:rFonts w:ascii="Calibri" w:hAnsi="Calibri"/>
          <w:sz w:val="24"/>
        </w:rPr>
        <w:fldChar w:fldCharType="begin">
          <w:ffData>
            <w:name w:val="Check4"/>
            <w:enabled/>
            <w:calcOnExit w:val="0"/>
            <w:checkBox>
              <w:sizeAuto/>
              <w:default w:val="0"/>
            </w:checkBox>
          </w:ffData>
        </w:fldChar>
      </w:r>
      <w:r w:rsidR="006464DF" w:rsidRPr="00732F9F">
        <w:rPr>
          <w:rStyle w:val="BoxText"/>
          <w:rFonts w:ascii="Calibri" w:hAnsi="Calibri"/>
          <w:sz w:val="24"/>
        </w:rPr>
        <w:instrText xml:space="preserve"> FORMCHECKBOX </w:instrText>
      </w:r>
      <w:r>
        <w:rPr>
          <w:rStyle w:val="BoxText"/>
          <w:rFonts w:ascii="Calibri" w:hAnsi="Calibri"/>
          <w:sz w:val="24"/>
        </w:rPr>
      </w:r>
      <w:r>
        <w:rPr>
          <w:rStyle w:val="BoxText"/>
          <w:rFonts w:ascii="Calibri" w:hAnsi="Calibri"/>
          <w:sz w:val="24"/>
        </w:rPr>
        <w:fldChar w:fldCharType="separate"/>
      </w:r>
      <w:r w:rsidRPr="00732F9F">
        <w:rPr>
          <w:rStyle w:val="BoxText"/>
          <w:rFonts w:ascii="Calibri" w:hAnsi="Calibri"/>
          <w:sz w:val="24"/>
        </w:rPr>
        <w:fldChar w:fldCharType="end"/>
      </w:r>
      <w:r w:rsidR="006464DF" w:rsidRPr="00732F9F">
        <w:rPr>
          <w:rStyle w:val="BoxText"/>
          <w:rFonts w:ascii="Calibri" w:hAnsi="Calibri"/>
          <w:sz w:val="24"/>
        </w:rPr>
        <w:t xml:space="preserve"> No </w:t>
      </w:r>
    </w:p>
    <w:p w:rsidR="006464DF" w:rsidRPr="00A72E12" w:rsidRDefault="006464DF" w:rsidP="007158FB">
      <w:pPr>
        <w:pStyle w:val="Header"/>
        <w:spacing w:after="120"/>
        <w:ind w:left="720" w:hanging="360"/>
        <w:rPr>
          <w:rStyle w:val="BoxText"/>
          <w:rFonts w:ascii="Calibri" w:hAnsi="Calibri"/>
          <w:sz w:val="24"/>
        </w:rPr>
      </w:pPr>
      <w:r>
        <w:rPr>
          <w:rStyle w:val="BoxText"/>
          <w:rFonts w:ascii="Calibri" w:hAnsi="Calibri"/>
          <w:sz w:val="24"/>
        </w:rPr>
        <w:t xml:space="preserve">Comments: </w:t>
      </w:r>
    </w:p>
    <w:p w:rsidR="006464DF" w:rsidRPr="00A72E12" w:rsidRDefault="006464DF" w:rsidP="00AC3289">
      <w:pPr>
        <w:ind w:left="360"/>
        <w:rPr>
          <w:rStyle w:val="BoxText"/>
          <w:rFonts w:ascii="Calibri" w:hAnsi="Calibri"/>
          <w:sz w:val="24"/>
        </w:rPr>
      </w:pPr>
    </w:p>
    <w:sectPr w:rsidR="006464DF" w:rsidRPr="00A72E12" w:rsidSect="005D3F72">
      <w:headerReference w:type="default" r:id="rId11"/>
      <w:footerReference w:type="default" r:id="rId12"/>
      <w:headerReference w:type="first" r:id="rId13"/>
      <w:footerReference w:type="first" r:id="rId14"/>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2C2" w:rsidRDefault="00EE02C2">
      <w:r>
        <w:separator/>
      </w:r>
    </w:p>
  </w:endnote>
  <w:endnote w:type="continuationSeparator" w:id="0">
    <w:p w:rsidR="00EE02C2" w:rsidRDefault="00EE02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C2" w:rsidRPr="00174E6D" w:rsidRDefault="00EE02C2" w:rsidP="00174E6D">
    <w:pPr>
      <w:tabs>
        <w:tab w:val="right" w:pos="10080"/>
      </w:tabs>
      <w:rPr>
        <w:rFonts w:ascii="Tahoma" w:hAnsi="Tahoma" w:cs="Tahoma"/>
        <w:b/>
        <w:color w:val="5D85A9"/>
        <w:sz w:val="18"/>
        <w:szCs w:val="18"/>
      </w:rP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
                  <a:srcRect/>
                  <a:stretch>
                    <a:fillRect/>
                  </a:stretch>
                </pic:blipFill>
                <pic:spPr bwMode="auto">
                  <a:xfrm>
                    <a:off x="0" y="0"/>
                    <a:ext cx="7810500" cy="390525"/>
                  </a:xfrm>
                  <a:prstGeom prst="rect">
                    <a:avLst/>
                  </a:prstGeom>
                  <a:noFill/>
                </pic:spPr>
              </pic:pic>
            </a:graphicData>
          </a:graphic>
        </wp:anchor>
      </w:drawing>
    </w:r>
    <w:r w:rsidRPr="00CB26BA">
      <w:rPr>
        <w:rFonts w:ascii="Tahoma" w:hAnsi="Tahoma" w:cs="Tahoma"/>
        <w:color w:val="000000"/>
        <w:sz w:val="18"/>
        <w:szCs w:val="18"/>
      </w:rPr>
      <w:t>Unofficial Comment Form</w:t>
    </w:r>
    <w:r>
      <w:t xml:space="preserve"> </w:t>
    </w:r>
    <w:r w:rsidR="00A623C8">
      <w:t xml:space="preserve">- </w:t>
    </w:r>
    <w:r>
      <w:rPr>
        <w:rFonts w:ascii="Tahoma" w:hAnsi="Tahoma" w:cs="Tahoma"/>
        <w:color w:val="000000"/>
        <w:sz w:val="18"/>
        <w:szCs w:val="18"/>
      </w:rPr>
      <w:t>Project 2013</w:t>
    </w:r>
    <w:r w:rsidRPr="00DD36B2">
      <w:rPr>
        <w:rFonts w:ascii="Tahoma" w:hAnsi="Tahoma" w:cs="Tahoma"/>
        <w:color w:val="000000"/>
        <w:sz w:val="18"/>
        <w:szCs w:val="18"/>
      </w:rPr>
      <w:t>-</w:t>
    </w:r>
    <w:r>
      <w:rPr>
        <w:rFonts w:ascii="Tahoma" w:hAnsi="Tahoma" w:cs="Tahoma"/>
        <w:color w:val="000000"/>
        <w:sz w:val="18"/>
        <w:szCs w:val="18"/>
      </w:rPr>
      <w:t>02</w:t>
    </w:r>
    <w:r>
      <w:rPr>
        <w:rFonts w:ascii="Tahoma" w:hAnsi="Tahoma" w:cs="Tahoma"/>
        <w:b/>
        <w:color w:val="5D85A9"/>
        <w:sz w:val="18"/>
        <w:szCs w:val="18"/>
      </w:rPr>
      <w:tab/>
    </w:r>
    <w:r w:rsidR="00AD3258" w:rsidRPr="00174E6D">
      <w:rPr>
        <w:rFonts w:ascii="Tahoma" w:hAnsi="Tahoma" w:cs="Tahoma"/>
        <w:b/>
        <w:color w:val="5D85A9"/>
        <w:sz w:val="18"/>
        <w:szCs w:val="18"/>
      </w:rPr>
      <w:fldChar w:fldCharType="begin"/>
    </w:r>
    <w:r w:rsidRPr="00174E6D">
      <w:rPr>
        <w:rFonts w:ascii="Tahoma" w:hAnsi="Tahoma" w:cs="Tahoma"/>
        <w:b/>
        <w:color w:val="5D85A9"/>
        <w:sz w:val="18"/>
        <w:szCs w:val="18"/>
      </w:rPr>
      <w:instrText xml:space="preserve"> PAGE   \* MERGEFORMAT </w:instrText>
    </w:r>
    <w:r w:rsidR="00AD3258" w:rsidRPr="00174E6D">
      <w:rPr>
        <w:rFonts w:ascii="Tahoma" w:hAnsi="Tahoma" w:cs="Tahoma"/>
        <w:b/>
        <w:color w:val="5D85A9"/>
        <w:sz w:val="18"/>
        <w:szCs w:val="18"/>
      </w:rPr>
      <w:fldChar w:fldCharType="separate"/>
    </w:r>
    <w:r w:rsidR="006217B1">
      <w:rPr>
        <w:rFonts w:ascii="Tahoma" w:hAnsi="Tahoma" w:cs="Tahoma"/>
        <w:b/>
        <w:noProof/>
        <w:color w:val="5D85A9"/>
        <w:sz w:val="18"/>
        <w:szCs w:val="18"/>
      </w:rPr>
      <w:t>2</w:t>
    </w:r>
    <w:r w:rsidR="00AD3258" w:rsidRPr="00174E6D">
      <w:rPr>
        <w:rFonts w:ascii="Tahoma" w:hAnsi="Tahoma" w:cs="Tahoma"/>
        <w:b/>
        <w:color w:val="5D85A9"/>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C2" w:rsidRDefault="00EE02C2">
    <w:pPr>
      <w:pStyle w:val="Footer"/>
    </w:pPr>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9458960</wp:posOffset>
          </wp:positionV>
          <wp:extent cx="7772400" cy="60325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772400" cy="60325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2C2" w:rsidRDefault="00EE02C2">
      <w:r>
        <w:separator/>
      </w:r>
    </w:p>
  </w:footnote>
  <w:footnote w:type="continuationSeparator" w:id="0">
    <w:p w:rsidR="00EE02C2" w:rsidRDefault="00EE02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C2" w:rsidRDefault="00EE02C2">
    <w:r>
      <w:rPr>
        <w:noProof/>
      </w:rPr>
      <w:drawing>
        <wp:anchor distT="0" distB="0" distL="114300" distR="114300" simplePos="0" relativeHeight="251657216" behindDoc="1" locked="0" layoutInCell="1" allowOverlap="1">
          <wp:simplePos x="0" y="0"/>
          <wp:positionH relativeFrom="page">
            <wp:posOffset>-1270</wp:posOffset>
          </wp:positionH>
          <wp:positionV relativeFrom="page">
            <wp:posOffset>54610</wp:posOffset>
          </wp:positionV>
          <wp:extent cx="7773670" cy="996315"/>
          <wp:effectExtent l="19050" t="0" r="0" b="0"/>
          <wp:wrapNone/>
          <wp:docPr id="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srcRect/>
                  <a:stretch>
                    <a:fillRect/>
                  </a:stretch>
                </pic:blipFill>
                <pic:spPr bwMode="auto">
                  <a:xfrm>
                    <a:off x="0" y="0"/>
                    <a:ext cx="7773670" cy="9963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C2" w:rsidRDefault="00EE02C2">
    <w:r>
      <w:rPr>
        <w:noProof/>
      </w:rPr>
      <w:drawing>
        <wp:anchor distT="0" distB="0" distL="114300" distR="114300" simplePos="0" relativeHeight="251656192" behindDoc="1" locked="0" layoutInCell="1" allowOverlap="1">
          <wp:simplePos x="0" y="0"/>
          <wp:positionH relativeFrom="page">
            <wp:posOffset>228600</wp:posOffset>
          </wp:positionH>
          <wp:positionV relativeFrom="page">
            <wp:posOffset>228600</wp:posOffset>
          </wp:positionV>
          <wp:extent cx="7315200" cy="6839585"/>
          <wp:effectExtent l="1905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315200" cy="683958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8DA"/>
    <w:multiLevelType w:val="singleLevel"/>
    <w:tmpl w:val="0A34E736"/>
    <w:lvl w:ilvl="0">
      <w:start w:val="1"/>
      <w:numFmt w:val="bullet"/>
      <w:pStyle w:val="Dashlevel2"/>
      <w:lvlText w:val="-"/>
      <w:lvlJc w:val="left"/>
      <w:pPr>
        <w:tabs>
          <w:tab w:val="num" w:pos="720"/>
        </w:tabs>
        <w:ind w:left="720" w:hanging="360"/>
      </w:pPr>
      <w:rPr>
        <w:rFonts w:ascii="Times New Roman" w:hAnsi="Times New Roman" w:hint="default"/>
      </w:rPr>
    </w:lvl>
  </w:abstractNum>
  <w:abstractNum w:abstractNumId="1">
    <w:nsid w:val="06453A45"/>
    <w:multiLevelType w:val="singleLevel"/>
    <w:tmpl w:val="C2D869E6"/>
    <w:lvl w:ilvl="0">
      <w:start w:val="1"/>
      <w:numFmt w:val="bullet"/>
      <w:pStyle w:val="Dashlevel1"/>
      <w:lvlText w:val=""/>
      <w:lvlJc w:val="left"/>
      <w:pPr>
        <w:tabs>
          <w:tab w:val="num" w:pos="720"/>
        </w:tabs>
        <w:ind w:left="720" w:hanging="360"/>
      </w:pPr>
      <w:rPr>
        <w:rFonts w:ascii="Symbol" w:hAnsi="Symbol" w:hint="default"/>
      </w:rPr>
    </w:lvl>
  </w:abstractNum>
  <w:abstractNum w:abstractNumId="2">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3">
    <w:nsid w:val="0FBF40D0"/>
    <w:multiLevelType w:val="hybridMultilevel"/>
    <w:tmpl w:val="79926B2C"/>
    <w:lvl w:ilvl="0" w:tplc="04090001">
      <w:start w:val="1"/>
      <w:numFmt w:val="bullet"/>
      <w:pStyle w:val="ListNumber"/>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AA76AA"/>
    <w:multiLevelType w:val="singleLevel"/>
    <w:tmpl w:val="CDDE7876"/>
    <w:lvl w:ilvl="0">
      <w:start w:val="1"/>
      <w:numFmt w:val="bullet"/>
      <w:pStyle w:val="ListBullet1"/>
      <w:lvlText w:val=""/>
      <w:lvlJc w:val="left"/>
      <w:pPr>
        <w:tabs>
          <w:tab w:val="num" w:pos="360"/>
        </w:tabs>
        <w:ind w:left="360" w:hanging="360"/>
      </w:pPr>
      <w:rPr>
        <w:rFonts w:ascii="Wingdings" w:hAnsi="Wingdings" w:hint="default"/>
      </w:rPr>
    </w:lvl>
  </w:abstractNum>
  <w:abstractNum w:abstractNumId="5">
    <w:nsid w:val="1D921837"/>
    <w:multiLevelType w:val="singleLevel"/>
    <w:tmpl w:val="31E81F98"/>
    <w:lvl w:ilvl="0">
      <w:start w:val="1"/>
      <w:numFmt w:val="bullet"/>
      <w:pStyle w:val="Bullet3"/>
      <w:lvlText w:val="-"/>
      <w:lvlJc w:val="left"/>
      <w:pPr>
        <w:tabs>
          <w:tab w:val="num" w:pos="720"/>
        </w:tabs>
        <w:ind w:left="720" w:hanging="360"/>
      </w:pPr>
      <w:rPr>
        <w:rFonts w:ascii="Times New Roman" w:hAnsi="Times New Roman" w:hint="default"/>
      </w:rPr>
    </w:lvl>
  </w:abstractNum>
  <w:abstractNum w:abstractNumId="6">
    <w:nsid w:val="233D18C2"/>
    <w:multiLevelType w:val="singleLevel"/>
    <w:tmpl w:val="EA4E74FE"/>
    <w:lvl w:ilvl="0">
      <w:start w:val="1"/>
      <w:numFmt w:val="decimal"/>
      <w:pStyle w:val="NumberedSteps"/>
      <w:lvlText w:val="%1."/>
      <w:lvlJc w:val="left"/>
      <w:pPr>
        <w:tabs>
          <w:tab w:val="num" w:pos="360"/>
        </w:tabs>
        <w:ind w:left="360" w:hanging="360"/>
      </w:pPr>
      <w:rPr>
        <w:rFonts w:cs="Times New Roman"/>
      </w:rPr>
    </w:lvl>
  </w:abstractNum>
  <w:abstractNum w:abstractNumId="7">
    <w:nsid w:val="315C63FF"/>
    <w:multiLevelType w:val="singleLevel"/>
    <w:tmpl w:val="E4A416B4"/>
    <w:lvl w:ilvl="0">
      <w:start w:val="12"/>
      <w:numFmt w:val="bullet"/>
      <w:pStyle w:val="BoxBullet"/>
      <w:lvlText w:val="–"/>
      <w:lvlJc w:val="left"/>
      <w:pPr>
        <w:tabs>
          <w:tab w:val="num" w:pos="360"/>
        </w:tabs>
        <w:ind w:left="144" w:hanging="144"/>
      </w:pPr>
      <w:rPr>
        <w:rFonts w:ascii="Times New Roman" w:hAnsi="Times New Roman" w:hint="default"/>
      </w:rPr>
    </w:lvl>
  </w:abstractNum>
  <w:abstractNum w:abstractNumId="8">
    <w:nsid w:val="34BC4E84"/>
    <w:multiLevelType w:val="hybridMultilevel"/>
    <w:tmpl w:val="E584B6A8"/>
    <w:lvl w:ilvl="0" w:tplc="22E035FE">
      <w:start w:val="1"/>
      <w:numFmt w:val="upperLetter"/>
      <w:pStyle w:val="Section"/>
      <w:lvlText w:val="%1."/>
      <w:lvlJc w:val="left"/>
      <w:pPr>
        <w:tabs>
          <w:tab w:val="num" w:pos="360"/>
        </w:tabs>
        <w:ind w:left="360" w:hanging="360"/>
      </w:pPr>
      <w:rPr>
        <w:rFonts w:ascii="Arial Bold" w:hAnsi="Arial Bold"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10">
    <w:nsid w:val="67CB3584"/>
    <w:multiLevelType w:val="multilevel"/>
    <w:tmpl w:val="5BC29816"/>
    <w:lvl w:ilvl="0">
      <w:start w:val="1"/>
      <w:numFmt w:val="decimal"/>
      <w:pStyle w:val="Measure"/>
      <w:lvlText w:val="M%1."/>
      <w:lvlJc w:val="left"/>
      <w:pPr>
        <w:tabs>
          <w:tab w:val="num" w:pos="0"/>
        </w:tabs>
        <w:ind w:left="576" w:hanging="576"/>
      </w:pPr>
      <w:rPr>
        <w:rFonts w:ascii="Times New Roman" w:hAnsi="Times New Roman" w:cs="Times New Roman" w:hint="default"/>
        <w:b/>
        <w:i w:val="0"/>
        <w:sz w:val="22"/>
        <w:szCs w:val="22"/>
      </w:rPr>
    </w:lvl>
    <w:lvl w:ilvl="1">
      <w:start w:val="1"/>
      <w:numFmt w:val="decimal"/>
      <w:lvlText w:val="M%1.%2"/>
      <w:lvlJc w:val="left"/>
      <w:pPr>
        <w:tabs>
          <w:tab w:val="num" w:pos="1368"/>
        </w:tabs>
        <w:ind w:left="1368" w:hanging="792"/>
      </w:pPr>
      <w:rPr>
        <w:rFonts w:ascii="Times New Roman" w:hAnsi="Times New Roman" w:cs="Times New Roman" w:hint="default"/>
        <w:b/>
        <w:i w:val="0"/>
        <w:sz w:val="22"/>
        <w:szCs w:val="22"/>
      </w:rPr>
    </w:lvl>
    <w:lvl w:ilvl="2">
      <w:start w:val="1"/>
      <w:numFmt w:val="decimal"/>
      <w:lvlText w:val="M%3.%1.%2"/>
      <w:lvlJc w:val="left"/>
      <w:pPr>
        <w:tabs>
          <w:tab w:val="num" w:pos="1368"/>
        </w:tabs>
        <w:ind w:left="2232" w:hanging="864"/>
      </w:pPr>
      <w:rPr>
        <w:rFonts w:ascii="Times New Roman" w:hAnsi="Times New Roman" w:cs="Times New Roman" w:hint="default"/>
        <w:b/>
        <w:i w:val="0"/>
        <w:sz w:val="22"/>
        <w:szCs w:val="22"/>
      </w:rPr>
    </w:lvl>
    <w:lvl w:ilvl="3">
      <w:start w:val="1"/>
      <w:numFmt w:val="none"/>
      <w:lvlText w:val="1."/>
      <w:lvlJc w:val="left"/>
      <w:pPr>
        <w:tabs>
          <w:tab w:val="num" w:pos="2088"/>
        </w:tabs>
        <w:ind w:left="2088" w:hanging="864"/>
      </w:pPr>
      <w:rPr>
        <w:rFonts w:ascii="Times New Roman" w:hAnsi="Times New Roman" w:cs="Times New Roman" w:hint="default"/>
        <w:b w:val="0"/>
        <w:i w:val="0"/>
        <w:sz w:val="22"/>
        <w:szCs w:val="22"/>
      </w:rPr>
    </w:lvl>
    <w:lvl w:ilvl="4">
      <w:start w:val="1"/>
      <w:numFmt w:val="decimal"/>
      <w:lvlText w:val="%1.%2.%3.%4.%5."/>
      <w:lvlJc w:val="left"/>
      <w:pPr>
        <w:tabs>
          <w:tab w:val="num" w:pos="3960"/>
        </w:tabs>
        <w:ind w:left="2952" w:hanging="792"/>
      </w:pPr>
      <w:rPr>
        <w:rFonts w:cs="Times New Roman" w:hint="default"/>
      </w:rPr>
    </w:lvl>
    <w:lvl w:ilvl="5">
      <w:start w:val="1"/>
      <w:numFmt w:val="decimal"/>
      <w:lvlText w:val="%1.%2.%3.%4.%5.%6."/>
      <w:lvlJc w:val="left"/>
      <w:pPr>
        <w:tabs>
          <w:tab w:val="num" w:pos="4680"/>
        </w:tabs>
        <w:ind w:left="3456" w:hanging="936"/>
      </w:pPr>
      <w:rPr>
        <w:rFonts w:cs="Times New Roman" w:hint="default"/>
      </w:rPr>
    </w:lvl>
    <w:lvl w:ilvl="6">
      <w:start w:val="1"/>
      <w:numFmt w:val="decimal"/>
      <w:lvlText w:val="%1.%2.%3.%4.%5.%6.%7."/>
      <w:lvlJc w:val="left"/>
      <w:pPr>
        <w:tabs>
          <w:tab w:val="num" w:pos="5040"/>
        </w:tabs>
        <w:ind w:left="3960" w:hanging="1080"/>
      </w:pPr>
      <w:rPr>
        <w:rFonts w:cs="Times New Roman" w:hint="default"/>
      </w:rPr>
    </w:lvl>
    <w:lvl w:ilvl="7">
      <w:start w:val="1"/>
      <w:numFmt w:val="decimal"/>
      <w:lvlText w:val="%1.%2.%3.%4.%5.%6.%7.%8."/>
      <w:lvlJc w:val="left"/>
      <w:pPr>
        <w:tabs>
          <w:tab w:val="num" w:pos="5760"/>
        </w:tabs>
        <w:ind w:left="4464" w:hanging="1224"/>
      </w:pPr>
      <w:rPr>
        <w:rFonts w:cs="Times New Roman" w:hint="default"/>
      </w:rPr>
    </w:lvl>
    <w:lvl w:ilvl="8">
      <w:start w:val="1"/>
      <w:numFmt w:val="decimal"/>
      <w:lvlText w:val="%1.%2.%3.%4.%5.%6.%7.%8.%9."/>
      <w:lvlJc w:val="left"/>
      <w:pPr>
        <w:tabs>
          <w:tab w:val="num" w:pos="6480"/>
        </w:tabs>
        <w:ind w:left="5040" w:hanging="1440"/>
      </w:pPr>
      <w:rPr>
        <w:rFonts w:cs="Times New Roman" w:hint="default"/>
      </w:rPr>
    </w:lvl>
  </w:abstractNum>
  <w:abstractNum w:abstractNumId="11">
    <w:nsid w:val="75D83346"/>
    <w:multiLevelType w:val="singleLevel"/>
    <w:tmpl w:val="3AD209EC"/>
    <w:lvl w:ilvl="0">
      <w:start w:val="1"/>
      <w:numFmt w:val="bullet"/>
      <w:pStyle w:val="Bullet2"/>
      <w:lvlText w:val=""/>
      <w:lvlJc w:val="left"/>
      <w:pPr>
        <w:tabs>
          <w:tab w:val="num" w:pos="720"/>
        </w:tabs>
        <w:ind w:left="720" w:hanging="360"/>
      </w:pPr>
      <w:rPr>
        <w:rFonts w:ascii="Symbol" w:hAnsi="Symbol" w:hint="default"/>
      </w:rPr>
    </w:lvl>
  </w:abstractNum>
  <w:abstractNum w:abstractNumId="12">
    <w:nsid w:val="783F4B0A"/>
    <w:multiLevelType w:val="singleLevel"/>
    <w:tmpl w:val="0409000F"/>
    <w:lvl w:ilvl="0">
      <w:start w:val="1"/>
      <w:numFmt w:val="decimal"/>
      <w:lvlText w:val="%1."/>
      <w:lvlJc w:val="left"/>
      <w:pPr>
        <w:tabs>
          <w:tab w:val="num" w:pos="720"/>
        </w:tabs>
        <w:ind w:left="720" w:hanging="360"/>
      </w:pPr>
      <w:rPr>
        <w:rFonts w:cs="Times New Roman"/>
      </w:rPr>
    </w:lvl>
  </w:abstractNum>
  <w:num w:numId="1">
    <w:abstractNumId w:val="1"/>
  </w:num>
  <w:num w:numId="2">
    <w:abstractNumId w:val="4"/>
  </w:num>
  <w:num w:numId="3">
    <w:abstractNumId w:val="0"/>
  </w:num>
  <w:num w:numId="4">
    <w:abstractNumId w:val="9"/>
  </w:num>
  <w:num w:numId="5">
    <w:abstractNumId w:val="2"/>
  </w:num>
  <w:num w:numId="6">
    <w:abstractNumId w:val="11"/>
  </w:num>
  <w:num w:numId="7">
    <w:abstractNumId w:val="6"/>
  </w:num>
  <w:num w:numId="8">
    <w:abstractNumId w:val="7"/>
  </w:num>
  <w:num w:numId="9">
    <w:abstractNumId w:val="5"/>
  </w:num>
  <w:num w:numId="10">
    <w:abstractNumId w:val="3"/>
  </w:num>
  <w:num w:numId="11">
    <w:abstractNumId w:val="8"/>
  </w:num>
  <w:num w:numId="12">
    <w:abstractNumId w:val="10"/>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F08"/>
  <w:defaultTabStop w:val="720"/>
  <w:noPunctuationKerning/>
  <w:characterSpacingControl w:val="doNotCompress"/>
  <w:hdrShapeDefaults>
    <o:shapedefaults v:ext="edit" spidmax="8193"/>
  </w:hdrShapeDefaults>
  <w:footnotePr>
    <w:footnote w:id="-1"/>
    <w:footnote w:id="0"/>
  </w:footnotePr>
  <w:endnotePr>
    <w:endnote w:id="-1"/>
    <w:endnote w:id="0"/>
  </w:endnotePr>
  <w:compat/>
  <w:rsids>
    <w:rsidRoot w:val="001574EA"/>
    <w:rsid w:val="00006764"/>
    <w:rsid w:val="00006B26"/>
    <w:rsid w:val="00011D42"/>
    <w:rsid w:val="0001466F"/>
    <w:rsid w:val="0001680F"/>
    <w:rsid w:val="00023F62"/>
    <w:rsid w:val="00027819"/>
    <w:rsid w:val="000334DF"/>
    <w:rsid w:val="00035BB9"/>
    <w:rsid w:val="00043B12"/>
    <w:rsid w:val="00055725"/>
    <w:rsid w:val="000568AD"/>
    <w:rsid w:val="00057D98"/>
    <w:rsid w:val="000739D3"/>
    <w:rsid w:val="00096DFD"/>
    <w:rsid w:val="000A2240"/>
    <w:rsid w:val="000A70BC"/>
    <w:rsid w:val="000B36CB"/>
    <w:rsid w:val="000B3B11"/>
    <w:rsid w:val="000B71DA"/>
    <w:rsid w:val="000B7A04"/>
    <w:rsid w:val="000B7DF9"/>
    <w:rsid w:val="000C107C"/>
    <w:rsid w:val="000D0601"/>
    <w:rsid w:val="000D34B1"/>
    <w:rsid w:val="000D7162"/>
    <w:rsid w:val="000E3AB0"/>
    <w:rsid w:val="000F6009"/>
    <w:rsid w:val="0010336D"/>
    <w:rsid w:val="00115A3D"/>
    <w:rsid w:val="00117903"/>
    <w:rsid w:val="00136931"/>
    <w:rsid w:val="001449D0"/>
    <w:rsid w:val="00147A29"/>
    <w:rsid w:val="00151845"/>
    <w:rsid w:val="001574EA"/>
    <w:rsid w:val="00157A09"/>
    <w:rsid w:val="00172D3C"/>
    <w:rsid w:val="00174E6D"/>
    <w:rsid w:val="00176559"/>
    <w:rsid w:val="001818FC"/>
    <w:rsid w:val="001B2A6D"/>
    <w:rsid w:val="001C51C4"/>
    <w:rsid w:val="001C5E72"/>
    <w:rsid w:val="001D550F"/>
    <w:rsid w:val="001D6AA7"/>
    <w:rsid w:val="001E1C9E"/>
    <w:rsid w:val="001E28BE"/>
    <w:rsid w:val="001E661D"/>
    <w:rsid w:val="001F40ED"/>
    <w:rsid w:val="002048B5"/>
    <w:rsid w:val="002130D1"/>
    <w:rsid w:val="002161CA"/>
    <w:rsid w:val="002326D2"/>
    <w:rsid w:val="00232F8B"/>
    <w:rsid w:val="002412C6"/>
    <w:rsid w:val="002525FF"/>
    <w:rsid w:val="0027014E"/>
    <w:rsid w:val="00271EBF"/>
    <w:rsid w:val="00275175"/>
    <w:rsid w:val="00277B6F"/>
    <w:rsid w:val="00283FB4"/>
    <w:rsid w:val="002A1DA6"/>
    <w:rsid w:val="002D4231"/>
    <w:rsid w:val="003159F4"/>
    <w:rsid w:val="00317E9D"/>
    <w:rsid w:val="00327F81"/>
    <w:rsid w:val="003316F2"/>
    <w:rsid w:val="003335E0"/>
    <w:rsid w:val="00346187"/>
    <w:rsid w:val="00353DFC"/>
    <w:rsid w:val="00354F14"/>
    <w:rsid w:val="00366A96"/>
    <w:rsid w:val="00371B80"/>
    <w:rsid w:val="00381876"/>
    <w:rsid w:val="0039086D"/>
    <w:rsid w:val="00390DD2"/>
    <w:rsid w:val="0039275D"/>
    <w:rsid w:val="003936E3"/>
    <w:rsid w:val="003B12B4"/>
    <w:rsid w:val="003B6AED"/>
    <w:rsid w:val="003B6EA4"/>
    <w:rsid w:val="003E0FD2"/>
    <w:rsid w:val="003E1C41"/>
    <w:rsid w:val="003E716F"/>
    <w:rsid w:val="00416DBE"/>
    <w:rsid w:val="004379CB"/>
    <w:rsid w:val="00441BB0"/>
    <w:rsid w:val="004422D3"/>
    <w:rsid w:val="0044492C"/>
    <w:rsid w:val="004631BF"/>
    <w:rsid w:val="004642E3"/>
    <w:rsid w:val="004800C7"/>
    <w:rsid w:val="00487A1B"/>
    <w:rsid w:val="004919A9"/>
    <w:rsid w:val="004B7DE3"/>
    <w:rsid w:val="004C02B3"/>
    <w:rsid w:val="004D0F60"/>
    <w:rsid w:val="004D6377"/>
    <w:rsid w:val="004D70AF"/>
    <w:rsid w:val="004E7B5C"/>
    <w:rsid w:val="004F7FBC"/>
    <w:rsid w:val="005067E2"/>
    <w:rsid w:val="00510652"/>
    <w:rsid w:val="00512F09"/>
    <w:rsid w:val="0052793F"/>
    <w:rsid w:val="005316C6"/>
    <w:rsid w:val="005316F3"/>
    <w:rsid w:val="0053524E"/>
    <w:rsid w:val="00542067"/>
    <w:rsid w:val="00551D39"/>
    <w:rsid w:val="00554BD8"/>
    <w:rsid w:val="00555BA0"/>
    <w:rsid w:val="0056072B"/>
    <w:rsid w:val="005709A8"/>
    <w:rsid w:val="00573832"/>
    <w:rsid w:val="00585B20"/>
    <w:rsid w:val="00594394"/>
    <w:rsid w:val="005A0E3A"/>
    <w:rsid w:val="005A10C9"/>
    <w:rsid w:val="005A721A"/>
    <w:rsid w:val="005C09A4"/>
    <w:rsid w:val="005D3F72"/>
    <w:rsid w:val="005F0B3B"/>
    <w:rsid w:val="00602B66"/>
    <w:rsid w:val="006035E7"/>
    <w:rsid w:val="006210AF"/>
    <w:rsid w:val="006217B1"/>
    <w:rsid w:val="00625165"/>
    <w:rsid w:val="0062538F"/>
    <w:rsid w:val="00631F4F"/>
    <w:rsid w:val="00637DA4"/>
    <w:rsid w:val="00643DE8"/>
    <w:rsid w:val="006464DF"/>
    <w:rsid w:val="00652754"/>
    <w:rsid w:val="0066045F"/>
    <w:rsid w:val="00676A5B"/>
    <w:rsid w:val="006814BC"/>
    <w:rsid w:val="00694CD1"/>
    <w:rsid w:val="0069774B"/>
    <w:rsid w:val="006A0DD4"/>
    <w:rsid w:val="006A634C"/>
    <w:rsid w:val="006B25ED"/>
    <w:rsid w:val="006B3EC7"/>
    <w:rsid w:val="006C1F78"/>
    <w:rsid w:val="006C48B5"/>
    <w:rsid w:val="006D29CD"/>
    <w:rsid w:val="006D6361"/>
    <w:rsid w:val="006D7A26"/>
    <w:rsid w:val="006D7EAD"/>
    <w:rsid w:val="006E41B4"/>
    <w:rsid w:val="006E6356"/>
    <w:rsid w:val="007158FB"/>
    <w:rsid w:val="007254EA"/>
    <w:rsid w:val="0072632F"/>
    <w:rsid w:val="00731730"/>
    <w:rsid w:val="00732F9F"/>
    <w:rsid w:val="00734401"/>
    <w:rsid w:val="0074626C"/>
    <w:rsid w:val="00757E9B"/>
    <w:rsid w:val="00760969"/>
    <w:rsid w:val="007616EB"/>
    <w:rsid w:val="00764DE4"/>
    <w:rsid w:val="00781666"/>
    <w:rsid w:val="00791651"/>
    <w:rsid w:val="007C01EE"/>
    <w:rsid w:val="007C6167"/>
    <w:rsid w:val="007D3D08"/>
    <w:rsid w:val="007F2B32"/>
    <w:rsid w:val="00801DBF"/>
    <w:rsid w:val="008364E4"/>
    <w:rsid w:val="00837376"/>
    <w:rsid w:val="00847F98"/>
    <w:rsid w:val="00850ECD"/>
    <w:rsid w:val="00853DB3"/>
    <w:rsid w:val="008627E3"/>
    <w:rsid w:val="0086644D"/>
    <w:rsid w:val="00870872"/>
    <w:rsid w:val="00880C04"/>
    <w:rsid w:val="008A14DB"/>
    <w:rsid w:val="008A7DA6"/>
    <w:rsid w:val="008C0C98"/>
    <w:rsid w:val="008C2A40"/>
    <w:rsid w:val="008C4977"/>
    <w:rsid w:val="008D4FBD"/>
    <w:rsid w:val="008E3639"/>
    <w:rsid w:val="008F0826"/>
    <w:rsid w:val="008F0ACF"/>
    <w:rsid w:val="00913DD9"/>
    <w:rsid w:val="00927E84"/>
    <w:rsid w:val="009473D7"/>
    <w:rsid w:val="0097654B"/>
    <w:rsid w:val="00976EC4"/>
    <w:rsid w:val="00993446"/>
    <w:rsid w:val="009B0729"/>
    <w:rsid w:val="009C0B08"/>
    <w:rsid w:val="009F0290"/>
    <w:rsid w:val="009F28E3"/>
    <w:rsid w:val="009F2E35"/>
    <w:rsid w:val="009F5191"/>
    <w:rsid w:val="00A02173"/>
    <w:rsid w:val="00A078FC"/>
    <w:rsid w:val="00A35DA7"/>
    <w:rsid w:val="00A57415"/>
    <w:rsid w:val="00A616FC"/>
    <w:rsid w:val="00A623C8"/>
    <w:rsid w:val="00A66B6F"/>
    <w:rsid w:val="00A66E45"/>
    <w:rsid w:val="00A6738A"/>
    <w:rsid w:val="00A71A66"/>
    <w:rsid w:val="00A72E12"/>
    <w:rsid w:val="00A75E9A"/>
    <w:rsid w:val="00A777F7"/>
    <w:rsid w:val="00A77C0F"/>
    <w:rsid w:val="00A874F1"/>
    <w:rsid w:val="00A901EE"/>
    <w:rsid w:val="00AB4AE3"/>
    <w:rsid w:val="00AC3289"/>
    <w:rsid w:val="00AC49FE"/>
    <w:rsid w:val="00AC7B6A"/>
    <w:rsid w:val="00AD0875"/>
    <w:rsid w:val="00AD3258"/>
    <w:rsid w:val="00AD6514"/>
    <w:rsid w:val="00AE6D1E"/>
    <w:rsid w:val="00AF2262"/>
    <w:rsid w:val="00B11E1F"/>
    <w:rsid w:val="00B13CB7"/>
    <w:rsid w:val="00B23D4E"/>
    <w:rsid w:val="00B26766"/>
    <w:rsid w:val="00B33AF1"/>
    <w:rsid w:val="00B375B5"/>
    <w:rsid w:val="00B42D95"/>
    <w:rsid w:val="00B45398"/>
    <w:rsid w:val="00B50824"/>
    <w:rsid w:val="00B81E3D"/>
    <w:rsid w:val="00BA15BA"/>
    <w:rsid w:val="00BA34E0"/>
    <w:rsid w:val="00BA42B7"/>
    <w:rsid w:val="00BA54AF"/>
    <w:rsid w:val="00BE0641"/>
    <w:rsid w:val="00BE5580"/>
    <w:rsid w:val="00BE6FBE"/>
    <w:rsid w:val="00BF2435"/>
    <w:rsid w:val="00C1550A"/>
    <w:rsid w:val="00C262DA"/>
    <w:rsid w:val="00C3164F"/>
    <w:rsid w:val="00C3367C"/>
    <w:rsid w:val="00C402DD"/>
    <w:rsid w:val="00C407A6"/>
    <w:rsid w:val="00C5487A"/>
    <w:rsid w:val="00C5589A"/>
    <w:rsid w:val="00C64140"/>
    <w:rsid w:val="00C70D9E"/>
    <w:rsid w:val="00C818BC"/>
    <w:rsid w:val="00C90614"/>
    <w:rsid w:val="00C919A4"/>
    <w:rsid w:val="00C94F16"/>
    <w:rsid w:val="00C9613E"/>
    <w:rsid w:val="00CA20B5"/>
    <w:rsid w:val="00CA23D9"/>
    <w:rsid w:val="00CB26BA"/>
    <w:rsid w:val="00CB76C5"/>
    <w:rsid w:val="00CC7BE7"/>
    <w:rsid w:val="00CE4D67"/>
    <w:rsid w:val="00CE7373"/>
    <w:rsid w:val="00D01A23"/>
    <w:rsid w:val="00D0345D"/>
    <w:rsid w:val="00D04599"/>
    <w:rsid w:val="00D05162"/>
    <w:rsid w:val="00D07F7B"/>
    <w:rsid w:val="00D1016B"/>
    <w:rsid w:val="00D11764"/>
    <w:rsid w:val="00D12A2F"/>
    <w:rsid w:val="00D16514"/>
    <w:rsid w:val="00D16C1E"/>
    <w:rsid w:val="00D228D6"/>
    <w:rsid w:val="00D230C7"/>
    <w:rsid w:val="00D26B42"/>
    <w:rsid w:val="00D30D27"/>
    <w:rsid w:val="00D4543B"/>
    <w:rsid w:val="00D51440"/>
    <w:rsid w:val="00D51F3F"/>
    <w:rsid w:val="00D556B7"/>
    <w:rsid w:val="00D61DDA"/>
    <w:rsid w:val="00D635C7"/>
    <w:rsid w:val="00D655D7"/>
    <w:rsid w:val="00D75D6E"/>
    <w:rsid w:val="00D97CF7"/>
    <w:rsid w:val="00DA36A0"/>
    <w:rsid w:val="00DA399A"/>
    <w:rsid w:val="00DA634C"/>
    <w:rsid w:val="00DB62EC"/>
    <w:rsid w:val="00DC08D1"/>
    <w:rsid w:val="00DC36B8"/>
    <w:rsid w:val="00DC7745"/>
    <w:rsid w:val="00DD36B2"/>
    <w:rsid w:val="00E04FA4"/>
    <w:rsid w:val="00E223AB"/>
    <w:rsid w:val="00E22DCC"/>
    <w:rsid w:val="00E37275"/>
    <w:rsid w:val="00E410F9"/>
    <w:rsid w:val="00E50A19"/>
    <w:rsid w:val="00E531AF"/>
    <w:rsid w:val="00E57EBC"/>
    <w:rsid w:val="00E60877"/>
    <w:rsid w:val="00E910C3"/>
    <w:rsid w:val="00EA3179"/>
    <w:rsid w:val="00EB69B3"/>
    <w:rsid w:val="00ED2A8C"/>
    <w:rsid w:val="00ED2B3B"/>
    <w:rsid w:val="00EE02C2"/>
    <w:rsid w:val="00EE1903"/>
    <w:rsid w:val="00F03828"/>
    <w:rsid w:val="00F11C96"/>
    <w:rsid w:val="00F20565"/>
    <w:rsid w:val="00F557C3"/>
    <w:rsid w:val="00F818B6"/>
    <w:rsid w:val="00F83D48"/>
    <w:rsid w:val="00F950EA"/>
    <w:rsid w:val="00FA4D18"/>
    <w:rsid w:val="00FB0D87"/>
    <w:rsid w:val="00FC6916"/>
    <w:rsid w:val="00FC7B36"/>
    <w:rsid w:val="00FD55BE"/>
    <w:rsid w:val="00FE3F17"/>
    <w:rsid w:val="00FE4CAA"/>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71A66"/>
    <w:pPr>
      <w:ind w:left="-86"/>
    </w:pPr>
    <w:rPr>
      <w:rFonts w:ascii="Calibri" w:hAnsi="Calibri"/>
      <w:sz w:val="24"/>
      <w:szCs w:val="24"/>
    </w:rPr>
  </w:style>
  <w:style w:type="paragraph" w:styleId="Heading1">
    <w:name w:val="heading 1"/>
    <w:basedOn w:val="Normal"/>
    <w:next w:val="Normal"/>
    <w:link w:val="Heading1Char"/>
    <w:uiPriority w:val="99"/>
    <w:qFormat/>
    <w:rsid w:val="00791651"/>
    <w:pPr>
      <w:keepNext/>
      <w:keepLines/>
      <w:spacing w:before="480"/>
      <w:outlineLvl w:val="0"/>
    </w:pPr>
    <w:rPr>
      <w:rFonts w:ascii="Cambria" w:hAnsi="Cambria"/>
      <w:b/>
      <w:bCs/>
      <w:color w:val="44637F"/>
      <w:sz w:val="28"/>
      <w:szCs w:val="28"/>
    </w:rPr>
  </w:style>
  <w:style w:type="paragraph" w:styleId="Heading2">
    <w:name w:val="heading 2"/>
    <w:basedOn w:val="Normal"/>
    <w:next w:val="Normal"/>
    <w:link w:val="Heading2Char"/>
    <w:uiPriority w:val="99"/>
    <w:qFormat/>
    <w:rsid w:val="00791651"/>
    <w:pPr>
      <w:keepNext/>
      <w:keepLines/>
      <w:spacing w:before="200"/>
      <w:outlineLvl w:val="1"/>
    </w:pPr>
    <w:rPr>
      <w:rFonts w:ascii="Cambria" w:hAnsi="Cambria"/>
      <w:b/>
      <w:bCs/>
      <w:color w:val="5D85A9"/>
      <w:sz w:val="26"/>
      <w:szCs w:val="26"/>
    </w:rPr>
  </w:style>
  <w:style w:type="paragraph" w:styleId="Heading3">
    <w:name w:val="heading 3"/>
    <w:aliases w:val="Char"/>
    <w:basedOn w:val="Normal"/>
    <w:next w:val="Normal"/>
    <w:link w:val="Heading3Char"/>
    <w:uiPriority w:val="99"/>
    <w:qFormat/>
    <w:rsid w:val="007C01EE"/>
    <w:pPr>
      <w:keepNext/>
      <w:spacing w:before="240" w:after="120"/>
      <w:outlineLvl w:val="2"/>
    </w:pPr>
    <w:rPr>
      <w:rFonts w:ascii="Arial" w:hAnsi="Arial" w:cs="Arial"/>
      <w:b/>
      <w:bCs/>
      <w:i/>
      <w:sz w:val="22"/>
      <w:szCs w:val="26"/>
    </w:rPr>
  </w:style>
  <w:style w:type="paragraph" w:styleId="Heading4">
    <w:name w:val="heading 4"/>
    <w:basedOn w:val="Normal"/>
    <w:next w:val="Normal"/>
    <w:link w:val="Heading4Char"/>
    <w:uiPriority w:val="99"/>
    <w:qFormat/>
    <w:rsid w:val="00676A5B"/>
    <w:pPr>
      <w:keepNext/>
      <w:spacing w:before="240" w:after="60"/>
      <w:outlineLvl w:val="3"/>
    </w:pPr>
    <w:rPr>
      <w:rFonts w:ascii="Arial" w:hAnsi="Arial"/>
      <w:b/>
      <w:i/>
      <w:sz w:val="20"/>
      <w:szCs w:val="20"/>
    </w:rPr>
  </w:style>
  <w:style w:type="paragraph" w:styleId="Heading5">
    <w:name w:val="heading 5"/>
    <w:basedOn w:val="Normal"/>
    <w:next w:val="Normal"/>
    <w:link w:val="Heading5Char"/>
    <w:uiPriority w:val="99"/>
    <w:qFormat/>
    <w:rsid w:val="00676A5B"/>
    <w:pPr>
      <w:keepNext/>
      <w:outlineLvl w:val="4"/>
    </w:pPr>
    <w:rPr>
      <w:b/>
      <w:sz w:val="22"/>
      <w:szCs w:val="20"/>
    </w:rPr>
  </w:style>
  <w:style w:type="paragraph" w:styleId="Heading6">
    <w:name w:val="heading 6"/>
    <w:basedOn w:val="Normal"/>
    <w:next w:val="Normal"/>
    <w:link w:val="Heading6Char"/>
    <w:uiPriority w:val="99"/>
    <w:qFormat/>
    <w:rsid w:val="00676A5B"/>
    <w:pPr>
      <w:keepNext/>
      <w:jc w:val="center"/>
      <w:outlineLvl w:val="5"/>
    </w:pPr>
    <w:rPr>
      <w:rFonts w:ascii="Arial" w:hAnsi="Arial"/>
      <w:i/>
      <w:sz w:val="22"/>
      <w:szCs w:val="20"/>
    </w:rPr>
  </w:style>
  <w:style w:type="paragraph" w:styleId="Heading7">
    <w:name w:val="heading 7"/>
    <w:basedOn w:val="Normal"/>
    <w:next w:val="Normal"/>
    <w:link w:val="Heading7Char"/>
    <w:uiPriority w:val="99"/>
    <w:qFormat/>
    <w:rsid w:val="00676A5B"/>
    <w:pPr>
      <w:keepNext/>
      <w:outlineLvl w:val="6"/>
    </w:pPr>
    <w:rPr>
      <w:rFonts w:ascii="Arial" w:hAnsi="Arial" w:cs="Arial"/>
      <w:sz w:val="20"/>
      <w:u w:val="single"/>
    </w:rPr>
  </w:style>
  <w:style w:type="paragraph" w:styleId="Heading8">
    <w:name w:val="heading 8"/>
    <w:basedOn w:val="Normal"/>
    <w:next w:val="Normal"/>
    <w:link w:val="Heading8Char"/>
    <w:uiPriority w:val="99"/>
    <w:qFormat/>
    <w:rsid w:val="00676A5B"/>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1651"/>
    <w:rPr>
      <w:rFonts w:ascii="Cambria" w:hAnsi="Cambria" w:cs="Times New Roman"/>
      <w:b/>
      <w:bCs/>
      <w:color w:val="44637F"/>
      <w:sz w:val="28"/>
      <w:szCs w:val="28"/>
    </w:rPr>
  </w:style>
  <w:style w:type="character" w:customStyle="1" w:styleId="Heading2Char">
    <w:name w:val="Heading 2 Char"/>
    <w:basedOn w:val="DefaultParagraphFont"/>
    <w:link w:val="Heading2"/>
    <w:uiPriority w:val="99"/>
    <w:semiHidden/>
    <w:locked/>
    <w:rsid w:val="00791651"/>
    <w:rPr>
      <w:rFonts w:ascii="Cambria" w:hAnsi="Cambria" w:cs="Times New Roman"/>
      <w:b/>
      <w:bCs/>
      <w:color w:val="5D85A9"/>
      <w:sz w:val="26"/>
      <w:szCs w:val="26"/>
    </w:rPr>
  </w:style>
  <w:style w:type="character" w:customStyle="1" w:styleId="Heading3Char">
    <w:name w:val="Heading 3 Char"/>
    <w:aliases w:val="Char Char"/>
    <w:basedOn w:val="DefaultParagraphFont"/>
    <w:link w:val="Heading3"/>
    <w:uiPriority w:val="99"/>
    <w:locked/>
    <w:rsid w:val="007C01EE"/>
    <w:rPr>
      <w:rFonts w:ascii="Arial" w:hAnsi="Arial" w:cs="Arial"/>
      <w:b/>
      <w:bCs/>
      <w:i/>
      <w:sz w:val="26"/>
      <w:szCs w:val="26"/>
      <w:lang w:val="en-US" w:eastAsia="en-US" w:bidi="ar-SA"/>
    </w:rPr>
  </w:style>
  <w:style w:type="character" w:customStyle="1" w:styleId="Heading4Char">
    <w:name w:val="Heading 4 Char"/>
    <w:basedOn w:val="DefaultParagraphFont"/>
    <w:link w:val="Heading4"/>
    <w:uiPriority w:val="99"/>
    <w:locked/>
    <w:rsid w:val="00676A5B"/>
    <w:rPr>
      <w:rFonts w:ascii="Arial" w:hAnsi="Arial" w:cs="Times New Roman"/>
      <w:b/>
      <w:i/>
    </w:rPr>
  </w:style>
  <w:style w:type="character" w:customStyle="1" w:styleId="Heading5Char">
    <w:name w:val="Heading 5 Char"/>
    <w:basedOn w:val="DefaultParagraphFont"/>
    <w:link w:val="Heading5"/>
    <w:uiPriority w:val="99"/>
    <w:locked/>
    <w:rsid w:val="00676A5B"/>
    <w:rPr>
      <w:rFonts w:cs="Times New Roman"/>
      <w:b/>
      <w:sz w:val="22"/>
    </w:rPr>
  </w:style>
  <w:style w:type="character" w:customStyle="1" w:styleId="Heading6Char">
    <w:name w:val="Heading 6 Char"/>
    <w:basedOn w:val="DefaultParagraphFont"/>
    <w:link w:val="Heading6"/>
    <w:uiPriority w:val="99"/>
    <w:locked/>
    <w:rsid w:val="00676A5B"/>
    <w:rPr>
      <w:rFonts w:ascii="Arial" w:hAnsi="Arial" w:cs="Times New Roman"/>
      <w:i/>
      <w:sz w:val="22"/>
    </w:rPr>
  </w:style>
  <w:style w:type="character" w:customStyle="1" w:styleId="Heading7Char">
    <w:name w:val="Heading 7 Char"/>
    <w:basedOn w:val="DefaultParagraphFont"/>
    <w:link w:val="Heading7"/>
    <w:uiPriority w:val="99"/>
    <w:locked/>
    <w:rsid w:val="00676A5B"/>
    <w:rPr>
      <w:rFonts w:ascii="Arial" w:hAnsi="Arial" w:cs="Arial"/>
      <w:sz w:val="24"/>
      <w:szCs w:val="24"/>
      <w:u w:val="single"/>
    </w:rPr>
  </w:style>
  <w:style w:type="character" w:customStyle="1" w:styleId="Heading8Char">
    <w:name w:val="Heading 8 Char"/>
    <w:basedOn w:val="DefaultParagraphFont"/>
    <w:link w:val="Heading8"/>
    <w:uiPriority w:val="99"/>
    <w:locked/>
    <w:rsid w:val="00676A5B"/>
    <w:rPr>
      <w:rFonts w:cs="Times New Roman"/>
      <w:b/>
      <w:bCs/>
      <w:sz w:val="22"/>
      <w:u w:val="single"/>
    </w:rPr>
  </w:style>
  <w:style w:type="paragraph" w:customStyle="1" w:styleId="Heading">
    <w:name w:val="Heading"/>
    <w:basedOn w:val="Normal"/>
    <w:uiPriority w:val="99"/>
    <w:rsid w:val="005316C6"/>
    <w:pPr>
      <w:spacing w:before="480" w:after="60"/>
    </w:pPr>
    <w:rPr>
      <w:rFonts w:ascii="Tahoma" w:hAnsi="Tahoma"/>
      <w:b/>
      <w:bCs/>
      <w:sz w:val="28"/>
      <w:szCs w:val="20"/>
    </w:rPr>
  </w:style>
  <w:style w:type="paragraph" w:customStyle="1" w:styleId="Sub-Heading">
    <w:name w:val="Sub-Heading"/>
    <w:basedOn w:val="Normal"/>
    <w:uiPriority w:val="99"/>
    <w:rsid w:val="005316C6"/>
    <w:pPr>
      <w:spacing w:before="360" w:after="60"/>
    </w:pPr>
    <w:rPr>
      <w:rFonts w:ascii="Tahoma" w:hAnsi="Tahoma"/>
      <w:b/>
      <w:i/>
      <w:szCs w:val="20"/>
    </w:rPr>
  </w:style>
  <w:style w:type="character" w:customStyle="1" w:styleId="BodyCopy">
    <w:name w:val="Body Copy"/>
    <w:basedOn w:val="DefaultParagraphFont"/>
    <w:uiPriority w:val="99"/>
    <w:rsid w:val="00136931"/>
    <w:rPr>
      <w:rFonts w:ascii="Calibri" w:hAnsi="Calibri" w:cs="Times New Roman"/>
    </w:rPr>
  </w:style>
  <w:style w:type="paragraph" w:customStyle="1" w:styleId="DocumentTitle">
    <w:name w:val="Document Title"/>
    <w:basedOn w:val="Normal"/>
    <w:uiPriority w:val="99"/>
    <w:rsid w:val="005316C6"/>
    <w:pPr>
      <w:spacing w:before="120"/>
    </w:pPr>
    <w:rPr>
      <w:rFonts w:ascii="Tahoma" w:hAnsi="Tahoma"/>
      <w:b/>
      <w:bCs/>
      <w:color w:val="143970"/>
      <w:sz w:val="48"/>
      <w:szCs w:val="20"/>
    </w:rPr>
  </w:style>
  <w:style w:type="paragraph" w:customStyle="1" w:styleId="Default">
    <w:name w:val="Default"/>
    <w:uiPriority w:val="99"/>
    <w:rsid w:val="007C01EE"/>
    <w:pPr>
      <w:autoSpaceDE w:val="0"/>
      <w:autoSpaceDN w:val="0"/>
      <w:adjustRightInd w:val="0"/>
    </w:pPr>
    <w:rPr>
      <w:color w:val="000000"/>
      <w:sz w:val="24"/>
      <w:szCs w:val="24"/>
    </w:rPr>
  </w:style>
  <w:style w:type="paragraph" w:styleId="BalloonText">
    <w:name w:val="Balloon Text"/>
    <w:basedOn w:val="Normal"/>
    <w:link w:val="BalloonTextChar"/>
    <w:uiPriority w:val="99"/>
    <w:semiHidden/>
    <w:rsid w:val="007C01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A1B"/>
    <w:rPr>
      <w:rFonts w:cs="Times New Roman"/>
      <w:sz w:val="2"/>
    </w:rPr>
  </w:style>
  <w:style w:type="paragraph" w:styleId="CommentText">
    <w:name w:val="annotation text"/>
    <w:basedOn w:val="Normal"/>
    <w:link w:val="CommentTextChar"/>
    <w:uiPriority w:val="99"/>
    <w:semiHidden/>
    <w:rsid w:val="007C01EE"/>
    <w:rPr>
      <w:sz w:val="20"/>
      <w:szCs w:val="20"/>
    </w:rPr>
  </w:style>
  <w:style w:type="character" w:customStyle="1" w:styleId="CommentTextChar">
    <w:name w:val="Comment Text Char"/>
    <w:basedOn w:val="DefaultParagraphFont"/>
    <w:link w:val="CommentText"/>
    <w:uiPriority w:val="99"/>
    <w:semiHidden/>
    <w:locked/>
    <w:rsid w:val="00487A1B"/>
    <w:rPr>
      <w:rFonts w:ascii="Calibri" w:hAnsi="Calibri" w:cs="Times New Roman"/>
      <w:sz w:val="20"/>
      <w:szCs w:val="20"/>
    </w:rPr>
  </w:style>
  <w:style w:type="character" w:styleId="CommentReference">
    <w:name w:val="annotation reference"/>
    <w:basedOn w:val="DefaultParagraphFont"/>
    <w:uiPriority w:val="99"/>
    <w:semiHidden/>
    <w:rsid w:val="007C01EE"/>
    <w:rPr>
      <w:rFonts w:cs="Times New Roman"/>
      <w:sz w:val="16"/>
      <w:szCs w:val="16"/>
    </w:rPr>
  </w:style>
  <w:style w:type="table" w:styleId="TableGrid">
    <w:name w:val="Table Grid"/>
    <w:basedOn w:val="TableNormal"/>
    <w:uiPriority w:val="99"/>
    <w:rsid w:val="007C01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7C01EE"/>
    <w:rPr>
      <w:b/>
      <w:bCs/>
    </w:rPr>
  </w:style>
  <w:style w:type="character" w:customStyle="1" w:styleId="CommentSubjectChar">
    <w:name w:val="Comment Subject Char"/>
    <w:basedOn w:val="CommentTextChar"/>
    <w:link w:val="CommentSubject"/>
    <w:uiPriority w:val="99"/>
    <w:semiHidden/>
    <w:locked/>
    <w:rsid w:val="00487A1B"/>
    <w:rPr>
      <w:b/>
      <w:bCs/>
    </w:rPr>
  </w:style>
  <w:style w:type="paragraph" w:customStyle="1" w:styleId="DocumentSubtitle">
    <w:name w:val="Document Subtitle"/>
    <w:basedOn w:val="Normal"/>
    <w:uiPriority w:val="99"/>
    <w:rsid w:val="005316C6"/>
    <w:pPr>
      <w:spacing w:after="360"/>
    </w:pPr>
    <w:rPr>
      <w:rFonts w:ascii="Tahoma" w:hAnsi="Tahoma"/>
      <w:color w:val="143970"/>
      <w:sz w:val="36"/>
      <w:szCs w:val="20"/>
    </w:rPr>
  </w:style>
  <w:style w:type="paragraph" w:styleId="Header">
    <w:name w:val="header"/>
    <w:basedOn w:val="Normal"/>
    <w:link w:val="HeaderChar"/>
    <w:uiPriority w:val="99"/>
    <w:rsid w:val="00510652"/>
    <w:pPr>
      <w:tabs>
        <w:tab w:val="center" w:pos="4680"/>
        <w:tab w:val="right" w:pos="9360"/>
      </w:tabs>
    </w:pPr>
  </w:style>
  <w:style w:type="character" w:customStyle="1" w:styleId="HeaderChar">
    <w:name w:val="Header Char"/>
    <w:basedOn w:val="DefaultParagraphFont"/>
    <w:link w:val="Header"/>
    <w:uiPriority w:val="99"/>
    <w:locked/>
    <w:rsid w:val="00510652"/>
    <w:rPr>
      <w:rFonts w:cs="Times New Roman"/>
      <w:sz w:val="24"/>
      <w:szCs w:val="24"/>
    </w:rPr>
  </w:style>
  <w:style w:type="paragraph" w:styleId="Footer">
    <w:name w:val="footer"/>
    <w:basedOn w:val="Normal"/>
    <w:link w:val="FooterChar"/>
    <w:uiPriority w:val="99"/>
    <w:rsid w:val="00510652"/>
    <w:pPr>
      <w:tabs>
        <w:tab w:val="center" w:pos="4680"/>
        <w:tab w:val="right" w:pos="9360"/>
      </w:tabs>
    </w:pPr>
  </w:style>
  <w:style w:type="character" w:customStyle="1" w:styleId="FooterChar">
    <w:name w:val="Footer Char"/>
    <w:basedOn w:val="DefaultParagraphFont"/>
    <w:link w:val="Footer"/>
    <w:uiPriority w:val="99"/>
    <w:locked/>
    <w:rsid w:val="00510652"/>
    <w:rPr>
      <w:rFonts w:cs="Times New Roman"/>
      <w:sz w:val="24"/>
      <w:szCs w:val="24"/>
    </w:rPr>
  </w:style>
  <w:style w:type="character" w:styleId="PageNumber">
    <w:name w:val="page number"/>
    <w:basedOn w:val="DefaultParagraphFont"/>
    <w:uiPriority w:val="99"/>
    <w:rsid w:val="00510652"/>
    <w:rPr>
      <w:rFonts w:cs="Times New Roman"/>
    </w:rPr>
  </w:style>
  <w:style w:type="paragraph" w:customStyle="1" w:styleId="Dashlevel1">
    <w:name w:val="Dash level 1"/>
    <w:basedOn w:val="Normal"/>
    <w:uiPriority w:val="99"/>
    <w:rsid w:val="00676A5B"/>
    <w:pPr>
      <w:numPr>
        <w:numId w:val="1"/>
      </w:numPr>
      <w:spacing w:after="60"/>
      <w:ind w:left="1080"/>
    </w:pPr>
    <w:rPr>
      <w:sz w:val="22"/>
      <w:szCs w:val="20"/>
    </w:rPr>
  </w:style>
  <w:style w:type="paragraph" w:customStyle="1" w:styleId="ListBullet1">
    <w:name w:val="List Bullet 1"/>
    <w:basedOn w:val="Normal"/>
    <w:uiPriority w:val="99"/>
    <w:rsid w:val="00676A5B"/>
    <w:pPr>
      <w:numPr>
        <w:numId w:val="2"/>
      </w:numPr>
      <w:spacing w:before="60" w:after="60"/>
      <w:ind w:left="720"/>
    </w:pPr>
    <w:rPr>
      <w:sz w:val="22"/>
      <w:szCs w:val="20"/>
    </w:rPr>
  </w:style>
  <w:style w:type="paragraph" w:customStyle="1" w:styleId="Dashlevel2">
    <w:name w:val="Dash level 2"/>
    <w:basedOn w:val="Dashlevel1"/>
    <w:uiPriority w:val="99"/>
    <w:rsid w:val="00676A5B"/>
    <w:pPr>
      <w:numPr>
        <w:numId w:val="3"/>
      </w:numPr>
      <w:ind w:left="1440"/>
    </w:pPr>
  </w:style>
  <w:style w:type="paragraph" w:styleId="BodyText">
    <w:name w:val="Body Text"/>
    <w:basedOn w:val="Normal"/>
    <w:link w:val="BodyTextChar"/>
    <w:uiPriority w:val="99"/>
    <w:rsid w:val="00676A5B"/>
    <w:pPr>
      <w:ind w:left="360"/>
    </w:pPr>
    <w:rPr>
      <w:sz w:val="22"/>
      <w:szCs w:val="20"/>
    </w:rPr>
  </w:style>
  <w:style w:type="character" w:customStyle="1" w:styleId="BodyTextChar">
    <w:name w:val="Body Text Char"/>
    <w:basedOn w:val="DefaultParagraphFont"/>
    <w:link w:val="BodyText"/>
    <w:uiPriority w:val="99"/>
    <w:locked/>
    <w:rsid w:val="00676A5B"/>
    <w:rPr>
      <w:rFonts w:cs="Times New Roman"/>
      <w:sz w:val="22"/>
    </w:rPr>
  </w:style>
  <w:style w:type="paragraph" w:customStyle="1" w:styleId="NumberedSteps">
    <w:name w:val="Numbered Steps"/>
    <w:basedOn w:val="Normal"/>
    <w:uiPriority w:val="99"/>
    <w:rsid w:val="00676A5B"/>
    <w:pPr>
      <w:numPr>
        <w:numId w:val="7"/>
      </w:numPr>
    </w:pPr>
    <w:rPr>
      <w:sz w:val="22"/>
      <w:szCs w:val="20"/>
    </w:rPr>
  </w:style>
  <w:style w:type="paragraph" w:styleId="ListBullet">
    <w:name w:val="List Bullet"/>
    <w:basedOn w:val="Normal"/>
    <w:uiPriority w:val="99"/>
    <w:rsid w:val="00676A5B"/>
    <w:pPr>
      <w:numPr>
        <w:numId w:val="5"/>
      </w:numPr>
    </w:pPr>
    <w:rPr>
      <w:sz w:val="22"/>
      <w:szCs w:val="20"/>
    </w:rPr>
  </w:style>
  <w:style w:type="paragraph" w:styleId="ListBullet2">
    <w:name w:val="List Bullet 2"/>
    <w:basedOn w:val="Normal"/>
    <w:autoRedefine/>
    <w:uiPriority w:val="99"/>
    <w:rsid w:val="00676A5B"/>
    <w:pPr>
      <w:numPr>
        <w:numId w:val="4"/>
      </w:numPr>
    </w:pPr>
    <w:rPr>
      <w:sz w:val="22"/>
      <w:szCs w:val="20"/>
    </w:rPr>
  </w:style>
  <w:style w:type="paragraph" w:styleId="BodyTextIndent">
    <w:name w:val="Body Text Indent"/>
    <w:basedOn w:val="Normal"/>
    <w:link w:val="BodyTextIndentChar"/>
    <w:uiPriority w:val="99"/>
    <w:rsid w:val="00676A5B"/>
    <w:pPr>
      <w:ind w:left="720"/>
    </w:pPr>
    <w:rPr>
      <w:sz w:val="22"/>
      <w:szCs w:val="20"/>
    </w:rPr>
  </w:style>
  <w:style w:type="character" w:customStyle="1" w:styleId="BodyTextIndentChar">
    <w:name w:val="Body Text Indent Char"/>
    <w:basedOn w:val="DefaultParagraphFont"/>
    <w:link w:val="BodyTextIndent"/>
    <w:uiPriority w:val="99"/>
    <w:locked/>
    <w:rsid w:val="00676A5B"/>
    <w:rPr>
      <w:rFonts w:cs="Times New Roman"/>
      <w:sz w:val="22"/>
    </w:rPr>
  </w:style>
  <w:style w:type="paragraph" w:customStyle="1" w:styleId="Bullet2">
    <w:name w:val="Bullet 2"/>
    <w:basedOn w:val="Normal"/>
    <w:uiPriority w:val="99"/>
    <w:rsid w:val="00676A5B"/>
    <w:pPr>
      <w:numPr>
        <w:numId w:val="6"/>
      </w:numPr>
    </w:pPr>
    <w:rPr>
      <w:sz w:val="22"/>
      <w:szCs w:val="20"/>
    </w:rPr>
  </w:style>
  <w:style w:type="character" w:styleId="Hyperlink">
    <w:name w:val="Hyperlink"/>
    <w:basedOn w:val="DefaultParagraphFont"/>
    <w:uiPriority w:val="99"/>
    <w:rsid w:val="00676A5B"/>
    <w:rPr>
      <w:rFonts w:cs="Times New Roman"/>
      <w:color w:val="0000FF"/>
      <w:u w:val="single"/>
    </w:rPr>
  </w:style>
  <w:style w:type="character" w:customStyle="1" w:styleId="BoxText">
    <w:name w:val="Box Text"/>
    <w:basedOn w:val="DefaultParagraphFont"/>
    <w:uiPriority w:val="99"/>
    <w:rsid w:val="00676A5B"/>
    <w:rPr>
      <w:rFonts w:ascii="Arial" w:hAnsi="Arial" w:cs="Times New Roman"/>
      <w:sz w:val="20"/>
    </w:rPr>
  </w:style>
  <w:style w:type="paragraph" w:customStyle="1" w:styleId="TableText">
    <w:name w:val="Table Text"/>
    <w:basedOn w:val="Normal"/>
    <w:uiPriority w:val="99"/>
    <w:rsid w:val="00676A5B"/>
    <w:pPr>
      <w:spacing w:before="60" w:after="60"/>
    </w:pPr>
    <w:rPr>
      <w:rFonts w:ascii="Arial" w:hAnsi="Arial"/>
      <w:sz w:val="18"/>
      <w:szCs w:val="20"/>
    </w:rPr>
  </w:style>
  <w:style w:type="character" w:customStyle="1" w:styleId="Exhibit">
    <w:name w:val="Exhibit"/>
    <w:basedOn w:val="DefaultParagraphFont"/>
    <w:uiPriority w:val="99"/>
    <w:rsid w:val="00676A5B"/>
    <w:rPr>
      <w:rFonts w:ascii="Arial" w:hAnsi="Arial" w:cs="Times New Roman"/>
      <w:b/>
      <w:sz w:val="24"/>
      <w:szCs w:val="24"/>
    </w:rPr>
  </w:style>
  <w:style w:type="paragraph" w:customStyle="1" w:styleId="NormalNERC">
    <w:name w:val="Normal NERC"/>
    <w:basedOn w:val="Normal"/>
    <w:autoRedefine/>
    <w:uiPriority w:val="99"/>
    <w:rsid w:val="00676A5B"/>
    <w:pPr>
      <w:autoSpaceDE w:val="0"/>
      <w:autoSpaceDN w:val="0"/>
      <w:adjustRightInd w:val="0"/>
      <w:ind w:firstLine="360"/>
    </w:pPr>
    <w:rPr>
      <w:rFonts w:ascii="Arial" w:hAnsi="Arial"/>
      <w:sz w:val="20"/>
      <w:szCs w:val="20"/>
    </w:rPr>
  </w:style>
  <w:style w:type="paragraph" w:styleId="BodyText2">
    <w:name w:val="Body Text 2"/>
    <w:basedOn w:val="Normal"/>
    <w:link w:val="BodyText2Char"/>
    <w:uiPriority w:val="99"/>
    <w:rsid w:val="00676A5B"/>
    <w:pPr>
      <w:spacing w:before="120"/>
    </w:pPr>
    <w:rPr>
      <w:i/>
      <w:color w:val="0000FF"/>
      <w:szCs w:val="20"/>
    </w:rPr>
  </w:style>
  <w:style w:type="character" w:customStyle="1" w:styleId="BodyText2Char">
    <w:name w:val="Body Text 2 Char"/>
    <w:basedOn w:val="DefaultParagraphFont"/>
    <w:link w:val="BodyText2"/>
    <w:uiPriority w:val="99"/>
    <w:locked/>
    <w:rsid w:val="00676A5B"/>
    <w:rPr>
      <w:rFonts w:cs="Times New Roman"/>
      <w:i/>
      <w:color w:val="0000FF"/>
      <w:sz w:val="24"/>
    </w:rPr>
  </w:style>
  <w:style w:type="character" w:styleId="FollowedHyperlink">
    <w:name w:val="FollowedHyperlink"/>
    <w:basedOn w:val="DefaultParagraphFont"/>
    <w:uiPriority w:val="99"/>
    <w:rsid w:val="00676A5B"/>
    <w:rPr>
      <w:rFonts w:cs="Times New Roman"/>
      <w:color w:val="800080"/>
      <w:u w:val="single"/>
    </w:rPr>
  </w:style>
  <w:style w:type="paragraph" w:customStyle="1" w:styleId="Bullet3">
    <w:name w:val="Bullet 3"/>
    <w:basedOn w:val="Normal"/>
    <w:uiPriority w:val="99"/>
    <w:rsid w:val="00676A5B"/>
    <w:pPr>
      <w:numPr>
        <w:numId w:val="9"/>
      </w:numPr>
    </w:pPr>
    <w:rPr>
      <w:sz w:val="22"/>
    </w:rPr>
  </w:style>
  <w:style w:type="paragraph" w:customStyle="1" w:styleId="BoxBullet">
    <w:name w:val="Box Bullet"/>
    <w:basedOn w:val="Normal"/>
    <w:uiPriority w:val="99"/>
    <w:rsid w:val="00676A5B"/>
    <w:pPr>
      <w:numPr>
        <w:numId w:val="8"/>
      </w:numPr>
    </w:pPr>
  </w:style>
  <w:style w:type="paragraph" w:customStyle="1" w:styleId="NormalTimes">
    <w:name w:val="Normal Times"/>
    <w:basedOn w:val="Normal"/>
    <w:uiPriority w:val="99"/>
    <w:rsid w:val="00676A5B"/>
    <w:pPr>
      <w:spacing w:after="240"/>
    </w:pPr>
    <w:rPr>
      <w:sz w:val="22"/>
    </w:rPr>
  </w:style>
  <w:style w:type="paragraph" w:styleId="FootnoteText">
    <w:name w:val="footnote text"/>
    <w:basedOn w:val="Normal"/>
    <w:link w:val="FootnoteTextChar"/>
    <w:uiPriority w:val="99"/>
    <w:semiHidden/>
    <w:rsid w:val="00676A5B"/>
    <w:pPr>
      <w:spacing w:after="240"/>
    </w:pPr>
    <w:rPr>
      <w:sz w:val="20"/>
      <w:szCs w:val="20"/>
    </w:rPr>
  </w:style>
  <w:style w:type="character" w:customStyle="1" w:styleId="FootnoteTextChar">
    <w:name w:val="Footnote Text Char"/>
    <w:basedOn w:val="DefaultParagraphFont"/>
    <w:link w:val="FootnoteText"/>
    <w:uiPriority w:val="99"/>
    <w:semiHidden/>
    <w:locked/>
    <w:rsid w:val="00676A5B"/>
    <w:rPr>
      <w:rFonts w:cs="Times New Roman"/>
    </w:rPr>
  </w:style>
  <w:style w:type="paragraph" w:customStyle="1" w:styleId="Normal0pt">
    <w:name w:val="Normal 0pt"/>
    <w:basedOn w:val="Normal"/>
    <w:next w:val="Normal"/>
    <w:uiPriority w:val="99"/>
    <w:rsid w:val="00676A5B"/>
    <w:rPr>
      <w:sz w:val="22"/>
      <w:szCs w:val="20"/>
    </w:rPr>
  </w:style>
  <w:style w:type="paragraph" w:customStyle="1" w:styleId="Bullet">
    <w:name w:val="Bullet"/>
    <w:basedOn w:val="Normal"/>
    <w:uiPriority w:val="99"/>
    <w:rsid w:val="00676A5B"/>
    <w:pPr>
      <w:tabs>
        <w:tab w:val="num" w:pos="360"/>
      </w:tabs>
      <w:spacing w:before="120"/>
      <w:ind w:left="360" w:hanging="360"/>
    </w:pPr>
    <w:rPr>
      <w:sz w:val="22"/>
      <w:szCs w:val="20"/>
    </w:rPr>
  </w:style>
  <w:style w:type="paragraph" w:customStyle="1" w:styleId="Section">
    <w:name w:val="Section"/>
    <w:basedOn w:val="Normal"/>
    <w:next w:val="ListNumber"/>
    <w:uiPriority w:val="99"/>
    <w:rsid w:val="00676A5B"/>
    <w:pPr>
      <w:numPr>
        <w:numId w:val="11"/>
      </w:numPr>
      <w:tabs>
        <w:tab w:val="left" w:pos="1080"/>
      </w:tabs>
      <w:spacing w:after="120"/>
    </w:pPr>
    <w:rPr>
      <w:rFonts w:ascii="Arial" w:hAnsi="Arial"/>
      <w:b/>
    </w:rPr>
  </w:style>
  <w:style w:type="paragraph" w:customStyle="1" w:styleId="Requirement">
    <w:name w:val="Requirement"/>
    <w:basedOn w:val="List2"/>
    <w:link w:val="RequirementChar"/>
    <w:autoRedefine/>
    <w:uiPriority w:val="99"/>
    <w:rsid w:val="00D01A23"/>
    <w:pPr>
      <w:spacing w:after="120"/>
      <w:ind w:firstLine="0"/>
    </w:pPr>
    <w:rPr>
      <w:sz w:val="24"/>
      <w:szCs w:val="24"/>
    </w:rPr>
  </w:style>
  <w:style w:type="paragraph" w:styleId="ListNumber">
    <w:name w:val="List Number"/>
    <w:basedOn w:val="Normal"/>
    <w:uiPriority w:val="99"/>
    <w:rsid w:val="00676A5B"/>
    <w:pPr>
      <w:numPr>
        <w:numId w:val="10"/>
      </w:numPr>
    </w:pPr>
    <w:rPr>
      <w:sz w:val="22"/>
      <w:szCs w:val="20"/>
    </w:rPr>
  </w:style>
  <w:style w:type="paragraph" w:styleId="List2">
    <w:name w:val="List 2"/>
    <w:basedOn w:val="Normal"/>
    <w:uiPriority w:val="99"/>
    <w:rsid w:val="00676A5B"/>
    <w:pPr>
      <w:ind w:left="720" w:hanging="360"/>
    </w:pPr>
    <w:rPr>
      <w:sz w:val="22"/>
      <w:szCs w:val="20"/>
    </w:rPr>
  </w:style>
  <w:style w:type="character" w:customStyle="1" w:styleId="RequirementChar">
    <w:name w:val="Requirement Char"/>
    <w:basedOn w:val="DefaultParagraphFont"/>
    <w:link w:val="Requirement"/>
    <w:uiPriority w:val="99"/>
    <w:locked/>
    <w:rsid w:val="00D01A23"/>
    <w:rPr>
      <w:rFonts w:ascii="Calibri" w:hAnsi="Calibri" w:cs="Times New Roman"/>
      <w:sz w:val="24"/>
      <w:szCs w:val="24"/>
    </w:rPr>
  </w:style>
  <w:style w:type="paragraph" w:customStyle="1" w:styleId="Measure">
    <w:name w:val="Measure"/>
    <w:basedOn w:val="Normal"/>
    <w:uiPriority w:val="99"/>
    <w:rsid w:val="00676A5B"/>
    <w:pPr>
      <w:numPr>
        <w:numId w:val="12"/>
      </w:numPr>
      <w:tabs>
        <w:tab w:val="left" w:pos="936"/>
        <w:tab w:val="left" w:pos="2592"/>
        <w:tab w:val="left" w:pos="3240"/>
      </w:tabs>
      <w:spacing w:after="120"/>
    </w:pPr>
    <w:rPr>
      <w:sz w:val="22"/>
    </w:rPr>
  </w:style>
  <w:style w:type="paragraph" w:styleId="ListParagraph">
    <w:name w:val="List Paragraph"/>
    <w:basedOn w:val="Normal"/>
    <w:uiPriority w:val="99"/>
    <w:qFormat/>
    <w:rsid w:val="00676A5B"/>
    <w:pPr>
      <w:ind w:left="720"/>
      <w:contextualSpacing/>
    </w:pPr>
  </w:style>
  <w:style w:type="character" w:styleId="FootnoteReference">
    <w:name w:val="footnote reference"/>
    <w:basedOn w:val="DefaultParagraphFont"/>
    <w:uiPriority w:val="99"/>
    <w:semiHidden/>
    <w:rsid w:val="00555BA0"/>
    <w:rPr>
      <w:rFonts w:cs="Times New Roman"/>
      <w:vertAlign w:val="superscript"/>
    </w:rPr>
  </w:style>
  <w:style w:type="paragraph" w:customStyle="1" w:styleId="StyleBefore6ptAfter6pt">
    <w:name w:val="Style Before:  6 pt After:  6 pt"/>
    <w:basedOn w:val="Normal"/>
    <w:next w:val="Normal"/>
    <w:uiPriority w:val="99"/>
    <w:rsid w:val="00F557C3"/>
    <w:pPr>
      <w:spacing w:before="120" w:after="120"/>
    </w:pPr>
    <w:rPr>
      <w:szCs w:val="20"/>
    </w:rPr>
  </w:style>
  <w:style w:type="paragraph" w:styleId="Revision">
    <w:name w:val="Revision"/>
    <w:hidden/>
    <w:uiPriority w:val="99"/>
    <w:semiHidden/>
    <w:rsid w:val="002A1DA6"/>
    <w:rPr>
      <w:rFonts w:ascii="Calibri" w:hAnsi="Calibri"/>
      <w:sz w:val="24"/>
      <w:szCs w:val="24"/>
    </w:rPr>
  </w:style>
  <w:style w:type="character" w:customStyle="1" w:styleId="CharChar5">
    <w:name w:val="Char Char5"/>
    <w:basedOn w:val="DefaultParagraphFont"/>
    <w:uiPriority w:val="99"/>
    <w:locked/>
    <w:rsid w:val="00006764"/>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323358441">
      <w:marLeft w:val="0"/>
      <w:marRight w:val="0"/>
      <w:marTop w:val="0"/>
      <w:marBottom w:val="0"/>
      <w:divBdr>
        <w:top w:val="none" w:sz="0" w:space="0" w:color="auto"/>
        <w:left w:val="none" w:sz="0" w:space="0" w:color="auto"/>
        <w:bottom w:val="none" w:sz="0" w:space="0" w:color="auto"/>
        <w:right w:val="none" w:sz="0" w:space="0" w:color="auto"/>
      </w:divBdr>
    </w:div>
    <w:div w:id="323358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n.Iwanechko@nerc.net"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nerc.net/nercsurvey/Survey.aspx?s=91eceef6da8043879e253bc5961c621e"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erc.net/nercsurvey/Survey.aspx?s=91eceef6da8043879e253bc5961c621e" TargetMode="External"/><Relationship Id="rId4" Type="http://schemas.openxmlformats.org/officeDocument/2006/relationships/webSettings" Target="webSettings.xml"/><Relationship Id="rId9" Type="http://schemas.openxmlformats.org/officeDocument/2006/relationships/hyperlink" Target="http://www.nerc.com/filez/standards/Project2013-02_Paragraph_81.htm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09A5DAB1F8D8459A2A367A7EB39666" ma:contentTypeVersion="26" ma:contentTypeDescription="Create a new document." ma:contentTypeScope="" ma:versionID="57b333a3d751da18051b194af97abb44">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19A78-FCCC-4BD3-A476-E735EF3719FD}"/>
</file>

<file path=customXml/itemProps2.xml><?xml version="1.0" encoding="utf-8"?>
<ds:datastoreItem xmlns:ds="http://schemas.openxmlformats.org/officeDocument/2006/customXml" ds:itemID="{7FB04EB6-8AF1-4DC2-AB9E-6C8975DB8A01}"/>
</file>

<file path=customXml/itemProps3.xml><?xml version="1.0" encoding="utf-8"?>
<ds:datastoreItem xmlns:ds="http://schemas.openxmlformats.org/officeDocument/2006/customXml" ds:itemID="{77C19A78-FCCC-4BD3-A476-E735EF3719FD}"/>
</file>

<file path=customXml/itemProps4.xml><?xml version="1.0" encoding="utf-8"?>
<ds:datastoreItem xmlns:ds="http://schemas.openxmlformats.org/officeDocument/2006/customXml" ds:itemID="{4912F53F-A917-4C13-A3E0-1348EEF6B775}"/>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4768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Project 2013-02 Retirement of Reliability Standard Requirements </vt:lpstr>
    </vt:vector>
  </TitlesOfParts>
  <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2013-02 Retirement of Reliability Standard Requirements </dc:title>
  <dc:subject/>
  <dc:creator/>
  <cp:keywords/>
  <dc:description/>
  <cp:lastModifiedBy/>
  <cp:revision>1</cp:revision>
  <cp:lastPrinted>1901-01-01T05:00:00Z</cp:lastPrinted>
  <dcterms:created xsi:type="dcterms:W3CDTF">2012-10-25T13:54:00Z</dcterms:created>
  <dcterms:modified xsi:type="dcterms:W3CDTF">2012-10-25T13:54:00Z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0x010100C009A5DAB1F8D8459A2A367A7EB39666</vt:lpwstr>
  </property>
  <property fmtid="{D5CDD505-2E9C-101B-9397-08002B2CF9AE}" pid="3" name="_dlc_DocIdItemGuid">
    <vt:lpwstr>553af755-a48a-4558-bf0f-74adb2081198</vt:lpwstr>
  </property>
</Properties>
</file>