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E8F2" w14:textId="77777777" w:rsidR="00AE6697" w:rsidRPr="00AE6697" w:rsidRDefault="00AE6697" w:rsidP="001D34BF">
      <w:pPr>
        <w:pStyle w:val="DocumentTitle"/>
        <w:rPr>
          <w:rFonts w:cs="Tahoma"/>
          <w:sz w:val="24"/>
          <w:szCs w:val="24"/>
        </w:rPr>
      </w:pPr>
    </w:p>
    <w:p w14:paraId="4E7E410A" w14:textId="77777777" w:rsidR="0039275D" w:rsidRPr="00B73E79" w:rsidRDefault="00A92B1C" w:rsidP="00D365F3">
      <w:pPr>
        <w:pStyle w:val="DocumentTitle"/>
        <w:spacing w:before="120"/>
        <w:rPr>
          <w:rFonts w:cs="Tahoma"/>
          <w:szCs w:val="44"/>
        </w:rPr>
      </w:pPr>
      <w:bookmarkStart w:id="0" w:name="_GoBack"/>
      <w:bookmarkEnd w:id="0"/>
      <w:r w:rsidRPr="00B73E79">
        <w:rPr>
          <w:rFonts w:cs="Tahoma"/>
          <w:szCs w:val="44"/>
        </w:rPr>
        <w:t>Unoff</w:t>
      </w:r>
      <w:r w:rsidR="0073546A" w:rsidRPr="00B73E79">
        <w:rPr>
          <w:rFonts w:cs="Tahoma"/>
          <w:szCs w:val="44"/>
        </w:rPr>
        <w:t>i</w:t>
      </w:r>
      <w:r w:rsidRPr="00B73E79">
        <w:rPr>
          <w:rFonts w:cs="Tahoma"/>
          <w:szCs w:val="44"/>
        </w:rPr>
        <w:t>cial Comment Form</w:t>
      </w:r>
    </w:p>
    <w:p w14:paraId="5C91EE27" w14:textId="77777777" w:rsidR="002F2BFE" w:rsidRPr="00B73E79" w:rsidRDefault="0075657F" w:rsidP="00102A01">
      <w:pPr>
        <w:pStyle w:val="Heading1"/>
        <w:rPr>
          <w:rFonts w:cs="Tahoma"/>
          <w:sz w:val="32"/>
          <w:szCs w:val="32"/>
        </w:rPr>
      </w:pPr>
      <w:bookmarkStart w:id="1" w:name="_Toc195946480"/>
      <w:r w:rsidRPr="00B73E79">
        <w:rPr>
          <w:rFonts w:cs="Tahoma"/>
          <w:b w:val="0"/>
          <w:bCs w:val="0"/>
          <w:color w:val="204C81"/>
          <w:sz w:val="32"/>
          <w:szCs w:val="32"/>
        </w:rPr>
        <w:t>Project 2016-02 Modifications to CIP Standards</w:t>
      </w:r>
    </w:p>
    <w:p w14:paraId="656A3FFB" w14:textId="77777777" w:rsidR="0075657F" w:rsidRPr="00B73E79" w:rsidRDefault="005F3942" w:rsidP="0073546A">
      <w:pPr>
        <w:rPr>
          <w:rFonts w:ascii="Tahoma" w:hAnsi="Tahoma" w:cs="Tahoma"/>
          <w:color w:val="204C81"/>
          <w:sz w:val="32"/>
          <w:szCs w:val="32"/>
        </w:rPr>
      </w:pPr>
      <w:bookmarkStart w:id="2" w:name="_Toc195946481"/>
      <w:bookmarkEnd w:id="1"/>
      <w:r w:rsidRPr="00B73E79">
        <w:rPr>
          <w:rFonts w:ascii="Tahoma" w:hAnsi="Tahoma" w:cs="Tahoma"/>
          <w:color w:val="204C81"/>
          <w:sz w:val="32"/>
          <w:szCs w:val="32"/>
        </w:rPr>
        <w:t>Modifications to address the FERC directive regarding the</w:t>
      </w:r>
      <w:r w:rsidRPr="00B73E79">
        <w:rPr>
          <w:rFonts w:ascii="Tahoma" w:hAnsi="Tahoma" w:cs="Tahoma"/>
          <w:color w:val="204C81"/>
          <w:sz w:val="32"/>
          <w:szCs w:val="32"/>
        </w:rPr>
        <w:br/>
      </w:r>
      <w:r w:rsidR="001D34BF" w:rsidRPr="00B73E79">
        <w:rPr>
          <w:rFonts w:ascii="Tahoma" w:hAnsi="Tahoma" w:cs="Tahoma"/>
          <w:color w:val="204C81"/>
          <w:sz w:val="32"/>
          <w:szCs w:val="32"/>
        </w:rPr>
        <w:t>Definition</w:t>
      </w:r>
      <w:r w:rsidR="00CD0B90" w:rsidRPr="00B73E79">
        <w:rPr>
          <w:rFonts w:ascii="Tahoma" w:hAnsi="Tahoma" w:cs="Tahoma"/>
          <w:color w:val="204C81"/>
          <w:sz w:val="32"/>
          <w:szCs w:val="32"/>
        </w:rPr>
        <w:t xml:space="preserve"> of Low Impact External Routable Connectivity</w:t>
      </w:r>
    </w:p>
    <w:p w14:paraId="38257D04" w14:textId="77777777" w:rsidR="0075657F" w:rsidRPr="00E645DF" w:rsidRDefault="0075657F" w:rsidP="0073546A">
      <w:pPr>
        <w:rPr>
          <w:rFonts w:cstheme="minorHAnsi"/>
          <w:b/>
          <w:sz w:val="22"/>
          <w:szCs w:val="22"/>
        </w:rPr>
      </w:pPr>
    </w:p>
    <w:p w14:paraId="1139CD76" w14:textId="77777777" w:rsidR="0073546A" w:rsidRPr="0005122C" w:rsidRDefault="00747D75" w:rsidP="0073546A">
      <w:pPr>
        <w:rPr>
          <w:rFonts w:cstheme="minorHAnsi"/>
        </w:rPr>
      </w:pPr>
      <w:r w:rsidRPr="0005122C">
        <w:rPr>
          <w:rFonts w:cstheme="minorHAnsi"/>
          <w:b/>
        </w:rPr>
        <w:t>Do not</w:t>
      </w:r>
      <w:r w:rsidRPr="0005122C">
        <w:rPr>
          <w:rFonts w:cstheme="minorHAnsi"/>
        </w:rPr>
        <w:t xml:space="preserve"> use this form for submitting comments. Use the </w:t>
      </w:r>
      <w:hyperlink r:id="rId12" w:history="1">
        <w:r w:rsidRPr="0005122C">
          <w:rPr>
            <w:rStyle w:val="Hyperlink"/>
            <w:rFonts w:cstheme="minorHAnsi"/>
          </w:rPr>
          <w:t>electronic form</w:t>
        </w:r>
      </w:hyperlink>
      <w:r w:rsidRPr="0005122C">
        <w:rPr>
          <w:rFonts w:cstheme="minorHAnsi"/>
        </w:rPr>
        <w:t xml:space="preserve"> to submit comments</w:t>
      </w:r>
      <w:r w:rsidR="00CD0B90" w:rsidRPr="0005122C">
        <w:rPr>
          <w:rFonts w:cstheme="minorHAnsi"/>
        </w:rPr>
        <w:br/>
      </w:r>
      <w:r w:rsidRPr="0005122C">
        <w:rPr>
          <w:rFonts w:cstheme="minorHAnsi"/>
        </w:rPr>
        <w:t>on</w:t>
      </w:r>
      <w:r w:rsidR="001D34BF" w:rsidRPr="0005122C">
        <w:rPr>
          <w:rFonts w:cstheme="minorHAnsi"/>
        </w:rPr>
        <w:t xml:space="preserve"> </w:t>
      </w:r>
      <w:r w:rsidR="0075657F" w:rsidRPr="0005122C">
        <w:rPr>
          <w:rFonts w:cstheme="minorHAnsi"/>
        </w:rPr>
        <w:t>the</w:t>
      </w:r>
      <w:r w:rsidR="0075657F" w:rsidRPr="0005122C">
        <w:rPr>
          <w:rFonts w:cstheme="minorHAnsi"/>
          <w:b/>
        </w:rPr>
        <w:t xml:space="preserve"> </w:t>
      </w:r>
      <w:r w:rsidR="005F3942" w:rsidRPr="0005122C">
        <w:rPr>
          <w:rFonts w:cstheme="minorHAnsi"/>
          <w:b/>
        </w:rPr>
        <w:t>Modifications to address the F</w:t>
      </w:r>
      <w:r w:rsidR="00516C12" w:rsidRPr="0005122C">
        <w:rPr>
          <w:rFonts w:cstheme="minorHAnsi"/>
          <w:b/>
        </w:rPr>
        <w:t xml:space="preserve">ederal </w:t>
      </w:r>
      <w:r w:rsidR="005F3942" w:rsidRPr="0005122C">
        <w:rPr>
          <w:rFonts w:cstheme="minorHAnsi"/>
          <w:b/>
        </w:rPr>
        <w:t>E</w:t>
      </w:r>
      <w:r w:rsidR="00516C12" w:rsidRPr="0005122C">
        <w:rPr>
          <w:rFonts w:cstheme="minorHAnsi"/>
          <w:b/>
        </w:rPr>
        <w:t xml:space="preserve">nergy </w:t>
      </w:r>
      <w:r w:rsidR="005F3942" w:rsidRPr="0005122C">
        <w:rPr>
          <w:rFonts w:cstheme="minorHAnsi"/>
          <w:b/>
        </w:rPr>
        <w:t>R</w:t>
      </w:r>
      <w:r w:rsidR="00516C12" w:rsidRPr="0005122C">
        <w:rPr>
          <w:rFonts w:cstheme="minorHAnsi"/>
          <w:b/>
        </w:rPr>
        <w:t xml:space="preserve">egulatory </w:t>
      </w:r>
      <w:r w:rsidR="005F3942" w:rsidRPr="0005122C">
        <w:rPr>
          <w:rFonts w:cstheme="minorHAnsi"/>
          <w:b/>
        </w:rPr>
        <w:t>C</w:t>
      </w:r>
      <w:r w:rsidR="00516C12" w:rsidRPr="0005122C">
        <w:rPr>
          <w:rFonts w:cstheme="minorHAnsi"/>
          <w:b/>
        </w:rPr>
        <w:t xml:space="preserve">ommission </w:t>
      </w:r>
      <w:r w:rsidR="005F3942" w:rsidRPr="0005122C">
        <w:rPr>
          <w:rFonts w:cstheme="minorHAnsi"/>
          <w:b/>
        </w:rPr>
        <w:t>directive regarding the</w:t>
      </w:r>
      <w:r w:rsidR="005F3942" w:rsidRPr="0005122C" w:rsidDel="005F3942">
        <w:rPr>
          <w:rFonts w:cstheme="minorHAnsi"/>
          <w:b/>
        </w:rPr>
        <w:t xml:space="preserve"> </w:t>
      </w:r>
      <w:r w:rsidR="0075657F" w:rsidRPr="0005122C">
        <w:rPr>
          <w:rFonts w:cstheme="minorHAnsi"/>
          <w:b/>
        </w:rPr>
        <w:t>Definition of Low Impact External Routable Connectivity</w:t>
      </w:r>
      <w:r w:rsidR="00313BFE" w:rsidRPr="0005122C">
        <w:rPr>
          <w:rFonts w:cstheme="minorHAnsi"/>
        </w:rPr>
        <w:t>.</w:t>
      </w:r>
      <w:r w:rsidR="0073546A" w:rsidRPr="0005122C">
        <w:rPr>
          <w:rFonts w:cstheme="minorHAnsi"/>
        </w:rPr>
        <w:t xml:space="preserve"> </w:t>
      </w:r>
      <w:r w:rsidRPr="0005122C">
        <w:rPr>
          <w:rFonts w:cstheme="minorHAnsi"/>
        </w:rPr>
        <w:t>The electronic</w:t>
      </w:r>
      <w:r w:rsidR="005F3942" w:rsidRPr="0005122C">
        <w:rPr>
          <w:rFonts w:cstheme="minorHAnsi"/>
        </w:rPr>
        <w:t xml:space="preserve"> </w:t>
      </w:r>
      <w:r w:rsidRPr="0005122C">
        <w:rPr>
          <w:rFonts w:cstheme="minorHAnsi"/>
        </w:rPr>
        <w:t>form</w:t>
      </w:r>
      <w:r w:rsidR="001D34BF" w:rsidRPr="0005122C">
        <w:rPr>
          <w:rFonts w:cstheme="minorHAnsi"/>
        </w:rPr>
        <w:t xml:space="preserve"> </w:t>
      </w:r>
      <w:r w:rsidRPr="0005122C">
        <w:rPr>
          <w:rFonts w:cstheme="minorHAnsi"/>
        </w:rPr>
        <w:t>must be submitted by</w:t>
      </w:r>
      <w:r w:rsidRPr="0005122C">
        <w:rPr>
          <w:rFonts w:cstheme="minorHAnsi"/>
          <w:b/>
        </w:rPr>
        <w:t xml:space="preserve"> </w:t>
      </w:r>
      <w:r w:rsidR="000637FA" w:rsidRPr="009B4C3F">
        <w:rPr>
          <w:rFonts w:cstheme="minorHAnsi"/>
          <w:b/>
        </w:rPr>
        <w:t>8</w:t>
      </w:r>
      <w:r w:rsidRPr="0005122C">
        <w:rPr>
          <w:rFonts w:cstheme="minorHAnsi"/>
          <w:b/>
        </w:rPr>
        <w:t xml:space="preserve"> p.m. Eastern, </w:t>
      </w:r>
      <w:r w:rsidR="009B4C3F" w:rsidRPr="009B4C3F">
        <w:rPr>
          <w:rFonts w:cstheme="minorHAnsi"/>
          <w:b/>
        </w:rPr>
        <w:t>Mon</w:t>
      </w:r>
      <w:r w:rsidR="0075657F" w:rsidRPr="0005122C">
        <w:rPr>
          <w:rFonts w:cstheme="minorHAnsi"/>
          <w:b/>
        </w:rPr>
        <w:t xml:space="preserve">day, </w:t>
      </w:r>
      <w:r w:rsidR="009B4C3F">
        <w:rPr>
          <w:rFonts w:cstheme="minorHAnsi"/>
          <w:b/>
        </w:rPr>
        <w:t>December</w:t>
      </w:r>
      <w:r w:rsidR="009B4C3F" w:rsidRPr="0005122C">
        <w:rPr>
          <w:rFonts w:cstheme="minorHAnsi"/>
          <w:b/>
        </w:rPr>
        <w:t xml:space="preserve"> </w:t>
      </w:r>
      <w:r w:rsidR="009B4C3F">
        <w:rPr>
          <w:rFonts w:cstheme="minorHAnsi"/>
          <w:b/>
        </w:rPr>
        <w:t>5</w:t>
      </w:r>
      <w:r w:rsidR="0075657F" w:rsidRPr="0005122C">
        <w:rPr>
          <w:rFonts w:cstheme="minorHAnsi"/>
          <w:b/>
        </w:rPr>
        <w:t>, 2016</w:t>
      </w:r>
      <w:r w:rsidRPr="0005122C">
        <w:rPr>
          <w:rFonts w:cstheme="minorHAnsi"/>
          <w:b/>
        </w:rPr>
        <w:t>.</w:t>
      </w:r>
      <w:r w:rsidRPr="0005122C">
        <w:rPr>
          <w:rFonts w:cstheme="minorHAnsi"/>
          <w:b/>
        </w:rPr>
        <w:br/>
      </w:r>
      <w:r w:rsidRPr="0005122C">
        <w:rPr>
          <w:rFonts w:cstheme="minorHAnsi"/>
          <w:b/>
          <w:color w:val="FFFFFF" w:themeColor="text1"/>
        </w:rPr>
        <w:t>m. Eastern, Thursday, August 20, 2015</w:t>
      </w:r>
    </w:p>
    <w:p w14:paraId="718BD486" w14:textId="0F8F169C" w:rsidR="0039275D" w:rsidRPr="0005122C" w:rsidRDefault="00C6538F" w:rsidP="0073546A">
      <w:pPr>
        <w:rPr>
          <w:rFonts w:cstheme="minorHAnsi"/>
        </w:rPr>
      </w:pPr>
      <w:r w:rsidRPr="0005122C">
        <w:rPr>
          <w:rFonts w:cstheme="minorHAnsi"/>
        </w:rPr>
        <w:t xml:space="preserve">Additional </w:t>
      </w:r>
      <w:r w:rsidR="00747D75" w:rsidRPr="0005122C">
        <w:rPr>
          <w:rFonts w:cstheme="minorHAnsi"/>
        </w:rPr>
        <w:t xml:space="preserve">information </w:t>
      </w:r>
      <w:r w:rsidRPr="0005122C">
        <w:rPr>
          <w:rFonts w:cstheme="minorHAnsi"/>
        </w:rPr>
        <w:t>is</w:t>
      </w:r>
      <w:r w:rsidR="00747D75" w:rsidRPr="0005122C">
        <w:rPr>
          <w:rFonts w:cstheme="minorHAnsi"/>
        </w:rPr>
        <w:t xml:space="preserve"> </w:t>
      </w:r>
      <w:r w:rsidR="0075657F" w:rsidRPr="0005122C">
        <w:rPr>
          <w:rFonts w:cstheme="minorHAnsi"/>
        </w:rPr>
        <w:t xml:space="preserve">available </w:t>
      </w:r>
      <w:r w:rsidR="000F18B4" w:rsidRPr="0005122C">
        <w:rPr>
          <w:rFonts w:cstheme="minorHAnsi"/>
        </w:rPr>
        <w:t xml:space="preserve">on the </w:t>
      </w:r>
      <w:hyperlink r:id="rId13" w:history="1">
        <w:r w:rsidR="000F18B4" w:rsidRPr="0005122C">
          <w:rPr>
            <w:rStyle w:val="Hyperlink"/>
            <w:rFonts w:cstheme="minorHAnsi"/>
          </w:rPr>
          <w:t>project page</w:t>
        </w:r>
      </w:hyperlink>
      <w:r w:rsidR="00747D75" w:rsidRPr="0005122C">
        <w:rPr>
          <w:rFonts w:cstheme="minorHAnsi"/>
        </w:rPr>
        <w:t xml:space="preserve">. </w:t>
      </w:r>
      <w:r w:rsidR="000F18B4" w:rsidRPr="0005122C">
        <w:rPr>
          <w:rFonts w:cstheme="minorHAnsi"/>
        </w:rPr>
        <w:t xml:space="preserve">If you have questions, contact Senior Standards Developer </w:t>
      </w:r>
      <w:hyperlink r:id="rId14" w:history="1">
        <w:r w:rsidR="000F18B4" w:rsidRPr="0005122C">
          <w:rPr>
            <w:rStyle w:val="Hyperlink"/>
            <w:rFonts w:cstheme="minorHAnsi"/>
          </w:rPr>
          <w:t>Al McMeekin</w:t>
        </w:r>
      </w:hyperlink>
      <w:r w:rsidR="000F18B4" w:rsidRPr="0005122C">
        <w:rPr>
          <w:rFonts w:cstheme="minorHAnsi"/>
        </w:rPr>
        <w:t xml:space="preserve"> </w:t>
      </w:r>
      <w:r w:rsidR="00180770">
        <w:rPr>
          <w:rFonts w:cstheme="minorHAnsi"/>
        </w:rPr>
        <w:t xml:space="preserve">(via email) or </w:t>
      </w:r>
      <w:r w:rsidR="000F18B4" w:rsidRPr="0005122C">
        <w:rPr>
          <w:rFonts w:cstheme="minorHAnsi"/>
        </w:rPr>
        <w:t>at (404) 446-9675.</w:t>
      </w:r>
    </w:p>
    <w:p w14:paraId="1C64FC69" w14:textId="77777777" w:rsidR="002F2BFE" w:rsidRPr="00E645DF" w:rsidRDefault="002F2BFE" w:rsidP="00D933A3">
      <w:pPr>
        <w:rPr>
          <w:rFonts w:cstheme="minorHAnsi"/>
          <w:sz w:val="22"/>
          <w:szCs w:val="22"/>
        </w:rPr>
      </w:pPr>
    </w:p>
    <w:bookmarkEnd w:id="2"/>
    <w:p w14:paraId="693418FD" w14:textId="77777777" w:rsidR="0039275D" w:rsidRPr="0005122C" w:rsidRDefault="0073546A" w:rsidP="00102A01">
      <w:pPr>
        <w:pStyle w:val="Heading2"/>
        <w:rPr>
          <w:rFonts w:cs="Tahoma"/>
          <w:szCs w:val="22"/>
        </w:rPr>
      </w:pPr>
      <w:r w:rsidRPr="0005122C">
        <w:rPr>
          <w:rFonts w:cs="Tahoma"/>
          <w:szCs w:val="22"/>
        </w:rPr>
        <w:t>Background Information</w:t>
      </w:r>
    </w:p>
    <w:p w14:paraId="0EAFA1BE" w14:textId="04FAE0BA" w:rsidR="0075657F" w:rsidRPr="00342A40" w:rsidRDefault="0075657F" w:rsidP="0075657F">
      <w:pPr>
        <w:pStyle w:val="Default"/>
        <w:rPr>
          <w:rFonts w:cstheme="minorHAnsi"/>
          <w:color w:val="auto"/>
        </w:rPr>
      </w:pPr>
      <w:bookmarkStart w:id="3" w:name="_Toc195946482"/>
      <w:r w:rsidRPr="00342A40">
        <w:rPr>
          <w:rFonts w:cstheme="minorHAnsi"/>
          <w:color w:val="auto"/>
        </w:rPr>
        <w:t xml:space="preserve">On January 21, 2016, the </w:t>
      </w:r>
      <w:r w:rsidR="00516C12" w:rsidRPr="00342A40">
        <w:rPr>
          <w:rFonts w:cstheme="minorHAnsi"/>
          <w:color w:val="auto"/>
        </w:rPr>
        <w:t xml:space="preserve">Federal Energy Regulatory </w:t>
      </w:r>
      <w:r w:rsidRPr="00342A40">
        <w:rPr>
          <w:rFonts w:cstheme="minorHAnsi"/>
          <w:color w:val="auto"/>
        </w:rPr>
        <w:t xml:space="preserve">Commission </w:t>
      </w:r>
      <w:r w:rsidR="00516C12" w:rsidRPr="00342A40">
        <w:rPr>
          <w:rFonts w:cstheme="minorHAnsi"/>
          <w:color w:val="auto"/>
        </w:rPr>
        <w:t xml:space="preserve">(FERC or Commission) </w:t>
      </w:r>
      <w:r w:rsidRPr="00342A40">
        <w:rPr>
          <w:rFonts w:cstheme="minorHAnsi"/>
          <w:color w:val="auto"/>
        </w:rPr>
        <w:t>issued</w:t>
      </w:r>
      <w:r w:rsidRPr="00342A40">
        <w:rPr>
          <w:rFonts w:eastAsia="MS Mincho" w:cstheme="minorHAnsi"/>
        </w:rPr>
        <w:t xml:space="preserve"> </w:t>
      </w:r>
      <w:hyperlink r:id="rId15" w:history="1">
        <w:r w:rsidRPr="00342A40">
          <w:rPr>
            <w:rStyle w:val="Hyperlink"/>
            <w:rFonts w:eastAsia="MS Mincho" w:cstheme="minorHAnsi"/>
          </w:rPr>
          <w:t>Order No. 822</w:t>
        </w:r>
      </w:hyperlink>
      <w:r w:rsidRPr="00342A40">
        <w:rPr>
          <w:rFonts w:eastAsia="MS Mincho" w:cstheme="minorHAnsi"/>
        </w:rPr>
        <w:t xml:space="preserve">, </w:t>
      </w:r>
      <w:r w:rsidRPr="00342A40">
        <w:rPr>
          <w:rFonts w:cstheme="minorHAnsi"/>
          <w:color w:val="auto"/>
        </w:rPr>
        <w:t>Revised Critical Infrastructure Protection Reliability Standards, approving seven CIP Reliability Standards and new or modified definitions.</w:t>
      </w:r>
      <w:r w:rsidR="00516C12" w:rsidRPr="00342A40">
        <w:rPr>
          <w:rFonts w:cstheme="minorHAnsi"/>
          <w:color w:val="auto"/>
        </w:rPr>
        <w:t xml:space="preserve"> In Order No. 822, the Commission also directed NERC to make certain modifications to those standards and definitions. </w:t>
      </w:r>
      <w:r w:rsidRPr="00342A40">
        <w:rPr>
          <w:rFonts w:cstheme="minorHAnsi"/>
          <w:color w:val="auto"/>
        </w:rPr>
        <w:t xml:space="preserve">On March 9, 2016, the NERC Standards Committee authorized the Standards Authorization Request (SAR) to be posted for a 30-day informal </w:t>
      </w:r>
      <w:proofErr w:type="gramStart"/>
      <w:r w:rsidRPr="00342A40">
        <w:rPr>
          <w:rFonts w:cstheme="minorHAnsi"/>
          <w:color w:val="auto"/>
        </w:rPr>
        <w:t>comment</w:t>
      </w:r>
      <w:proofErr w:type="gramEnd"/>
      <w:r w:rsidRPr="00342A40">
        <w:rPr>
          <w:rFonts w:cstheme="minorHAnsi"/>
          <w:color w:val="auto"/>
        </w:rPr>
        <w:t xml:space="preserve"> period from March 23 – April 21, 2016. Based on the comments received, the </w:t>
      </w:r>
      <w:r w:rsidR="0005122C" w:rsidRPr="00342A40">
        <w:rPr>
          <w:rFonts w:cstheme="minorHAnsi"/>
          <w:color w:val="auto"/>
        </w:rPr>
        <w:t xml:space="preserve">2016-02 Modifications to CIP Standards </w:t>
      </w:r>
      <w:r w:rsidRPr="00342A40">
        <w:rPr>
          <w:rFonts w:cstheme="minorHAnsi"/>
          <w:color w:val="auto"/>
        </w:rPr>
        <w:t>Drafting Team (SDT) made minor revisions to the SAR which was posted for an additional 30-day informal comment period June 1-30, 2016.</w:t>
      </w:r>
    </w:p>
    <w:p w14:paraId="02DCA4DC" w14:textId="77777777" w:rsidR="0075657F" w:rsidRPr="00342A40" w:rsidRDefault="0075657F" w:rsidP="0075657F">
      <w:pPr>
        <w:pStyle w:val="FootnoteText"/>
        <w:tabs>
          <w:tab w:val="left" w:pos="90"/>
          <w:tab w:val="left" w:pos="10170"/>
        </w:tabs>
        <w:rPr>
          <w:rFonts w:cstheme="minorHAnsi"/>
          <w:sz w:val="24"/>
        </w:rPr>
      </w:pPr>
    </w:p>
    <w:p w14:paraId="65AD2D30" w14:textId="77777777" w:rsidR="0075657F" w:rsidRPr="00342A40" w:rsidRDefault="0075657F" w:rsidP="0075657F">
      <w:pPr>
        <w:pStyle w:val="FootnoteText"/>
        <w:tabs>
          <w:tab w:val="left" w:pos="90"/>
          <w:tab w:val="left" w:pos="10170"/>
        </w:tabs>
        <w:rPr>
          <w:rFonts w:cstheme="minorHAnsi"/>
          <w:sz w:val="24"/>
        </w:rPr>
      </w:pPr>
      <w:r w:rsidRPr="00342A40">
        <w:rPr>
          <w:rFonts w:cstheme="minorHAnsi"/>
          <w:sz w:val="24"/>
        </w:rPr>
        <w:t>In Order 822, the Commission stated:</w:t>
      </w:r>
      <w:r w:rsidR="0005122C" w:rsidRPr="00342A40">
        <w:rPr>
          <w:rFonts w:cstheme="minorHAnsi"/>
          <w:sz w:val="24"/>
        </w:rPr>
        <w:br/>
      </w:r>
    </w:p>
    <w:p w14:paraId="3FAB7D28" w14:textId="77777777" w:rsidR="0075657F" w:rsidRPr="00342A40" w:rsidRDefault="009262C4" w:rsidP="0005122C">
      <w:pPr>
        <w:pStyle w:val="FootnoteText"/>
        <w:tabs>
          <w:tab w:val="left" w:pos="720"/>
          <w:tab w:val="left" w:pos="10170"/>
        </w:tabs>
        <w:ind w:left="720"/>
        <w:rPr>
          <w:rFonts w:cstheme="minorHAnsi"/>
          <w:sz w:val="24"/>
        </w:rPr>
      </w:pPr>
      <w:r w:rsidRPr="00342A40">
        <w:rPr>
          <w:rFonts w:cstheme="minorHAnsi"/>
          <w:sz w:val="24"/>
        </w:rPr>
        <w:t>“</w:t>
      </w:r>
      <w:r w:rsidR="0075657F" w:rsidRPr="00342A40">
        <w:rPr>
          <w:rFonts w:cstheme="minorHAnsi"/>
          <w:sz w:val="24"/>
        </w:rPr>
        <w:t>73. Based on the comments received in response to the NOPR, the Commission concludes that a modification to the Low Impact External Routable Connectivity definition to reflect the commentary in the Guidelines and Technical Basis section of CIP-003-6 is necessary to provide needed clarity to the definition and eliminate ambiguity surrounding the term “direct” as it is used in the proposed definition. Therefore, pursuant to section 215(d</w:t>
      </w:r>
      <w:proofErr w:type="gramStart"/>
      <w:r w:rsidR="0075657F" w:rsidRPr="00342A40">
        <w:rPr>
          <w:rFonts w:cstheme="minorHAnsi"/>
          <w:sz w:val="24"/>
        </w:rPr>
        <w:t>)(</w:t>
      </w:r>
      <w:proofErr w:type="gramEnd"/>
      <w:r w:rsidR="0075657F" w:rsidRPr="00342A40">
        <w:rPr>
          <w:rFonts w:cstheme="minorHAnsi"/>
          <w:sz w:val="24"/>
        </w:rPr>
        <w:t>5) of the FPA, we direct NERC to develop a modification to provide the needed clarity, within one year of the effective date of this Final Rule. We agree with NERC and other commenters that a suitable means to address our concern is to modify the Low Impact External Routable Connectivity definition consistent with the commentary in the Guidelines and Technical Basis section of CIP-003-6.”</w:t>
      </w:r>
    </w:p>
    <w:p w14:paraId="30ED3588" w14:textId="77777777" w:rsidR="0075657F" w:rsidRPr="00E645DF" w:rsidRDefault="0075657F" w:rsidP="0075657F">
      <w:pPr>
        <w:pStyle w:val="FootnoteText"/>
        <w:tabs>
          <w:tab w:val="left" w:pos="90"/>
          <w:tab w:val="left" w:pos="10170"/>
        </w:tabs>
        <w:rPr>
          <w:rFonts w:eastAsia="MS Mincho" w:cstheme="minorHAnsi"/>
          <w:color w:val="000000"/>
          <w:sz w:val="22"/>
          <w:szCs w:val="22"/>
        </w:rPr>
      </w:pPr>
    </w:p>
    <w:p w14:paraId="172B7F9F" w14:textId="77777777" w:rsidR="00E1327D" w:rsidRPr="0005122C" w:rsidRDefault="00A00973" w:rsidP="0075657F">
      <w:pPr>
        <w:pStyle w:val="FootnoteText"/>
        <w:tabs>
          <w:tab w:val="left" w:pos="90"/>
          <w:tab w:val="left" w:pos="10170"/>
        </w:tabs>
        <w:rPr>
          <w:rFonts w:ascii="Tahoma" w:hAnsi="Tahoma" w:cs="Tahoma"/>
          <w:b/>
          <w:sz w:val="22"/>
          <w:szCs w:val="22"/>
        </w:rPr>
      </w:pPr>
      <w:r w:rsidRPr="0005122C">
        <w:rPr>
          <w:rFonts w:ascii="Tahoma" w:hAnsi="Tahoma" w:cs="Tahoma"/>
          <w:b/>
          <w:sz w:val="22"/>
          <w:szCs w:val="22"/>
        </w:rPr>
        <w:t>SDT</w:t>
      </w:r>
      <w:r w:rsidR="00E1327D" w:rsidRPr="0005122C">
        <w:rPr>
          <w:rFonts w:ascii="Tahoma" w:hAnsi="Tahoma" w:cs="Tahoma"/>
          <w:b/>
          <w:sz w:val="22"/>
          <w:szCs w:val="22"/>
        </w:rPr>
        <w:t xml:space="preserve"> Approach</w:t>
      </w:r>
    </w:p>
    <w:p w14:paraId="7ACBA8BC" w14:textId="77777777" w:rsidR="00317C0F" w:rsidRPr="003C1532" w:rsidRDefault="00317C0F" w:rsidP="00317C0F">
      <w:pPr>
        <w:pStyle w:val="PlainText"/>
        <w:rPr>
          <w:rFonts w:asciiTheme="minorHAnsi" w:eastAsia="Times New Roman" w:hAnsiTheme="minorHAnsi" w:cs="Times New Roman"/>
          <w:sz w:val="24"/>
          <w:szCs w:val="24"/>
        </w:rPr>
      </w:pPr>
      <w:r w:rsidRPr="003C1532">
        <w:rPr>
          <w:rFonts w:asciiTheme="minorHAnsi" w:eastAsia="Times New Roman" w:hAnsiTheme="minorHAnsi" w:cs="Times New Roman"/>
          <w:sz w:val="24"/>
          <w:szCs w:val="24"/>
        </w:rPr>
        <w:t>In this revision, the term</w:t>
      </w:r>
      <w:r>
        <w:rPr>
          <w:rFonts w:asciiTheme="minorHAnsi" w:eastAsia="Times New Roman" w:hAnsiTheme="minorHAnsi" w:cs="Times New Roman"/>
          <w:sz w:val="24"/>
          <w:szCs w:val="24"/>
        </w:rPr>
        <w:t>s</w:t>
      </w:r>
      <w:r w:rsidRPr="003C1532">
        <w:rPr>
          <w:rFonts w:asciiTheme="minorHAnsi" w:eastAsia="Times New Roman" w:hAnsiTheme="minorHAnsi" w:cs="Times New Roman"/>
          <w:sz w:val="24"/>
          <w:szCs w:val="24"/>
        </w:rPr>
        <w:t xml:space="preserve"> </w:t>
      </w:r>
      <w:r w:rsidRPr="005206F6">
        <w:rPr>
          <w:rFonts w:asciiTheme="minorHAnsi" w:eastAsia="Times New Roman" w:hAnsiTheme="minorHAnsi" w:cs="Times New Roman"/>
          <w:i/>
          <w:sz w:val="24"/>
          <w:szCs w:val="24"/>
        </w:rPr>
        <w:t>Low Impact External Routable Connectivity</w:t>
      </w:r>
      <w:r w:rsidRPr="003C1532">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(LERC) and </w:t>
      </w:r>
      <w:r w:rsidRPr="00983127">
        <w:rPr>
          <w:rFonts w:asciiTheme="minorHAnsi" w:eastAsia="Times New Roman" w:hAnsiTheme="minorHAnsi" w:cs="Times New Roman"/>
          <w:i/>
          <w:sz w:val="24"/>
          <w:szCs w:val="24"/>
        </w:rPr>
        <w:t>Low Impact BES Cyber System Electronic Access Point</w:t>
      </w:r>
      <w:r>
        <w:rPr>
          <w:rFonts w:asciiTheme="minorHAnsi" w:eastAsia="Times New Roman" w:hAnsiTheme="minorHAnsi" w:cs="Times New Roman"/>
          <w:sz w:val="24"/>
          <w:szCs w:val="24"/>
        </w:rPr>
        <w:t xml:space="preserve"> (LEAP) have</w:t>
      </w:r>
      <w:r w:rsidRPr="003C1532">
        <w:rPr>
          <w:rFonts w:asciiTheme="minorHAnsi" w:eastAsia="Times New Roman" w:hAnsiTheme="minorHAnsi" w:cs="Times New Roman"/>
          <w:sz w:val="24"/>
          <w:szCs w:val="24"/>
        </w:rPr>
        <w:t xml:space="preserve"> been </w:t>
      </w:r>
      <w:r>
        <w:rPr>
          <w:rFonts w:asciiTheme="minorHAnsi" w:eastAsia="Times New Roman" w:hAnsiTheme="minorHAnsi" w:cs="Times New Roman"/>
          <w:sz w:val="24"/>
          <w:szCs w:val="24"/>
        </w:rPr>
        <w:t xml:space="preserve">deleted and the requirements for electronic access controls for asset(s) containing low impact BES Cyber Systems </w:t>
      </w:r>
      <w:r w:rsidRPr="003C1532">
        <w:rPr>
          <w:rFonts w:asciiTheme="minorHAnsi" w:eastAsia="Times New Roman" w:hAnsiTheme="minorHAnsi" w:cs="Times New Roman"/>
          <w:sz w:val="24"/>
          <w:szCs w:val="24"/>
        </w:rPr>
        <w:t>simplified so that it is an attribute of a BES asset</w:t>
      </w:r>
      <w:r>
        <w:rPr>
          <w:rFonts w:asciiTheme="minorHAnsi" w:eastAsia="Times New Roman" w:hAnsiTheme="minorHAnsi" w:cs="Times New Roman"/>
          <w:sz w:val="24"/>
          <w:szCs w:val="24"/>
        </w:rPr>
        <w:t>.  The SDT modified the requirements to permit only inbound and outbound electronic access</w:t>
      </w:r>
      <w:r w:rsidRPr="003C1532">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when using a routable protocol entering or leaving the asset </w:t>
      </w:r>
      <w:r w:rsidRPr="00765C4B">
        <w:rPr>
          <w:rFonts w:asciiTheme="minorHAnsi" w:eastAsia="Times New Roman" w:hAnsiTheme="minorHAnsi" w:cs="Times New Roman"/>
          <w:sz w:val="24"/>
          <w:szCs w:val="24"/>
        </w:rPr>
        <w:t xml:space="preserve">between low impact BES Cyber System(s) and a </w:t>
      </w:r>
      <w:r w:rsidRPr="00765C4B">
        <w:rPr>
          <w:rFonts w:asciiTheme="minorHAnsi" w:eastAsia="Times New Roman" w:hAnsiTheme="minorHAnsi" w:cs="Times New Roman"/>
          <w:sz w:val="24"/>
          <w:szCs w:val="24"/>
        </w:rPr>
        <w:lastRenderedPageBreak/>
        <w:t>Cyber Asset(s) outside the asset containing low impact BES Cyber system(s)</w:t>
      </w:r>
      <w:r w:rsidRPr="003C1532">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 When this communication is present, Responsible </w:t>
      </w:r>
      <w:r w:rsidR="00270E43">
        <w:rPr>
          <w:rFonts w:asciiTheme="minorHAnsi" w:eastAsia="Times New Roman" w:hAnsiTheme="minorHAnsi" w:cs="Times New Roman"/>
          <w:sz w:val="24"/>
          <w:szCs w:val="24"/>
        </w:rPr>
        <w:t>Entities</w:t>
      </w:r>
      <w:r>
        <w:rPr>
          <w:rFonts w:asciiTheme="minorHAnsi" w:eastAsia="Times New Roman" w:hAnsiTheme="minorHAnsi" w:cs="Times New Roman"/>
          <w:sz w:val="24"/>
          <w:szCs w:val="24"/>
        </w:rPr>
        <w:t xml:space="preserve"> are required to implement electronic access controls, unless that communication meets the exclusion language.  The defined term LEAP is no longer necessary because the SDT changed the requirement from requiring a LEAP to requiring electronic access controls.  Additionally, since the SDT is removing the term LERC, the exclusion language that was previously in the definition of LERC was integrated into the Attachment 1, Section 3.1 requirement.</w:t>
      </w:r>
    </w:p>
    <w:p w14:paraId="72153A6A" w14:textId="77777777" w:rsidR="00317C0F" w:rsidRDefault="00317C0F" w:rsidP="0037196E">
      <w:pPr>
        <w:pStyle w:val="PlainText"/>
        <w:rPr>
          <w:rFonts w:asciiTheme="minorHAnsi" w:eastAsia="Times New Roman" w:hAnsiTheme="minorHAnsi" w:cs="Times New Roman"/>
          <w:sz w:val="24"/>
          <w:szCs w:val="24"/>
        </w:rPr>
      </w:pPr>
    </w:p>
    <w:p w14:paraId="336EFA1B" w14:textId="77777777" w:rsidR="0037196E" w:rsidRDefault="0037196E" w:rsidP="00CE4C3E">
      <w:pPr>
        <w:pStyle w:val="PlainTex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Because the proposed </w:t>
      </w:r>
      <w:r w:rsidR="00E93430">
        <w:rPr>
          <w:rFonts w:asciiTheme="minorHAnsi" w:eastAsia="Times New Roman" w:hAnsiTheme="minorHAnsi" w:cstheme="minorHAnsi"/>
          <w:sz w:val="24"/>
          <w:szCs w:val="24"/>
        </w:rPr>
        <w:t>modifications</w:t>
      </w:r>
      <w:r>
        <w:rPr>
          <w:rFonts w:asciiTheme="minorHAnsi" w:eastAsia="Times New Roman" w:hAnsiTheme="minorHAnsi" w:cstheme="minorHAnsi"/>
          <w:sz w:val="24"/>
          <w:szCs w:val="24"/>
        </w:rPr>
        <w:t xml:space="preserve"> to Reliability Standard CIP-003-7 eliminate the need for the NERC Glossary terms: Low Impact External Routable Connectivity (LERC) and Low Impact BES Cyber System Electronic Access Point (LEAP), NERC is requesting these terms be retired in the associated implementation plan.</w:t>
      </w:r>
    </w:p>
    <w:p w14:paraId="437DB28D" w14:textId="77777777" w:rsidR="00CE4C3E" w:rsidRPr="00B73E79" w:rsidRDefault="00CE4C3E" w:rsidP="00CE4C3E">
      <w:pPr>
        <w:rPr>
          <w:rFonts w:cstheme="minorHAnsi"/>
        </w:rPr>
      </w:pPr>
    </w:p>
    <w:p w14:paraId="4837B5C5" w14:textId="77777777" w:rsidR="00534484" w:rsidRDefault="00534484" w:rsidP="00534484">
      <w:pPr>
        <w:rPr>
          <w:bCs/>
        </w:rPr>
      </w:pPr>
      <w:r w:rsidRPr="00EB1248">
        <w:rPr>
          <w:bCs/>
        </w:rPr>
        <w:t>Additional</w:t>
      </w:r>
      <w:r>
        <w:rPr>
          <w:bCs/>
        </w:rPr>
        <w:t>ly, the SDT</w:t>
      </w:r>
      <w:r w:rsidRPr="00EB1248">
        <w:rPr>
          <w:bCs/>
        </w:rPr>
        <w:t>:</w:t>
      </w:r>
    </w:p>
    <w:p w14:paraId="3B25B819" w14:textId="77777777" w:rsidR="001A1E92" w:rsidRPr="001A1E92" w:rsidRDefault="001A1E92" w:rsidP="00534484">
      <w:pPr>
        <w:rPr>
          <w:bCs/>
          <w:sz w:val="8"/>
          <w:szCs w:val="8"/>
        </w:rPr>
      </w:pPr>
    </w:p>
    <w:p w14:paraId="1C452BA6" w14:textId="58EF052E" w:rsidR="00534484" w:rsidRPr="00EB1248" w:rsidRDefault="00534484" w:rsidP="00534484">
      <w:pPr>
        <w:pStyle w:val="ListParagraph"/>
        <w:numPr>
          <w:ilvl w:val="0"/>
          <w:numId w:val="37"/>
        </w:numPr>
        <w:spacing w:after="120"/>
        <w:contextualSpacing w:val="0"/>
        <w:rPr>
          <w:rFonts w:asciiTheme="minorHAnsi" w:hAnsiTheme="minorHAnsi"/>
          <w:bCs/>
        </w:rPr>
      </w:pPr>
      <w:r>
        <w:rPr>
          <w:rFonts w:asciiTheme="minorHAnsi" w:hAnsiTheme="minorHAnsi"/>
          <w:bCs/>
        </w:rPr>
        <w:t>r</w:t>
      </w:r>
      <w:r w:rsidRPr="00EB1248">
        <w:rPr>
          <w:rFonts w:asciiTheme="minorHAnsi" w:hAnsiTheme="minorHAnsi"/>
          <w:bCs/>
        </w:rPr>
        <w:t xml:space="preserve">evised the associated </w:t>
      </w:r>
      <w:r w:rsidR="001A1E92">
        <w:rPr>
          <w:rFonts w:asciiTheme="minorHAnsi" w:hAnsiTheme="minorHAnsi"/>
          <w:bCs/>
        </w:rPr>
        <w:t>Lower</w:t>
      </w:r>
      <w:r w:rsidR="00C5230F">
        <w:rPr>
          <w:rFonts w:asciiTheme="minorHAnsi" w:hAnsiTheme="minorHAnsi"/>
          <w:bCs/>
        </w:rPr>
        <w:t>, Moderate,</w:t>
      </w:r>
      <w:r w:rsidR="001A1E92">
        <w:rPr>
          <w:rFonts w:asciiTheme="minorHAnsi" w:hAnsiTheme="minorHAnsi"/>
          <w:bCs/>
        </w:rPr>
        <w:t xml:space="preserve"> and </w:t>
      </w:r>
      <w:r w:rsidRPr="00EB1248">
        <w:rPr>
          <w:rFonts w:asciiTheme="minorHAnsi" w:hAnsiTheme="minorHAnsi"/>
          <w:bCs/>
        </w:rPr>
        <w:t>High VSL</w:t>
      </w:r>
      <w:r w:rsidR="00157003">
        <w:rPr>
          <w:rFonts w:asciiTheme="minorHAnsi" w:hAnsiTheme="minorHAnsi"/>
          <w:bCs/>
        </w:rPr>
        <w:t>s</w:t>
      </w:r>
      <w:r w:rsidRPr="00EB1248">
        <w:rPr>
          <w:rFonts w:asciiTheme="minorHAnsi" w:hAnsiTheme="minorHAnsi"/>
          <w:bCs/>
        </w:rPr>
        <w:t xml:space="preserve"> for Requirement R2</w:t>
      </w:r>
      <w:r>
        <w:rPr>
          <w:rFonts w:asciiTheme="minorHAnsi" w:hAnsiTheme="minorHAnsi"/>
          <w:bCs/>
        </w:rPr>
        <w:t xml:space="preserve"> to complement the </w:t>
      </w:r>
      <w:r w:rsidR="00157003">
        <w:rPr>
          <w:rFonts w:asciiTheme="minorHAnsi" w:hAnsiTheme="minorHAnsi"/>
          <w:bCs/>
        </w:rPr>
        <w:t xml:space="preserve">requirement </w:t>
      </w:r>
      <w:r>
        <w:rPr>
          <w:rFonts w:asciiTheme="minorHAnsi" w:hAnsiTheme="minorHAnsi"/>
          <w:bCs/>
        </w:rPr>
        <w:t>revisions;</w:t>
      </w:r>
    </w:p>
    <w:p w14:paraId="24A8340E" w14:textId="77777777" w:rsidR="00534484" w:rsidRDefault="00534484" w:rsidP="00534484">
      <w:pPr>
        <w:pStyle w:val="ListParagraph"/>
        <w:numPr>
          <w:ilvl w:val="0"/>
          <w:numId w:val="37"/>
        </w:numPr>
        <w:spacing w:after="120"/>
        <w:contextualSpacing w:val="0"/>
        <w:rPr>
          <w:rFonts w:asciiTheme="minorHAnsi" w:hAnsiTheme="minorHAnsi"/>
          <w:bCs/>
        </w:rPr>
      </w:pPr>
      <w:r>
        <w:rPr>
          <w:rFonts w:asciiTheme="minorHAnsi" w:hAnsiTheme="minorHAnsi"/>
          <w:bCs/>
        </w:rPr>
        <w:t>c</w:t>
      </w:r>
      <w:r w:rsidRPr="00EB1248">
        <w:rPr>
          <w:rFonts w:asciiTheme="minorHAnsi" w:hAnsiTheme="minorHAnsi"/>
          <w:bCs/>
        </w:rPr>
        <w:t>orrected a mistake in the Severe VSL for Requirement R2</w:t>
      </w:r>
      <w:r>
        <w:rPr>
          <w:rFonts w:asciiTheme="minorHAnsi" w:hAnsiTheme="minorHAnsi"/>
          <w:bCs/>
        </w:rPr>
        <w:t>;</w:t>
      </w:r>
    </w:p>
    <w:p w14:paraId="6620AAA7" w14:textId="666D73EB" w:rsidR="00157003" w:rsidRPr="00EB1248" w:rsidRDefault="00157003" w:rsidP="00534484">
      <w:pPr>
        <w:pStyle w:val="ListParagraph"/>
        <w:numPr>
          <w:ilvl w:val="0"/>
          <w:numId w:val="37"/>
        </w:numPr>
        <w:spacing w:after="120"/>
        <w:contextualSpacing w:val="0"/>
        <w:rPr>
          <w:rFonts w:asciiTheme="minorHAnsi" w:hAnsiTheme="minorHAnsi"/>
          <w:bCs/>
        </w:rPr>
      </w:pPr>
      <w:r>
        <w:rPr>
          <w:rFonts w:asciiTheme="minorHAnsi" w:hAnsiTheme="minorHAnsi"/>
          <w:bCs/>
        </w:rPr>
        <w:t>made n</w:t>
      </w:r>
      <w:r w:rsidRPr="00EB1248">
        <w:rPr>
          <w:rFonts w:asciiTheme="minorHAnsi" w:hAnsiTheme="minorHAnsi"/>
          <w:bCs/>
        </w:rPr>
        <w:t xml:space="preserve">on-substantive </w:t>
      </w:r>
      <w:r>
        <w:rPr>
          <w:rFonts w:asciiTheme="minorHAnsi" w:hAnsiTheme="minorHAnsi"/>
          <w:bCs/>
        </w:rPr>
        <w:t>changes to the Moderate</w:t>
      </w:r>
      <w:r w:rsidR="00C5230F">
        <w:rPr>
          <w:rFonts w:asciiTheme="minorHAnsi" w:hAnsiTheme="minorHAnsi"/>
          <w:bCs/>
        </w:rPr>
        <w:t xml:space="preserve"> and High</w:t>
      </w:r>
      <w:r>
        <w:rPr>
          <w:rFonts w:asciiTheme="minorHAnsi" w:hAnsiTheme="minorHAnsi"/>
          <w:bCs/>
        </w:rPr>
        <w:t xml:space="preserve"> VSL</w:t>
      </w:r>
      <w:r w:rsidR="00C5230F">
        <w:rPr>
          <w:rFonts w:asciiTheme="minorHAnsi" w:hAnsiTheme="minorHAnsi"/>
          <w:bCs/>
        </w:rPr>
        <w:t>s</w:t>
      </w:r>
      <w:r>
        <w:rPr>
          <w:rFonts w:asciiTheme="minorHAnsi" w:hAnsiTheme="minorHAnsi"/>
          <w:bCs/>
        </w:rPr>
        <w:t xml:space="preserve"> </w:t>
      </w:r>
      <w:r w:rsidRPr="00EB1248">
        <w:rPr>
          <w:rFonts w:asciiTheme="minorHAnsi" w:hAnsiTheme="minorHAnsi"/>
          <w:bCs/>
        </w:rPr>
        <w:t>for Requirement R2</w:t>
      </w:r>
      <w:r>
        <w:rPr>
          <w:rFonts w:asciiTheme="minorHAnsi" w:hAnsiTheme="minorHAnsi"/>
          <w:bCs/>
        </w:rPr>
        <w:t xml:space="preserve"> to align with the order of the requirement;</w:t>
      </w:r>
    </w:p>
    <w:p w14:paraId="63E1D221" w14:textId="76F80E04" w:rsidR="00534484" w:rsidRPr="00EB1248" w:rsidRDefault="00534484" w:rsidP="00534484">
      <w:pPr>
        <w:pStyle w:val="ListParagraph"/>
        <w:numPr>
          <w:ilvl w:val="0"/>
          <w:numId w:val="37"/>
        </w:numPr>
        <w:spacing w:after="120"/>
        <w:contextualSpacing w:val="0"/>
        <w:rPr>
          <w:rFonts w:asciiTheme="minorHAnsi" w:hAnsiTheme="minorHAnsi"/>
          <w:bCs/>
        </w:rPr>
      </w:pPr>
      <w:r>
        <w:rPr>
          <w:rFonts w:asciiTheme="minorHAnsi" w:hAnsiTheme="minorHAnsi"/>
          <w:bCs/>
        </w:rPr>
        <w:t>removed r</w:t>
      </w:r>
      <w:r w:rsidRPr="00EB1248">
        <w:rPr>
          <w:rFonts w:asciiTheme="minorHAnsi" w:hAnsiTheme="minorHAnsi"/>
          <w:bCs/>
        </w:rPr>
        <w:t>epetitive text from Requirement R1, Part 1.2.3 to make it consistent with Parts 1.2.1 and</w:t>
      </w:r>
      <w:r w:rsidR="001A1E92">
        <w:rPr>
          <w:rFonts w:asciiTheme="minorHAnsi" w:hAnsiTheme="minorHAnsi"/>
          <w:bCs/>
        </w:rPr>
        <w:t xml:space="preserve"> </w:t>
      </w:r>
      <w:r w:rsidRPr="00EB1248">
        <w:rPr>
          <w:rFonts w:asciiTheme="minorHAnsi" w:hAnsiTheme="minorHAnsi"/>
          <w:bCs/>
        </w:rPr>
        <w:t>1.2.2</w:t>
      </w:r>
      <w:r>
        <w:rPr>
          <w:rFonts w:asciiTheme="minorHAnsi" w:hAnsiTheme="minorHAnsi"/>
          <w:bCs/>
        </w:rPr>
        <w:t>;</w:t>
      </w:r>
    </w:p>
    <w:p w14:paraId="69471C0B" w14:textId="278C02A2" w:rsidR="00534484" w:rsidRPr="00EB1248" w:rsidRDefault="00534484" w:rsidP="00534484">
      <w:pPr>
        <w:pStyle w:val="ListParagraph"/>
        <w:numPr>
          <w:ilvl w:val="0"/>
          <w:numId w:val="37"/>
        </w:numPr>
        <w:spacing w:after="120"/>
        <w:contextualSpacing w:val="0"/>
        <w:rPr>
          <w:rFonts w:asciiTheme="minorHAnsi" w:hAnsiTheme="minorHAnsi"/>
          <w:bCs/>
        </w:rPr>
      </w:pPr>
      <w:r>
        <w:rPr>
          <w:rFonts w:asciiTheme="minorHAnsi" w:hAnsiTheme="minorHAnsi"/>
          <w:bCs/>
        </w:rPr>
        <w:t>updated t</w:t>
      </w:r>
      <w:r w:rsidRPr="00EB1248">
        <w:rPr>
          <w:rFonts w:asciiTheme="minorHAnsi" w:hAnsiTheme="minorHAnsi"/>
          <w:bCs/>
        </w:rPr>
        <w:t>he Guidelines and Technical Basis section of the standard to reflect the revisions made to the Attachments</w:t>
      </w:r>
      <w:r>
        <w:rPr>
          <w:rFonts w:asciiTheme="minorHAnsi" w:hAnsiTheme="minorHAnsi"/>
          <w:bCs/>
        </w:rPr>
        <w:t>;</w:t>
      </w:r>
    </w:p>
    <w:p w14:paraId="680BCCF4" w14:textId="414DCA22" w:rsidR="00534484" w:rsidRDefault="00534484" w:rsidP="00534484">
      <w:pPr>
        <w:pStyle w:val="ListParagraph"/>
        <w:numPr>
          <w:ilvl w:val="0"/>
          <w:numId w:val="37"/>
        </w:numPr>
        <w:spacing w:after="120"/>
        <w:contextualSpacing w:val="0"/>
        <w:rPr>
          <w:rFonts w:asciiTheme="minorHAnsi" w:hAnsiTheme="minorHAnsi"/>
          <w:bCs/>
        </w:rPr>
      </w:pPr>
      <w:r>
        <w:rPr>
          <w:rFonts w:asciiTheme="minorHAnsi" w:hAnsiTheme="minorHAnsi"/>
          <w:bCs/>
        </w:rPr>
        <w:t>made n</w:t>
      </w:r>
      <w:r w:rsidRPr="00EB1248">
        <w:rPr>
          <w:rFonts w:asciiTheme="minorHAnsi" w:hAnsiTheme="minorHAnsi"/>
          <w:bCs/>
        </w:rPr>
        <w:t>on-substantive errata changes throughout the standard</w:t>
      </w:r>
      <w:r>
        <w:rPr>
          <w:rFonts w:asciiTheme="minorHAnsi" w:hAnsiTheme="minorHAnsi"/>
          <w:bCs/>
        </w:rPr>
        <w:t xml:space="preserve"> such as replacing </w:t>
      </w:r>
      <w:r w:rsidRPr="00EB1248">
        <w:rPr>
          <w:rFonts w:asciiTheme="minorHAnsi" w:hAnsiTheme="minorHAnsi"/>
          <w:bCs/>
        </w:rPr>
        <w:t xml:space="preserve">“ES-ISAC” </w:t>
      </w:r>
      <w:r>
        <w:rPr>
          <w:rFonts w:asciiTheme="minorHAnsi" w:hAnsiTheme="minorHAnsi"/>
          <w:bCs/>
        </w:rPr>
        <w:t>with</w:t>
      </w:r>
      <w:r w:rsidRPr="00EB1248">
        <w:rPr>
          <w:rFonts w:asciiTheme="minorHAnsi" w:hAnsiTheme="minorHAnsi"/>
          <w:bCs/>
        </w:rPr>
        <w:t xml:space="preserve"> “E-ISAC”</w:t>
      </w:r>
      <w:r w:rsidR="001A1E92">
        <w:rPr>
          <w:rFonts w:asciiTheme="minorHAnsi" w:hAnsiTheme="minorHAnsi"/>
          <w:bCs/>
        </w:rPr>
        <w:t>; and</w:t>
      </w:r>
    </w:p>
    <w:p w14:paraId="26D01A2D" w14:textId="49BE635F" w:rsidR="001A1E92" w:rsidRPr="00EB1248" w:rsidRDefault="00157003" w:rsidP="00534484">
      <w:pPr>
        <w:pStyle w:val="ListParagraph"/>
        <w:numPr>
          <w:ilvl w:val="0"/>
          <w:numId w:val="37"/>
        </w:numPr>
        <w:spacing w:after="120"/>
        <w:contextualSpacing w:val="0"/>
        <w:rPr>
          <w:rFonts w:asciiTheme="minorHAnsi" w:hAnsiTheme="minorHAnsi"/>
          <w:bCs/>
        </w:rPr>
      </w:pPr>
      <w:proofErr w:type="gramStart"/>
      <w:r>
        <w:rPr>
          <w:rFonts w:asciiTheme="minorHAnsi" w:hAnsiTheme="minorHAnsi"/>
          <w:bCs/>
        </w:rPr>
        <w:t>revised</w:t>
      </w:r>
      <w:proofErr w:type="gramEnd"/>
      <w:r>
        <w:rPr>
          <w:rFonts w:asciiTheme="minorHAnsi" w:hAnsiTheme="minorHAnsi"/>
          <w:bCs/>
        </w:rPr>
        <w:t xml:space="preserve"> </w:t>
      </w:r>
      <w:r w:rsidR="001A1E92">
        <w:rPr>
          <w:rFonts w:asciiTheme="minorHAnsi" w:hAnsiTheme="minorHAnsi"/>
          <w:bCs/>
        </w:rPr>
        <w:t>the Implementation Plan to reflect revisions to the draft standard</w:t>
      </w:r>
      <w:r w:rsidR="00B055B3">
        <w:rPr>
          <w:rFonts w:asciiTheme="minorHAnsi" w:hAnsiTheme="minorHAnsi"/>
          <w:bCs/>
        </w:rPr>
        <w:t xml:space="preserve"> and to provide additional clarity</w:t>
      </w:r>
      <w:r w:rsidR="001A1E92">
        <w:rPr>
          <w:rFonts w:asciiTheme="minorHAnsi" w:hAnsiTheme="minorHAnsi"/>
          <w:bCs/>
        </w:rPr>
        <w:t>.</w:t>
      </w:r>
    </w:p>
    <w:p w14:paraId="27C28941" w14:textId="77777777" w:rsidR="0075657F" w:rsidRPr="00864798" w:rsidRDefault="0075657F" w:rsidP="0075657F">
      <w:pPr>
        <w:pStyle w:val="FootnoteText"/>
        <w:tabs>
          <w:tab w:val="left" w:pos="90"/>
          <w:tab w:val="left" w:pos="10170"/>
        </w:tabs>
        <w:rPr>
          <w:rFonts w:eastAsia="MS Mincho" w:cstheme="minorHAnsi"/>
          <w:color w:val="000000"/>
          <w:sz w:val="16"/>
          <w:szCs w:val="16"/>
        </w:rPr>
      </w:pPr>
    </w:p>
    <w:p w14:paraId="6D184991" w14:textId="77777777" w:rsidR="00E41E06" w:rsidRPr="00B73E79" w:rsidRDefault="00C92A5D" w:rsidP="0075657F">
      <w:pPr>
        <w:pStyle w:val="FootnoteText"/>
        <w:tabs>
          <w:tab w:val="left" w:pos="90"/>
          <w:tab w:val="left" w:pos="10170"/>
        </w:tabs>
        <w:rPr>
          <w:rFonts w:eastAsia="MS Mincho" w:cstheme="minorHAnsi"/>
          <w:color w:val="000000"/>
          <w:sz w:val="24"/>
        </w:rPr>
      </w:pPr>
      <w:r w:rsidRPr="00B73E79">
        <w:rPr>
          <w:rFonts w:eastAsia="MS Mincho" w:cstheme="minorHAnsi"/>
          <w:color w:val="000000"/>
          <w:sz w:val="24"/>
        </w:rPr>
        <w:t>T</w:t>
      </w:r>
      <w:r w:rsidR="00D0338B" w:rsidRPr="00B73E79">
        <w:rPr>
          <w:rFonts w:eastAsia="MS Mincho" w:cstheme="minorHAnsi"/>
          <w:color w:val="000000"/>
          <w:sz w:val="24"/>
        </w:rPr>
        <w:t>he SDT requests feedback</w:t>
      </w:r>
      <w:r w:rsidRPr="00B73E79">
        <w:rPr>
          <w:rFonts w:eastAsia="MS Mincho" w:cstheme="minorHAnsi"/>
          <w:color w:val="000000"/>
          <w:sz w:val="24"/>
        </w:rPr>
        <w:t xml:space="preserve"> on the proposed approach to addressing the FERC directive</w:t>
      </w:r>
      <w:r w:rsidR="0005122C">
        <w:rPr>
          <w:rFonts w:eastAsia="MS Mincho" w:cstheme="minorHAnsi"/>
          <w:color w:val="000000"/>
          <w:sz w:val="24"/>
        </w:rPr>
        <w:t xml:space="preserve">. </w:t>
      </w:r>
      <w:r w:rsidR="00A85687" w:rsidRPr="00B73E79">
        <w:rPr>
          <w:rFonts w:eastAsia="MS Mincho" w:cstheme="minorHAnsi"/>
          <w:color w:val="000000"/>
          <w:sz w:val="24"/>
        </w:rPr>
        <w:t xml:space="preserve"> </w:t>
      </w:r>
    </w:p>
    <w:p w14:paraId="57CB4067" w14:textId="77777777" w:rsidR="0005122C" w:rsidRDefault="0005122C">
      <w:pPr>
        <w:rPr>
          <w:rFonts w:eastAsia="MS Mincho" w:cstheme="minorHAnsi"/>
          <w:color w:val="000000"/>
          <w:sz w:val="22"/>
          <w:szCs w:val="22"/>
        </w:rPr>
      </w:pPr>
      <w:r>
        <w:rPr>
          <w:rFonts w:eastAsia="MS Mincho" w:cstheme="minorHAnsi"/>
          <w:color w:val="000000"/>
          <w:sz w:val="22"/>
          <w:szCs w:val="22"/>
        </w:rPr>
        <w:br w:type="page"/>
      </w:r>
    </w:p>
    <w:p w14:paraId="2B728BA8" w14:textId="77777777" w:rsidR="00A85687" w:rsidRPr="00E645DF" w:rsidRDefault="00A85687" w:rsidP="0075657F">
      <w:pPr>
        <w:pStyle w:val="FootnoteText"/>
        <w:tabs>
          <w:tab w:val="left" w:pos="90"/>
          <w:tab w:val="left" w:pos="10170"/>
        </w:tabs>
        <w:rPr>
          <w:rFonts w:eastAsia="MS Mincho" w:cstheme="minorHAnsi"/>
          <w:color w:val="000000"/>
          <w:sz w:val="22"/>
          <w:szCs w:val="22"/>
        </w:rPr>
      </w:pPr>
    </w:p>
    <w:bookmarkEnd w:id="3"/>
    <w:p w14:paraId="64647682" w14:textId="77777777" w:rsidR="00E645DF" w:rsidRPr="0005122C" w:rsidRDefault="00E41E06" w:rsidP="00A61FDD">
      <w:pPr>
        <w:rPr>
          <w:rFonts w:cstheme="minorHAnsi"/>
          <w:sz w:val="22"/>
          <w:szCs w:val="22"/>
        </w:rPr>
      </w:pPr>
      <w:r w:rsidRPr="0005122C">
        <w:rPr>
          <w:rFonts w:ascii="Tahoma" w:hAnsi="Tahoma" w:cs="Tahoma"/>
          <w:b/>
          <w:sz w:val="22"/>
          <w:szCs w:val="22"/>
        </w:rPr>
        <w:t>Questions</w:t>
      </w:r>
    </w:p>
    <w:p w14:paraId="7D234831" w14:textId="78B5F919" w:rsidR="00375BFF" w:rsidRPr="00B73E79" w:rsidRDefault="00375BFF" w:rsidP="00375BFF">
      <w:pPr>
        <w:pStyle w:val="Bullet"/>
        <w:numPr>
          <w:ilvl w:val="0"/>
          <w:numId w:val="35"/>
        </w:numPr>
        <w:spacing w:before="0" w:after="120"/>
        <w:rPr>
          <w:rFonts w:asciiTheme="minorHAnsi" w:hAnsiTheme="minorHAnsi" w:cstheme="minorHAnsi"/>
          <w:sz w:val="24"/>
          <w:szCs w:val="24"/>
        </w:rPr>
      </w:pPr>
      <w:r w:rsidRPr="003B4E55">
        <w:rPr>
          <w:rFonts w:asciiTheme="minorHAnsi" w:hAnsiTheme="minorHAnsi" w:cstheme="minorHAnsi"/>
          <w:sz w:val="24"/>
          <w:szCs w:val="24"/>
        </w:rPr>
        <w:t xml:space="preserve">Definition: The SDT is proposing the retirement of the terms Low Impact External Routable Connectivity (LERC) and Low Impact BES Cyber System Electronic Access Point (LEAP). </w:t>
      </w:r>
      <w:r>
        <w:rPr>
          <w:rFonts w:asciiTheme="minorHAnsi" w:hAnsiTheme="minorHAnsi" w:cstheme="minorHAnsi"/>
          <w:sz w:val="24"/>
          <w:szCs w:val="24"/>
        </w:rPr>
        <w:t xml:space="preserve">The SDT incorporated the LERC concepts into the </w:t>
      </w:r>
      <w:r w:rsidR="009B4C3F">
        <w:rPr>
          <w:rFonts w:asciiTheme="minorHAnsi" w:hAnsiTheme="minorHAnsi" w:cstheme="minorHAnsi"/>
          <w:sz w:val="24"/>
          <w:szCs w:val="24"/>
        </w:rPr>
        <w:t>R</w:t>
      </w:r>
      <w:r>
        <w:rPr>
          <w:rFonts w:asciiTheme="minorHAnsi" w:hAnsiTheme="minorHAnsi" w:cstheme="minorHAnsi"/>
          <w:sz w:val="24"/>
          <w:szCs w:val="24"/>
        </w:rPr>
        <w:t xml:space="preserve">equirement </w:t>
      </w:r>
      <w:r w:rsidR="009B4C3F">
        <w:rPr>
          <w:rFonts w:asciiTheme="minorHAnsi" w:hAnsiTheme="minorHAnsi" w:cstheme="minorHAnsi"/>
          <w:sz w:val="24"/>
          <w:szCs w:val="24"/>
        </w:rPr>
        <w:t xml:space="preserve">R2 </w:t>
      </w:r>
      <w:r>
        <w:rPr>
          <w:rFonts w:asciiTheme="minorHAnsi" w:hAnsiTheme="minorHAnsi" w:cstheme="minorHAnsi"/>
          <w:sz w:val="24"/>
          <w:szCs w:val="24"/>
        </w:rPr>
        <w:t>language</w:t>
      </w:r>
      <w:r w:rsidR="009B4C3F">
        <w:rPr>
          <w:rFonts w:asciiTheme="minorHAnsi" w:hAnsiTheme="minorHAnsi" w:cstheme="minorHAnsi"/>
          <w:sz w:val="24"/>
          <w:szCs w:val="24"/>
        </w:rPr>
        <w:t xml:space="preserve"> and </w:t>
      </w:r>
      <w:r w:rsidRPr="003B4E55">
        <w:rPr>
          <w:rFonts w:asciiTheme="minorHAnsi" w:hAnsiTheme="minorHAnsi" w:cstheme="minorHAnsi"/>
          <w:sz w:val="24"/>
          <w:szCs w:val="24"/>
        </w:rPr>
        <w:t xml:space="preserve">removed the LERC reference from </w:t>
      </w:r>
      <w:r w:rsidR="009B4C3F">
        <w:rPr>
          <w:rFonts w:asciiTheme="minorHAnsi" w:hAnsiTheme="minorHAnsi" w:cstheme="minorHAnsi"/>
          <w:sz w:val="24"/>
          <w:szCs w:val="24"/>
        </w:rPr>
        <w:t xml:space="preserve">Requirement </w:t>
      </w:r>
      <w:r w:rsidRPr="003B4E55">
        <w:rPr>
          <w:rFonts w:asciiTheme="minorHAnsi" w:hAnsiTheme="minorHAnsi" w:cstheme="minorHAnsi"/>
          <w:sz w:val="24"/>
          <w:szCs w:val="24"/>
        </w:rPr>
        <w:t>R1</w:t>
      </w:r>
      <w:r w:rsidR="009B4C3F">
        <w:rPr>
          <w:rFonts w:asciiTheme="minorHAnsi" w:hAnsiTheme="minorHAnsi" w:cstheme="minorHAnsi"/>
          <w:sz w:val="24"/>
          <w:szCs w:val="24"/>
        </w:rPr>
        <w:t>, Part 1</w:t>
      </w:r>
      <w:r w:rsidRPr="003B4E55">
        <w:rPr>
          <w:rFonts w:asciiTheme="minorHAnsi" w:hAnsiTheme="minorHAnsi" w:cstheme="minorHAnsi"/>
          <w:sz w:val="24"/>
          <w:szCs w:val="24"/>
        </w:rPr>
        <w:t>.2.3 and the LEAP references from Attachment 1</w:t>
      </w:r>
      <w:r w:rsidR="00864798">
        <w:rPr>
          <w:rFonts w:asciiTheme="minorHAnsi" w:hAnsiTheme="minorHAnsi" w:cstheme="minorHAnsi"/>
          <w:sz w:val="24"/>
          <w:szCs w:val="24"/>
        </w:rPr>
        <w:t>,</w:t>
      </w:r>
      <w:r w:rsidRPr="003B4E55">
        <w:rPr>
          <w:rFonts w:asciiTheme="minorHAnsi" w:hAnsiTheme="minorHAnsi" w:cstheme="minorHAnsi"/>
          <w:sz w:val="24"/>
          <w:szCs w:val="24"/>
        </w:rPr>
        <w:t xml:space="preserve"> Sections 2 and 3.1. Do you agree with these changes? If not, please provide the basis for your disagreement and an alternate proposal.</w:t>
      </w:r>
    </w:p>
    <w:p w14:paraId="4D958061" w14:textId="77777777" w:rsidR="00375BFF" w:rsidRPr="00B73E79" w:rsidRDefault="00375BFF" w:rsidP="00375BF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7B6AD763" w14:textId="77777777" w:rsidR="00375BFF" w:rsidRPr="00B73E79" w:rsidRDefault="00375BFF" w:rsidP="00375BF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4CD5DC1D" w14:textId="77777777" w:rsidR="00375BFF" w:rsidRDefault="00375BFF" w:rsidP="00213F45">
      <w:pPr>
        <w:pStyle w:val="Bullet"/>
        <w:numPr>
          <w:ilvl w:val="0"/>
          <w:numId w:val="0"/>
        </w:numPr>
        <w:spacing w:after="120"/>
        <w:ind w:left="360"/>
        <w:rPr>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436A14C9" w14:textId="1127BDE5" w:rsidR="00E645DF" w:rsidRPr="00B73E79" w:rsidRDefault="003B4E55" w:rsidP="00213F45">
      <w:pPr>
        <w:pStyle w:val="Bullet"/>
        <w:numPr>
          <w:ilvl w:val="0"/>
          <w:numId w:val="35"/>
        </w:numPr>
        <w:spacing w:before="0" w:after="120"/>
        <w:rPr>
          <w:rFonts w:asciiTheme="minorHAnsi" w:hAnsiTheme="minorHAnsi" w:cstheme="minorHAnsi"/>
          <w:sz w:val="24"/>
          <w:szCs w:val="24"/>
        </w:rPr>
      </w:pPr>
      <w:r w:rsidRPr="003B4E55">
        <w:rPr>
          <w:rFonts w:asciiTheme="minorHAnsi" w:hAnsiTheme="minorHAnsi" w:cstheme="minorHAnsi"/>
          <w:sz w:val="24"/>
          <w:szCs w:val="24"/>
        </w:rPr>
        <w:t xml:space="preserve">Requirement R2: The SDT revised CIP-003-6, Attachment 1, Section 3 to require each Responsible Entity to implement </w:t>
      </w:r>
      <w:r w:rsidR="00864798">
        <w:rPr>
          <w:rFonts w:asciiTheme="minorHAnsi" w:hAnsiTheme="minorHAnsi" w:cstheme="minorHAnsi"/>
          <w:sz w:val="24"/>
          <w:szCs w:val="24"/>
        </w:rPr>
        <w:t>e</w:t>
      </w:r>
      <w:r w:rsidR="00864798" w:rsidRPr="003B4E55">
        <w:rPr>
          <w:rFonts w:asciiTheme="minorHAnsi" w:hAnsiTheme="minorHAnsi" w:cstheme="minorHAnsi"/>
          <w:sz w:val="24"/>
          <w:szCs w:val="24"/>
        </w:rPr>
        <w:t xml:space="preserve">lectronic </w:t>
      </w:r>
      <w:r w:rsidR="00864798">
        <w:rPr>
          <w:rFonts w:asciiTheme="minorHAnsi" w:hAnsiTheme="minorHAnsi" w:cstheme="minorHAnsi"/>
          <w:sz w:val="24"/>
          <w:szCs w:val="24"/>
        </w:rPr>
        <w:t>a</w:t>
      </w:r>
      <w:r w:rsidR="00864798" w:rsidRPr="003B4E55">
        <w:rPr>
          <w:rFonts w:asciiTheme="minorHAnsi" w:hAnsiTheme="minorHAnsi" w:cstheme="minorHAnsi"/>
          <w:sz w:val="24"/>
          <w:szCs w:val="24"/>
        </w:rPr>
        <w:t xml:space="preserve">ccess </w:t>
      </w:r>
      <w:r w:rsidR="00864798">
        <w:rPr>
          <w:rFonts w:asciiTheme="minorHAnsi" w:hAnsiTheme="minorHAnsi" w:cstheme="minorHAnsi"/>
          <w:sz w:val="24"/>
          <w:szCs w:val="24"/>
        </w:rPr>
        <w:t>c</w:t>
      </w:r>
      <w:r w:rsidR="00864798" w:rsidRPr="003B4E55">
        <w:rPr>
          <w:rFonts w:asciiTheme="minorHAnsi" w:hAnsiTheme="minorHAnsi" w:cstheme="minorHAnsi"/>
          <w:sz w:val="24"/>
          <w:szCs w:val="24"/>
        </w:rPr>
        <w:t xml:space="preserve">ontrols </w:t>
      </w:r>
      <w:r w:rsidRPr="003B4E55">
        <w:rPr>
          <w:rFonts w:asciiTheme="minorHAnsi" w:hAnsiTheme="minorHAnsi" w:cstheme="minorHAnsi"/>
          <w:sz w:val="24"/>
          <w:szCs w:val="24"/>
        </w:rPr>
        <w:t>for each asset containing low impact BES Cyber System(s) identified pursuant to CIP-002 that permit only necessary inbound and outbound electronic access as determined by the Responsible Entity. Do you agree with this revision? If not, please provide the basis for your disagreement and an alternate proposal.</w:t>
      </w:r>
    </w:p>
    <w:p w14:paraId="57AC2B19"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02FE543F"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71F2B985" w14:textId="77777777" w:rsidR="00E645DF" w:rsidRPr="00B73E79" w:rsidRDefault="00E645DF" w:rsidP="00E645DF">
      <w:pPr>
        <w:pStyle w:val="Bullet"/>
        <w:numPr>
          <w:ilvl w:val="0"/>
          <w:numId w:val="0"/>
        </w:numPr>
        <w:spacing w:before="0" w:after="120" w:line="360" w:lineRule="auto"/>
        <w:ind w:left="360"/>
        <w:rPr>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07C40BD9" w14:textId="77777777" w:rsidR="00E645DF" w:rsidRPr="00213F45" w:rsidRDefault="003B4E55" w:rsidP="009B4C3F">
      <w:pPr>
        <w:pStyle w:val="ListParagraph"/>
        <w:numPr>
          <w:ilvl w:val="0"/>
          <w:numId w:val="35"/>
        </w:numPr>
        <w:spacing w:after="120"/>
        <w:rPr>
          <w:rFonts w:asciiTheme="minorHAnsi" w:hAnsiTheme="minorHAnsi" w:cstheme="minorHAnsi"/>
        </w:rPr>
      </w:pPr>
      <w:r w:rsidRPr="003B4E55">
        <w:rPr>
          <w:rFonts w:asciiTheme="minorHAnsi" w:hAnsiTheme="minorHAnsi" w:cstheme="minorHAnsi"/>
        </w:rPr>
        <w:t xml:space="preserve">Requirement R2: The SDT revised CIP-003-6, Attachment 1, </w:t>
      </w:r>
      <w:proofErr w:type="gramStart"/>
      <w:r w:rsidRPr="003B4E55">
        <w:rPr>
          <w:rFonts w:asciiTheme="minorHAnsi" w:hAnsiTheme="minorHAnsi" w:cstheme="minorHAnsi"/>
        </w:rPr>
        <w:t>Section</w:t>
      </w:r>
      <w:proofErr w:type="gramEnd"/>
      <w:r w:rsidRPr="003B4E55">
        <w:rPr>
          <w:rFonts w:asciiTheme="minorHAnsi" w:hAnsiTheme="minorHAnsi" w:cstheme="minorHAnsi"/>
        </w:rPr>
        <w:t xml:space="preserve"> 2 Physical Security Controls to reflect the retirement of LEAP. Do you agree with these revisions? If not, please provide the basis for your disagreement and an alternate proposal.</w:t>
      </w:r>
    </w:p>
    <w:p w14:paraId="070736DD" w14:textId="77777777" w:rsidR="00E645DF" w:rsidRPr="00B73E79" w:rsidRDefault="00E645DF" w:rsidP="009B4C3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fldChar w:fldCharType="end"/>
      </w:r>
    </w:p>
    <w:p w14:paraId="3AD06426" w14:textId="77777777" w:rsidR="00E645DF" w:rsidRPr="00B73E79" w:rsidRDefault="00E645DF" w:rsidP="009B4C3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fldChar w:fldCharType="end"/>
      </w:r>
    </w:p>
    <w:p w14:paraId="679ED18E" w14:textId="77777777" w:rsidR="00E57239" w:rsidRPr="009B4C3F" w:rsidRDefault="00E645DF" w:rsidP="009B4C3F">
      <w:pPr>
        <w:spacing w:line="360" w:lineRule="auto"/>
        <w:ind w:left="360"/>
        <w:rPr>
          <w:rStyle w:val="BoxText"/>
          <w:rFonts w:asciiTheme="minorHAnsi" w:hAnsiTheme="minorHAnsi"/>
          <w:sz w:val="24"/>
        </w:rPr>
      </w:pPr>
      <w:r w:rsidRPr="00B73E79">
        <w:rPr>
          <w:rStyle w:val="BoxText"/>
          <w:rFonts w:asciiTheme="minorHAnsi" w:hAnsiTheme="minorHAnsi" w:cstheme="minorHAnsi"/>
          <w:sz w:val="24"/>
        </w:rPr>
        <w:t xml:space="preserve">Comments: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t> </w:t>
      </w:r>
      <w:r w:rsidRPr="00B73E79">
        <w:rPr>
          <w:rStyle w:val="BoxText"/>
          <w:rFonts w:asciiTheme="minorHAnsi" w:hAnsiTheme="minorHAnsi" w:cstheme="minorHAnsi"/>
          <w:sz w:val="24"/>
        </w:rPr>
        <w:fldChar w:fldCharType="end"/>
      </w:r>
    </w:p>
    <w:p w14:paraId="52DA26ED" w14:textId="46F02BBF" w:rsidR="00E645DF" w:rsidRPr="00B73E79" w:rsidRDefault="0034457C" w:rsidP="00E645DF">
      <w:pPr>
        <w:pStyle w:val="Bullet"/>
        <w:numPr>
          <w:ilvl w:val="0"/>
          <w:numId w:val="35"/>
        </w:numPr>
        <w:spacing w:before="0" w:after="120"/>
        <w:rPr>
          <w:rFonts w:asciiTheme="minorHAnsi" w:hAnsiTheme="minorHAnsi" w:cstheme="minorHAnsi"/>
          <w:sz w:val="24"/>
          <w:szCs w:val="24"/>
        </w:rPr>
      </w:pPr>
      <w:r>
        <w:rPr>
          <w:rFonts w:asciiTheme="minorHAnsi" w:hAnsiTheme="minorHAnsi" w:cstheme="minorHAnsi"/>
          <w:sz w:val="24"/>
          <w:szCs w:val="24"/>
        </w:rPr>
        <w:t xml:space="preserve">Attachment </w:t>
      </w:r>
      <w:r w:rsidR="003B4E55" w:rsidRPr="003B4E55">
        <w:rPr>
          <w:rFonts w:asciiTheme="minorHAnsi" w:hAnsiTheme="minorHAnsi" w:cstheme="minorHAnsi"/>
          <w:sz w:val="24"/>
          <w:szCs w:val="24"/>
        </w:rPr>
        <w:t xml:space="preserve">2: The SDT revised the complementary language of CIP-003-6, Attachment 2, Sections 2 and 3 to make the evidential language of the </w:t>
      </w:r>
      <w:r>
        <w:rPr>
          <w:rFonts w:asciiTheme="minorHAnsi" w:hAnsiTheme="minorHAnsi" w:cstheme="minorHAnsi"/>
          <w:sz w:val="24"/>
          <w:szCs w:val="24"/>
        </w:rPr>
        <w:t>m</w:t>
      </w:r>
      <w:r w:rsidRPr="003B4E55">
        <w:rPr>
          <w:rFonts w:asciiTheme="minorHAnsi" w:hAnsiTheme="minorHAnsi" w:cstheme="minorHAnsi"/>
          <w:sz w:val="24"/>
          <w:szCs w:val="24"/>
        </w:rPr>
        <w:t xml:space="preserve">easure </w:t>
      </w:r>
      <w:r w:rsidR="003B4E55" w:rsidRPr="003B4E55">
        <w:rPr>
          <w:rFonts w:asciiTheme="minorHAnsi" w:hAnsiTheme="minorHAnsi" w:cstheme="minorHAnsi"/>
          <w:sz w:val="24"/>
          <w:szCs w:val="24"/>
        </w:rPr>
        <w:t>consistent with the revised requirement language. Do you agree with these revisions? If not, please provide the basis for your disagreement and an alternate proposal.</w:t>
      </w:r>
    </w:p>
    <w:p w14:paraId="161432FC" w14:textId="77777777" w:rsidR="00E645DF" w:rsidRPr="00B73E79" w:rsidRDefault="00E645DF" w:rsidP="00E645D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1FF49BB4" w14:textId="77777777" w:rsidR="00E645DF" w:rsidRPr="00B73E79" w:rsidRDefault="00E645DF" w:rsidP="00E645DF">
      <w:pPr>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06061E0A" w14:textId="77777777" w:rsidR="00E645DF" w:rsidRDefault="00E645DF" w:rsidP="00E645DF">
      <w:pPr>
        <w:pStyle w:val="Bullet"/>
        <w:numPr>
          <w:ilvl w:val="0"/>
          <w:numId w:val="0"/>
        </w:numPr>
        <w:spacing w:before="0" w:after="120" w:line="360" w:lineRule="auto"/>
        <w:ind w:left="360"/>
        <w:rPr>
          <w:rStyle w:val="BoxText"/>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33BB0A59" w14:textId="77777777" w:rsidR="0005122C" w:rsidRDefault="0005122C">
      <w:pPr>
        <w:rPr>
          <w:rFonts w:eastAsiaTheme="minorHAnsi" w:cstheme="minorHAnsi"/>
        </w:rPr>
      </w:pPr>
      <w:r>
        <w:rPr>
          <w:rFonts w:cstheme="minorHAnsi"/>
        </w:rPr>
        <w:br w:type="page"/>
      </w:r>
    </w:p>
    <w:p w14:paraId="2988D253" w14:textId="77777777" w:rsidR="00640EAF" w:rsidRPr="0094614C" w:rsidRDefault="003B4E55" w:rsidP="00640EAF">
      <w:pPr>
        <w:pStyle w:val="NormalWeb"/>
        <w:numPr>
          <w:ilvl w:val="0"/>
          <w:numId w:val="35"/>
        </w:numPr>
        <w:spacing w:before="0" w:beforeAutospacing="0" w:after="120" w:afterAutospacing="0"/>
        <w:rPr>
          <w:rFonts w:asciiTheme="minorHAnsi" w:hAnsiTheme="minorHAnsi" w:cstheme="minorHAnsi"/>
        </w:rPr>
      </w:pPr>
      <w:r w:rsidRPr="003B4E55">
        <w:rPr>
          <w:rFonts w:asciiTheme="minorHAnsi" w:hAnsiTheme="minorHAnsi" w:cstheme="minorHAnsi"/>
        </w:rPr>
        <w:lastRenderedPageBreak/>
        <w:t xml:space="preserve">Guidelines and Technical Basis: The SDT revised the Guidelines and Technical Basis (GTB) section of the standard to reflect the changes made to Requirement R2. The GTB provides support for the technical merits of the requirement and provides example diagrams that illustrate various electronic access controls at a conceptual level. Do you agree with the </w:t>
      </w:r>
      <w:proofErr w:type="spellStart"/>
      <w:r w:rsidR="009B4C3F">
        <w:rPr>
          <w:rFonts w:asciiTheme="minorHAnsi" w:hAnsiTheme="minorHAnsi" w:cstheme="minorHAnsi"/>
        </w:rPr>
        <w:t>revisied</w:t>
      </w:r>
      <w:proofErr w:type="spellEnd"/>
      <w:r w:rsidR="009B4C3F">
        <w:rPr>
          <w:rFonts w:asciiTheme="minorHAnsi" w:hAnsiTheme="minorHAnsi" w:cstheme="minorHAnsi"/>
        </w:rPr>
        <w:t xml:space="preserve"> </w:t>
      </w:r>
      <w:r w:rsidRPr="003B4E55">
        <w:rPr>
          <w:rFonts w:asciiTheme="minorHAnsi" w:hAnsiTheme="minorHAnsi" w:cstheme="minorHAnsi"/>
        </w:rPr>
        <w:t>content of the GTB? If not, please provide the basis for your disagreement and alternate or additional proposal(s) for SDT consideration.</w:t>
      </w:r>
    </w:p>
    <w:p w14:paraId="00F97367" w14:textId="77777777" w:rsidR="00640EAF" w:rsidRPr="0094614C" w:rsidRDefault="00640EAF" w:rsidP="00640EAF">
      <w:pPr>
        <w:pStyle w:val="ListParagraph"/>
        <w:spacing w:line="360" w:lineRule="auto"/>
        <w:ind w:left="360"/>
        <w:rPr>
          <w:rStyle w:val="BoxText"/>
          <w:rFonts w:asciiTheme="minorHAnsi" w:hAnsiTheme="minorHAnsi" w:cstheme="minorHAnsi"/>
          <w:sz w:val="24"/>
        </w:rPr>
      </w:pPr>
      <w:r w:rsidRPr="0094614C">
        <w:rPr>
          <w:rStyle w:val="BoxText"/>
          <w:rFonts w:asciiTheme="minorHAnsi" w:hAnsiTheme="minorHAnsi" w:cstheme="minorHAnsi"/>
          <w:sz w:val="24"/>
        </w:rPr>
        <w:t xml:space="preserve">Yes: </w:t>
      </w:r>
      <w:r w:rsidRPr="0094614C">
        <w:rPr>
          <w:rStyle w:val="BoxText"/>
          <w:rFonts w:asciiTheme="minorHAnsi" w:hAnsiTheme="minorHAnsi" w:cstheme="minorHAnsi"/>
          <w:sz w:val="24"/>
        </w:rPr>
        <w:fldChar w:fldCharType="begin">
          <w:ffData>
            <w:name w:val="Text12"/>
            <w:enabled/>
            <w:calcOnExit w:val="0"/>
            <w:textInput/>
          </w:ffData>
        </w:fldChar>
      </w:r>
      <w:r w:rsidRPr="0094614C">
        <w:rPr>
          <w:rStyle w:val="BoxText"/>
          <w:rFonts w:asciiTheme="minorHAnsi" w:hAnsiTheme="minorHAnsi" w:cstheme="minorHAnsi"/>
          <w:sz w:val="24"/>
        </w:rPr>
        <w:instrText xml:space="preserve"> FORMTEXT </w:instrText>
      </w:r>
      <w:r w:rsidRPr="0094614C">
        <w:rPr>
          <w:rStyle w:val="BoxText"/>
          <w:rFonts w:asciiTheme="minorHAnsi" w:hAnsiTheme="minorHAnsi" w:cstheme="minorHAnsi"/>
          <w:sz w:val="24"/>
        </w:rPr>
      </w:r>
      <w:r w:rsidRPr="0094614C">
        <w:rPr>
          <w:rStyle w:val="BoxText"/>
          <w:rFonts w:asciiTheme="minorHAnsi" w:hAnsiTheme="minorHAnsi" w:cstheme="minorHAnsi"/>
          <w:sz w:val="24"/>
        </w:rPr>
        <w:fldChar w:fldCharType="separate"/>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sz w:val="24"/>
        </w:rPr>
        <w:fldChar w:fldCharType="end"/>
      </w:r>
    </w:p>
    <w:p w14:paraId="7CCCE133" w14:textId="77777777" w:rsidR="00640EAF" w:rsidRPr="0094614C" w:rsidRDefault="00640EAF" w:rsidP="00640EAF">
      <w:pPr>
        <w:pStyle w:val="ListParagraph"/>
        <w:spacing w:line="360" w:lineRule="auto"/>
        <w:ind w:left="360"/>
        <w:rPr>
          <w:rStyle w:val="BoxText"/>
          <w:rFonts w:asciiTheme="minorHAnsi" w:hAnsiTheme="minorHAnsi" w:cstheme="minorHAnsi"/>
          <w:sz w:val="24"/>
        </w:rPr>
      </w:pPr>
      <w:r w:rsidRPr="0094614C">
        <w:rPr>
          <w:rStyle w:val="BoxText"/>
          <w:rFonts w:asciiTheme="minorHAnsi" w:hAnsiTheme="minorHAnsi" w:cstheme="minorHAnsi"/>
          <w:sz w:val="24"/>
        </w:rPr>
        <w:t xml:space="preserve">No:  </w:t>
      </w:r>
      <w:r w:rsidRPr="0094614C">
        <w:rPr>
          <w:rStyle w:val="BoxText"/>
          <w:rFonts w:asciiTheme="minorHAnsi" w:hAnsiTheme="minorHAnsi" w:cstheme="minorHAnsi"/>
          <w:sz w:val="24"/>
        </w:rPr>
        <w:fldChar w:fldCharType="begin">
          <w:ffData>
            <w:name w:val="Text12"/>
            <w:enabled/>
            <w:calcOnExit w:val="0"/>
            <w:textInput/>
          </w:ffData>
        </w:fldChar>
      </w:r>
      <w:r w:rsidRPr="0094614C">
        <w:rPr>
          <w:rStyle w:val="BoxText"/>
          <w:rFonts w:asciiTheme="minorHAnsi" w:hAnsiTheme="minorHAnsi" w:cstheme="minorHAnsi"/>
          <w:sz w:val="24"/>
        </w:rPr>
        <w:instrText xml:space="preserve"> FORMTEXT </w:instrText>
      </w:r>
      <w:r w:rsidRPr="0094614C">
        <w:rPr>
          <w:rStyle w:val="BoxText"/>
          <w:rFonts w:asciiTheme="minorHAnsi" w:hAnsiTheme="minorHAnsi" w:cstheme="minorHAnsi"/>
          <w:sz w:val="24"/>
        </w:rPr>
      </w:r>
      <w:r w:rsidRPr="0094614C">
        <w:rPr>
          <w:rStyle w:val="BoxText"/>
          <w:rFonts w:asciiTheme="minorHAnsi" w:hAnsiTheme="minorHAnsi" w:cstheme="minorHAnsi"/>
          <w:sz w:val="24"/>
        </w:rPr>
        <w:fldChar w:fldCharType="separate"/>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noProof/>
          <w:sz w:val="24"/>
        </w:rPr>
        <w:t> </w:t>
      </w:r>
      <w:r w:rsidRPr="0094614C">
        <w:rPr>
          <w:rStyle w:val="BoxText"/>
          <w:rFonts w:asciiTheme="minorHAnsi" w:hAnsiTheme="minorHAnsi" w:cstheme="minorHAnsi"/>
          <w:sz w:val="24"/>
        </w:rPr>
        <w:fldChar w:fldCharType="end"/>
      </w:r>
    </w:p>
    <w:p w14:paraId="5AE856DD" w14:textId="77777777" w:rsidR="00640EAF" w:rsidRDefault="00640EAF" w:rsidP="00640EAF">
      <w:pPr>
        <w:pStyle w:val="Bullet"/>
        <w:numPr>
          <w:ilvl w:val="0"/>
          <w:numId w:val="0"/>
        </w:numPr>
        <w:spacing w:before="0" w:after="120" w:line="360" w:lineRule="auto"/>
        <w:ind w:left="360"/>
        <w:rPr>
          <w:rStyle w:val="BoxText"/>
          <w:rFonts w:asciiTheme="minorHAnsi" w:hAnsiTheme="minorHAnsi" w:cstheme="minorHAnsi"/>
          <w:sz w:val="24"/>
          <w:szCs w:val="24"/>
        </w:rPr>
      </w:pPr>
      <w:r w:rsidRPr="0094614C">
        <w:rPr>
          <w:rStyle w:val="BoxText"/>
          <w:rFonts w:asciiTheme="minorHAnsi" w:hAnsiTheme="minorHAnsi" w:cstheme="minorHAnsi"/>
          <w:sz w:val="24"/>
          <w:szCs w:val="24"/>
        </w:rPr>
        <w:t xml:space="preserve">Comments: </w:t>
      </w:r>
      <w:r w:rsidRPr="0094614C">
        <w:rPr>
          <w:rStyle w:val="BoxText"/>
          <w:rFonts w:asciiTheme="minorHAnsi" w:hAnsiTheme="minorHAnsi" w:cstheme="minorHAnsi"/>
          <w:sz w:val="24"/>
          <w:szCs w:val="24"/>
        </w:rPr>
        <w:fldChar w:fldCharType="begin">
          <w:ffData>
            <w:name w:val="Text12"/>
            <w:enabled/>
            <w:calcOnExit w:val="0"/>
            <w:textInput/>
          </w:ffData>
        </w:fldChar>
      </w:r>
      <w:r w:rsidRPr="0094614C">
        <w:rPr>
          <w:rStyle w:val="BoxText"/>
          <w:rFonts w:asciiTheme="minorHAnsi" w:hAnsiTheme="minorHAnsi" w:cstheme="minorHAnsi"/>
          <w:sz w:val="24"/>
          <w:szCs w:val="24"/>
        </w:rPr>
        <w:instrText xml:space="preserve"> FORMTEXT </w:instrText>
      </w:r>
      <w:r w:rsidRPr="0094614C">
        <w:rPr>
          <w:rStyle w:val="BoxText"/>
          <w:rFonts w:asciiTheme="minorHAnsi" w:hAnsiTheme="minorHAnsi" w:cstheme="minorHAnsi"/>
          <w:sz w:val="24"/>
          <w:szCs w:val="24"/>
        </w:rPr>
      </w:r>
      <w:r w:rsidRPr="0094614C">
        <w:rPr>
          <w:rStyle w:val="BoxText"/>
          <w:rFonts w:asciiTheme="minorHAnsi" w:hAnsiTheme="minorHAnsi" w:cstheme="minorHAnsi"/>
          <w:sz w:val="24"/>
          <w:szCs w:val="24"/>
        </w:rPr>
        <w:fldChar w:fldCharType="separate"/>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noProof/>
          <w:sz w:val="24"/>
          <w:szCs w:val="24"/>
        </w:rPr>
        <w:t> </w:t>
      </w:r>
      <w:r w:rsidRPr="0094614C">
        <w:rPr>
          <w:rStyle w:val="BoxText"/>
          <w:rFonts w:asciiTheme="minorHAnsi" w:hAnsiTheme="minorHAnsi" w:cstheme="minorHAnsi"/>
          <w:sz w:val="24"/>
          <w:szCs w:val="24"/>
        </w:rPr>
        <w:fldChar w:fldCharType="end"/>
      </w:r>
    </w:p>
    <w:p w14:paraId="1E5952E6" w14:textId="5167B86E" w:rsidR="00E645DF" w:rsidRPr="00213F45" w:rsidRDefault="0075749B" w:rsidP="00213F45">
      <w:pPr>
        <w:pStyle w:val="ListParagraph"/>
        <w:numPr>
          <w:ilvl w:val="0"/>
          <w:numId w:val="35"/>
        </w:numPr>
        <w:spacing w:after="120"/>
        <w:contextualSpacing w:val="0"/>
        <w:rPr>
          <w:rFonts w:ascii="Calibri" w:hAnsi="Calibri"/>
        </w:rPr>
      </w:pPr>
      <w:r>
        <w:rPr>
          <w:rFonts w:ascii="Calibri" w:hAnsi="Calibri"/>
        </w:rPr>
        <w:t xml:space="preserve">Implementation Plan: The SDT revised the Implementation Plan such that it establishes a single effective (compliance) </w:t>
      </w:r>
      <w:r w:rsidR="00844CCB">
        <w:rPr>
          <w:rFonts w:ascii="Calibri" w:hAnsi="Calibri"/>
        </w:rPr>
        <w:t xml:space="preserve">date </w:t>
      </w:r>
      <w:r>
        <w:rPr>
          <w:rFonts w:ascii="Calibri" w:hAnsi="Calibri"/>
        </w:rPr>
        <w:t>for the revisions made to CIP-003, which will be the later of September 1, 2018 or the first day of the first calendar quarter that is twelve (12) calendar months after the effective date of the applicable governmental authority’s order approving the standard, or as otherwise provided for by the applicable governmental authority. Do you agree with this proposal? If you agree with the proposed implementation time period, please note the actions you will undertake that necessitate this amount of time to complete. If you think an alternate implementation time period is needed – shorter or longer</w:t>
      </w:r>
      <w:r w:rsidR="00C5230F">
        <w:rPr>
          <w:rFonts w:ascii="Calibri" w:hAnsi="Calibri"/>
        </w:rPr>
        <w:t xml:space="preserve">, </w:t>
      </w:r>
      <w:r>
        <w:rPr>
          <w:rFonts w:ascii="Calibri" w:hAnsi="Calibri"/>
        </w:rPr>
        <w:t>please propose an alternate implementation plan and provide a detailed explanation of actions and time needed to meet the implementation deadline.</w:t>
      </w:r>
    </w:p>
    <w:p w14:paraId="63CE09A2" w14:textId="77777777" w:rsidR="00E645DF" w:rsidRPr="00B73E79" w:rsidRDefault="00E645DF" w:rsidP="00180770">
      <w:pPr>
        <w:pStyle w:val="ListParagraph"/>
        <w:spacing w:before="120" w:line="360" w:lineRule="auto"/>
        <w:ind w:left="360"/>
        <w:contextualSpacing w:val="0"/>
        <w:rPr>
          <w:rStyle w:val="BoxText"/>
          <w:rFonts w:asciiTheme="minorHAnsi" w:hAnsiTheme="minorHAnsi" w:cstheme="minorHAnsi"/>
          <w:sz w:val="24"/>
        </w:rPr>
      </w:pPr>
      <w:r w:rsidRPr="00B73E79">
        <w:rPr>
          <w:rStyle w:val="BoxText"/>
          <w:rFonts w:asciiTheme="minorHAnsi" w:hAnsiTheme="minorHAnsi" w:cstheme="minorHAnsi"/>
          <w:sz w:val="24"/>
        </w:rPr>
        <w:t xml:space="preserve">Yes: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72548203" w14:textId="77777777" w:rsidR="00E645DF" w:rsidRPr="00B73E79" w:rsidRDefault="00E645DF" w:rsidP="00E645DF">
      <w:pPr>
        <w:pStyle w:val="ListParagraph"/>
        <w:spacing w:line="360" w:lineRule="auto"/>
        <w:ind w:left="360"/>
        <w:rPr>
          <w:rStyle w:val="BoxText"/>
          <w:rFonts w:asciiTheme="minorHAnsi" w:hAnsiTheme="minorHAnsi" w:cstheme="minorHAnsi"/>
          <w:sz w:val="24"/>
        </w:rPr>
      </w:pPr>
      <w:r w:rsidRPr="00B73E79">
        <w:rPr>
          <w:rStyle w:val="BoxText"/>
          <w:rFonts w:asciiTheme="minorHAnsi" w:hAnsiTheme="minorHAnsi" w:cstheme="minorHAnsi"/>
          <w:sz w:val="24"/>
        </w:rPr>
        <w:t xml:space="preserve">No:  </w:t>
      </w:r>
      <w:r w:rsidRPr="00B73E79">
        <w:rPr>
          <w:rStyle w:val="BoxText"/>
          <w:rFonts w:asciiTheme="minorHAnsi" w:hAnsiTheme="minorHAnsi" w:cstheme="minorHAnsi"/>
          <w:sz w:val="24"/>
        </w:rPr>
        <w:fldChar w:fldCharType="begin">
          <w:ffData>
            <w:name w:val="Text12"/>
            <w:enabled/>
            <w:calcOnExit w:val="0"/>
            <w:textInput/>
          </w:ffData>
        </w:fldChar>
      </w:r>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p>
    <w:p w14:paraId="2F0C9817" w14:textId="77777777" w:rsidR="007D5344" w:rsidRDefault="00E645DF" w:rsidP="00E645DF">
      <w:pPr>
        <w:pStyle w:val="Bullet"/>
        <w:numPr>
          <w:ilvl w:val="0"/>
          <w:numId w:val="0"/>
        </w:numPr>
        <w:spacing w:before="0" w:after="120" w:line="360" w:lineRule="auto"/>
        <w:ind w:left="360"/>
        <w:rPr>
          <w:rStyle w:val="BoxText"/>
          <w:rFonts w:asciiTheme="minorHAnsi" w:hAnsiTheme="minorHAnsi" w:cstheme="minorHAnsi"/>
          <w:sz w:val="24"/>
          <w:szCs w:val="24"/>
        </w:rPr>
      </w:pPr>
      <w:r w:rsidRPr="00B73E79">
        <w:rPr>
          <w:rStyle w:val="BoxText"/>
          <w:rFonts w:asciiTheme="minorHAnsi" w:hAnsiTheme="minorHAnsi" w:cstheme="minorHAnsi"/>
          <w:sz w:val="24"/>
          <w:szCs w:val="24"/>
        </w:rPr>
        <w:t xml:space="preserve">Comments: </w:t>
      </w:r>
      <w:r w:rsidRPr="00B73E79">
        <w:rPr>
          <w:rStyle w:val="BoxText"/>
          <w:rFonts w:asciiTheme="minorHAnsi" w:hAnsiTheme="minorHAnsi" w:cstheme="minorHAnsi"/>
          <w:sz w:val="24"/>
          <w:szCs w:val="24"/>
        </w:rPr>
        <w:fldChar w:fldCharType="begin">
          <w:ffData>
            <w:name w:val="Text12"/>
            <w:enabled/>
            <w:calcOnExit w:val="0"/>
            <w:textInput/>
          </w:ffData>
        </w:fldChar>
      </w:r>
      <w:r w:rsidRPr="00B73E79">
        <w:rPr>
          <w:rStyle w:val="BoxText"/>
          <w:rFonts w:asciiTheme="minorHAnsi" w:hAnsiTheme="minorHAnsi" w:cstheme="minorHAnsi"/>
          <w:sz w:val="24"/>
          <w:szCs w:val="24"/>
        </w:rPr>
        <w:instrText xml:space="preserve"> FORMTEXT </w:instrText>
      </w:r>
      <w:r w:rsidRPr="00B73E79">
        <w:rPr>
          <w:rStyle w:val="BoxText"/>
          <w:rFonts w:asciiTheme="minorHAnsi" w:hAnsiTheme="minorHAnsi" w:cstheme="minorHAnsi"/>
          <w:sz w:val="24"/>
          <w:szCs w:val="24"/>
        </w:rPr>
      </w:r>
      <w:r w:rsidRPr="00B73E79">
        <w:rPr>
          <w:rStyle w:val="BoxText"/>
          <w:rFonts w:asciiTheme="minorHAnsi" w:hAnsiTheme="minorHAnsi" w:cstheme="minorHAnsi"/>
          <w:sz w:val="24"/>
          <w:szCs w:val="24"/>
        </w:rPr>
        <w:fldChar w:fldCharType="separate"/>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noProof/>
          <w:sz w:val="24"/>
          <w:szCs w:val="24"/>
        </w:rPr>
        <w:t> </w:t>
      </w:r>
      <w:r w:rsidRPr="00B73E79">
        <w:rPr>
          <w:rStyle w:val="BoxText"/>
          <w:rFonts w:asciiTheme="minorHAnsi" w:hAnsiTheme="minorHAnsi" w:cstheme="minorHAnsi"/>
          <w:sz w:val="24"/>
          <w:szCs w:val="24"/>
        </w:rPr>
        <w:fldChar w:fldCharType="end"/>
      </w:r>
    </w:p>
    <w:p w14:paraId="11336C85" w14:textId="77777777" w:rsidR="00E645DF" w:rsidRPr="00B73E79" w:rsidRDefault="003B4E55" w:rsidP="00640EAF">
      <w:pPr>
        <w:pStyle w:val="Bullet"/>
        <w:numPr>
          <w:ilvl w:val="0"/>
          <w:numId w:val="35"/>
        </w:numPr>
        <w:spacing w:before="0" w:after="120"/>
        <w:rPr>
          <w:rFonts w:asciiTheme="minorHAnsi" w:hAnsiTheme="minorHAnsi" w:cstheme="minorHAnsi"/>
          <w:sz w:val="24"/>
          <w:szCs w:val="24"/>
        </w:rPr>
      </w:pPr>
      <w:r w:rsidRPr="003B4E55">
        <w:rPr>
          <w:rFonts w:asciiTheme="minorHAnsi" w:hAnsiTheme="minorHAnsi" w:cstheme="minorHAnsi"/>
          <w:sz w:val="24"/>
          <w:szCs w:val="24"/>
        </w:rPr>
        <w:t>If you have additional comments on the proposed revisions to address the FERC directive regarding the LERC definition that you have not provided in response to the questions above, please provide them here.</w:t>
      </w:r>
    </w:p>
    <w:p w14:paraId="7CD6ECB3" w14:textId="77777777" w:rsidR="00FE7421" w:rsidRPr="00B73E79" w:rsidRDefault="00E645DF" w:rsidP="00A61FDD">
      <w:pPr>
        <w:spacing w:line="360" w:lineRule="auto"/>
        <w:ind w:left="360"/>
        <w:rPr>
          <w:rFonts w:cstheme="minorHAnsi"/>
        </w:rPr>
      </w:pPr>
      <w:r w:rsidRPr="00B73E79">
        <w:rPr>
          <w:rStyle w:val="BoxText"/>
          <w:rFonts w:asciiTheme="minorHAnsi" w:hAnsiTheme="minorHAnsi" w:cstheme="minorHAnsi"/>
          <w:sz w:val="24"/>
        </w:rPr>
        <w:t xml:space="preserve">Comments: </w:t>
      </w:r>
      <w:r w:rsidRPr="00B73E79">
        <w:rPr>
          <w:rStyle w:val="BoxText"/>
          <w:rFonts w:asciiTheme="minorHAnsi" w:hAnsiTheme="minorHAnsi" w:cstheme="minorHAnsi"/>
          <w:sz w:val="24"/>
        </w:rPr>
        <w:fldChar w:fldCharType="begin">
          <w:ffData>
            <w:name w:val="Text12"/>
            <w:enabled/>
            <w:calcOnExit w:val="0"/>
            <w:textInput/>
          </w:ffData>
        </w:fldChar>
      </w:r>
      <w:bookmarkStart w:id="4" w:name="Text12"/>
      <w:r w:rsidRPr="00B73E79">
        <w:rPr>
          <w:rStyle w:val="BoxText"/>
          <w:rFonts w:asciiTheme="minorHAnsi" w:hAnsiTheme="minorHAnsi" w:cstheme="minorHAnsi"/>
          <w:sz w:val="24"/>
        </w:rPr>
        <w:instrText xml:space="preserve"> FORMTEXT </w:instrText>
      </w:r>
      <w:r w:rsidRPr="00B73E79">
        <w:rPr>
          <w:rStyle w:val="BoxText"/>
          <w:rFonts w:asciiTheme="minorHAnsi" w:hAnsiTheme="minorHAnsi" w:cstheme="minorHAnsi"/>
          <w:sz w:val="24"/>
        </w:rPr>
      </w:r>
      <w:r w:rsidRPr="00B73E79">
        <w:rPr>
          <w:rStyle w:val="BoxText"/>
          <w:rFonts w:asciiTheme="minorHAnsi" w:hAnsiTheme="minorHAnsi" w:cstheme="minorHAnsi"/>
          <w:sz w:val="24"/>
        </w:rPr>
        <w:fldChar w:fldCharType="separate"/>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noProof/>
          <w:sz w:val="24"/>
        </w:rPr>
        <w:t> </w:t>
      </w:r>
      <w:r w:rsidRPr="00B73E79">
        <w:rPr>
          <w:rStyle w:val="BoxText"/>
          <w:rFonts w:asciiTheme="minorHAnsi" w:hAnsiTheme="minorHAnsi" w:cstheme="minorHAnsi"/>
          <w:sz w:val="24"/>
        </w:rPr>
        <w:fldChar w:fldCharType="end"/>
      </w:r>
      <w:bookmarkEnd w:id="4"/>
    </w:p>
    <w:sectPr w:rsidR="00FE7421" w:rsidRPr="00B73E79" w:rsidSect="00D365F3">
      <w:headerReference w:type="default" r:id="rId16"/>
      <w:footerReference w:type="default" r:id="rId17"/>
      <w:headerReference w:type="first" r:id="rId18"/>
      <w:footerReference w:type="first" r:id="rId19"/>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D4D3" w14:textId="77777777" w:rsidR="00F63941" w:rsidRDefault="00F63941">
      <w:r>
        <w:separator/>
      </w:r>
    </w:p>
  </w:endnote>
  <w:endnote w:type="continuationSeparator" w:id="0">
    <w:p w14:paraId="6F80B1E1" w14:textId="77777777" w:rsidR="00F63941" w:rsidRDefault="00F6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EE86" w14:textId="77777777" w:rsidR="00221129" w:rsidRPr="00855BA8" w:rsidRDefault="00221129" w:rsidP="00575783">
    <w:pPr>
      <w:pStyle w:val="Footer"/>
      <w:tabs>
        <w:tab w:val="clear" w:pos="10354"/>
        <w:tab w:val="right" w:pos="10350"/>
      </w:tabs>
      <w:ind w:left="0" w:right="18"/>
    </w:pPr>
    <w:r>
      <w:t>Unofficial Comment Form</w:t>
    </w:r>
    <w:r>
      <w:br/>
    </w:r>
    <w:r w:rsidR="00CD0B90" w:rsidRPr="00CD0B90">
      <w:t>Project 2016-02 Modifications to CIP Standards</w:t>
    </w:r>
    <w:r w:rsidRPr="000D1B39">
      <w:t xml:space="preserve"> | </w:t>
    </w:r>
    <w:r w:rsidR="000637FA">
      <w:t xml:space="preserve">October </w:t>
    </w:r>
    <w:r w:rsidR="00CD0B90">
      <w:t>2016</w:t>
    </w:r>
    <w:r>
      <w:tab/>
    </w:r>
    <w:r w:rsidR="00F96776">
      <w:fldChar w:fldCharType="begin"/>
    </w:r>
    <w:r w:rsidR="00F96776">
      <w:instrText xml:space="preserve"> PAGE </w:instrText>
    </w:r>
    <w:r w:rsidR="00F96776">
      <w:fldChar w:fldCharType="separate"/>
    </w:r>
    <w:r w:rsidR="0018077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1A46" w14:textId="77777777" w:rsidR="00221129" w:rsidRDefault="00221129" w:rsidP="00855BA8">
    <w:r>
      <w:rPr>
        <w:noProof/>
      </w:rPr>
      <w:drawing>
        <wp:anchor distT="0" distB="0" distL="114300" distR="114300" simplePos="0" relativeHeight="251665918" behindDoc="1" locked="0" layoutInCell="1" allowOverlap="1" wp14:anchorId="1F58CAD7" wp14:editId="2C6A6C0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6DD32" w14:textId="77777777" w:rsidR="00F63941" w:rsidRDefault="00F63941">
      <w:r>
        <w:separator/>
      </w:r>
    </w:p>
  </w:footnote>
  <w:footnote w:type="continuationSeparator" w:id="0">
    <w:p w14:paraId="062D2A52" w14:textId="77777777" w:rsidR="00F63941" w:rsidRDefault="00F6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ED931" w14:textId="77777777" w:rsidR="00221129" w:rsidRDefault="001C2144">
    <w:r>
      <w:rPr>
        <w:noProof/>
      </w:rPr>
      <w:drawing>
        <wp:anchor distT="0" distB="0" distL="114300" distR="114300" simplePos="0" relativeHeight="251670014" behindDoc="1" locked="0" layoutInCell="1" allowOverlap="1" wp14:anchorId="4F3729EB" wp14:editId="124FF05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7663" w14:textId="77777777" w:rsidR="00221129" w:rsidRDefault="001C2144">
    <w:r>
      <w:rPr>
        <w:noProof/>
      </w:rPr>
      <w:drawing>
        <wp:anchor distT="0" distB="0" distL="114300" distR="114300" simplePos="0" relativeHeight="251667966" behindDoc="1" locked="0" layoutInCell="1" allowOverlap="1" wp14:anchorId="1FC51161" wp14:editId="663877CC">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73C3A361"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4682BE6"/>
    <w:multiLevelType w:val="hybridMultilevel"/>
    <w:tmpl w:val="B15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5DB4DCA"/>
    <w:multiLevelType w:val="hybridMultilevel"/>
    <w:tmpl w:val="FC5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3"/>
  </w:num>
  <w:num w:numId="4">
    <w:abstractNumId w:val="2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6"/>
  </w:num>
  <w:num w:numId="18">
    <w:abstractNumId w:val="18"/>
  </w:num>
  <w:num w:numId="19">
    <w:abstractNumId w:val="12"/>
  </w:num>
  <w:num w:numId="20">
    <w:abstractNumId w:val="28"/>
  </w:num>
  <w:num w:numId="21">
    <w:abstractNumId w:val="17"/>
  </w:num>
  <w:num w:numId="22">
    <w:abstractNumId w:val="10"/>
  </w:num>
  <w:num w:numId="23">
    <w:abstractNumId w:val="15"/>
  </w:num>
  <w:num w:numId="24">
    <w:abstractNumId w:val="23"/>
  </w:num>
  <w:num w:numId="25">
    <w:abstractNumId w:val="24"/>
  </w:num>
  <w:num w:numId="26">
    <w:abstractNumId w:val="36"/>
  </w:num>
  <w:num w:numId="27">
    <w:abstractNumId w:val="13"/>
  </w:num>
  <w:num w:numId="28">
    <w:abstractNumId w:val="30"/>
  </w:num>
  <w:num w:numId="29">
    <w:abstractNumId w:val="27"/>
  </w:num>
  <w:num w:numId="30">
    <w:abstractNumId w:val="32"/>
  </w:num>
  <w:num w:numId="31">
    <w:abstractNumId w:val="21"/>
  </w:num>
  <w:num w:numId="32">
    <w:abstractNumId w:val="26"/>
  </w:num>
  <w:num w:numId="33">
    <w:abstractNumId w:val="25"/>
  </w:num>
  <w:num w:numId="34">
    <w:abstractNumId w:val="19"/>
  </w:num>
  <w:num w:numId="35">
    <w:abstractNumId w:val="35"/>
  </w:num>
  <w:num w:numId="36">
    <w:abstractNumId w:val="11"/>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3D2B"/>
    <w:rsid w:val="00014FB1"/>
    <w:rsid w:val="000150B3"/>
    <w:rsid w:val="0002427E"/>
    <w:rsid w:val="00024822"/>
    <w:rsid w:val="000304FB"/>
    <w:rsid w:val="000334DF"/>
    <w:rsid w:val="00041FA9"/>
    <w:rsid w:val="0005122C"/>
    <w:rsid w:val="00060E18"/>
    <w:rsid w:val="000637FA"/>
    <w:rsid w:val="000646BF"/>
    <w:rsid w:val="00065DB1"/>
    <w:rsid w:val="00070832"/>
    <w:rsid w:val="0008548D"/>
    <w:rsid w:val="00086440"/>
    <w:rsid w:val="000912DD"/>
    <w:rsid w:val="00091EB1"/>
    <w:rsid w:val="00093930"/>
    <w:rsid w:val="000A70BC"/>
    <w:rsid w:val="000B36CB"/>
    <w:rsid w:val="000B49E3"/>
    <w:rsid w:val="000B5141"/>
    <w:rsid w:val="000B7A04"/>
    <w:rsid w:val="000C4172"/>
    <w:rsid w:val="000D1B39"/>
    <w:rsid w:val="000D6D79"/>
    <w:rsid w:val="000D7162"/>
    <w:rsid w:val="000D7AF2"/>
    <w:rsid w:val="000E337A"/>
    <w:rsid w:val="000E3AB0"/>
    <w:rsid w:val="000E63A3"/>
    <w:rsid w:val="000F0C53"/>
    <w:rsid w:val="000F18B4"/>
    <w:rsid w:val="000F2177"/>
    <w:rsid w:val="000F4C80"/>
    <w:rsid w:val="000F6B6F"/>
    <w:rsid w:val="00101373"/>
    <w:rsid w:val="00102A01"/>
    <w:rsid w:val="00104317"/>
    <w:rsid w:val="00132E88"/>
    <w:rsid w:val="001346AA"/>
    <w:rsid w:val="00136931"/>
    <w:rsid w:val="0014382A"/>
    <w:rsid w:val="00145BDA"/>
    <w:rsid w:val="00147CB6"/>
    <w:rsid w:val="00154798"/>
    <w:rsid w:val="00154F98"/>
    <w:rsid w:val="00157003"/>
    <w:rsid w:val="001574EA"/>
    <w:rsid w:val="00162ACA"/>
    <w:rsid w:val="00176B33"/>
    <w:rsid w:val="00180770"/>
    <w:rsid w:val="001859A9"/>
    <w:rsid w:val="00193E1A"/>
    <w:rsid w:val="001A1E92"/>
    <w:rsid w:val="001A6FC8"/>
    <w:rsid w:val="001A7B2D"/>
    <w:rsid w:val="001B2C6E"/>
    <w:rsid w:val="001C2144"/>
    <w:rsid w:val="001C37B0"/>
    <w:rsid w:val="001D34BF"/>
    <w:rsid w:val="001D47FD"/>
    <w:rsid w:val="001E2FFE"/>
    <w:rsid w:val="001E6782"/>
    <w:rsid w:val="001E7AF6"/>
    <w:rsid w:val="001F51E5"/>
    <w:rsid w:val="001F6F01"/>
    <w:rsid w:val="002038BA"/>
    <w:rsid w:val="00207977"/>
    <w:rsid w:val="00207CFD"/>
    <w:rsid w:val="00212C02"/>
    <w:rsid w:val="00213F45"/>
    <w:rsid w:val="00221129"/>
    <w:rsid w:val="00226479"/>
    <w:rsid w:val="00262A2F"/>
    <w:rsid w:val="00262F32"/>
    <w:rsid w:val="00270E43"/>
    <w:rsid w:val="00271D89"/>
    <w:rsid w:val="00283FB4"/>
    <w:rsid w:val="002B553F"/>
    <w:rsid w:val="002B58D5"/>
    <w:rsid w:val="002C11E1"/>
    <w:rsid w:val="002C5882"/>
    <w:rsid w:val="002C6E45"/>
    <w:rsid w:val="002D48A8"/>
    <w:rsid w:val="002E6D3D"/>
    <w:rsid w:val="002F2BFE"/>
    <w:rsid w:val="002F57EF"/>
    <w:rsid w:val="003075F3"/>
    <w:rsid w:val="003134D1"/>
    <w:rsid w:val="00313BFE"/>
    <w:rsid w:val="00317C0F"/>
    <w:rsid w:val="00320FDA"/>
    <w:rsid w:val="00321D98"/>
    <w:rsid w:val="00341802"/>
    <w:rsid w:val="00342A40"/>
    <w:rsid w:val="0034457C"/>
    <w:rsid w:val="003447B5"/>
    <w:rsid w:val="003632EA"/>
    <w:rsid w:val="00366A96"/>
    <w:rsid w:val="0037196E"/>
    <w:rsid w:val="00375BFF"/>
    <w:rsid w:val="003764E1"/>
    <w:rsid w:val="0038676B"/>
    <w:rsid w:val="003921E5"/>
    <w:rsid w:val="0039275D"/>
    <w:rsid w:val="003A039D"/>
    <w:rsid w:val="003A07DE"/>
    <w:rsid w:val="003A2C17"/>
    <w:rsid w:val="003B38AD"/>
    <w:rsid w:val="003B44C1"/>
    <w:rsid w:val="003B4E55"/>
    <w:rsid w:val="003C0FD0"/>
    <w:rsid w:val="003C2871"/>
    <w:rsid w:val="003C40A4"/>
    <w:rsid w:val="003D4AFA"/>
    <w:rsid w:val="003E1C41"/>
    <w:rsid w:val="003F78BD"/>
    <w:rsid w:val="0040795F"/>
    <w:rsid w:val="00411B23"/>
    <w:rsid w:val="004204D3"/>
    <w:rsid w:val="0042088D"/>
    <w:rsid w:val="00433A9B"/>
    <w:rsid w:val="00433C7C"/>
    <w:rsid w:val="004369E3"/>
    <w:rsid w:val="00437067"/>
    <w:rsid w:val="0043737C"/>
    <w:rsid w:val="004430FF"/>
    <w:rsid w:val="00445A25"/>
    <w:rsid w:val="00445ABF"/>
    <w:rsid w:val="00456B99"/>
    <w:rsid w:val="004631BF"/>
    <w:rsid w:val="004710CF"/>
    <w:rsid w:val="004739A3"/>
    <w:rsid w:val="004800C7"/>
    <w:rsid w:val="00481673"/>
    <w:rsid w:val="00483908"/>
    <w:rsid w:val="004859C6"/>
    <w:rsid w:val="00487B7F"/>
    <w:rsid w:val="004937E7"/>
    <w:rsid w:val="004A7BAA"/>
    <w:rsid w:val="004B7DE3"/>
    <w:rsid w:val="004C4B3A"/>
    <w:rsid w:val="004C65B4"/>
    <w:rsid w:val="004C676F"/>
    <w:rsid w:val="004D3EC5"/>
    <w:rsid w:val="004E1511"/>
    <w:rsid w:val="004E7B5C"/>
    <w:rsid w:val="0050270C"/>
    <w:rsid w:val="00510652"/>
    <w:rsid w:val="005161FB"/>
    <w:rsid w:val="00516C12"/>
    <w:rsid w:val="005240B5"/>
    <w:rsid w:val="005316C6"/>
    <w:rsid w:val="005316F3"/>
    <w:rsid w:val="00534484"/>
    <w:rsid w:val="00545613"/>
    <w:rsid w:val="00554CD1"/>
    <w:rsid w:val="00555F79"/>
    <w:rsid w:val="00573832"/>
    <w:rsid w:val="00575783"/>
    <w:rsid w:val="00582AF1"/>
    <w:rsid w:val="005848BF"/>
    <w:rsid w:val="00584F6D"/>
    <w:rsid w:val="00591CE2"/>
    <w:rsid w:val="00597D63"/>
    <w:rsid w:val="005A000A"/>
    <w:rsid w:val="005A2920"/>
    <w:rsid w:val="005A721A"/>
    <w:rsid w:val="005B7382"/>
    <w:rsid w:val="005C2683"/>
    <w:rsid w:val="005C2CA7"/>
    <w:rsid w:val="005D3F72"/>
    <w:rsid w:val="005E1BF0"/>
    <w:rsid w:val="005E6F5D"/>
    <w:rsid w:val="005F3942"/>
    <w:rsid w:val="005F574F"/>
    <w:rsid w:val="00604C27"/>
    <w:rsid w:val="00610B5B"/>
    <w:rsid w:val="00610ED0"/>
    <w:rsid w:val="00626C73"/>
    <w:rsid w:val="0062779A"/>
    <w:rsid w:val="00631174"/>
    <w:rsid w:val="00640EAF"/>
    <w:rsid w:val="00652754"/>
    <w:rsid w:val="00662A34"/>
    <w:rsid w:val="00676409"/>
    <w:rsid w:val="00677F97"/>
    <w:rsid w:val="00681C53"/>
    <w:rsid w:val="00685D35"/>
    <w:rsid w:val="00692F16"/>
    <w:rsid w:val="006935E7"/>
    <w:rsid w:val="00694CD1"/>
    <w:rsid w:val="006B3EC7"/>
    <w:rsid w:val="006C1F78"/>
    <w:rsid w:val="006E246F"/>
    <w:rsid w:val="006E3E28"/>
    <w:rsid w:val="006E4ED6"/>
    <w:rsid w:val="006E67B7"/>
    <w:rsid w:val="006F6DD1"/>
    <w:rsid w:val="00716948"/>
    <w:rsid w:val="00723EC7"/>
    <w:rsid w:val="007254EA"/>
    <w:rsid w:val="00733724"/>
    <w:rsid w:val="0073546A"/>
    <w:rsid w:val="00740D12"/>
    <w:rsid w:val="00743BEA"/>
    <w:rsid w:val="0074626C"/>
    <w:rsid w:val="00747D75"/>
    <w:rsid w:val="0075657F"/>
    <w:rsid w:val="00756CF3"/>
    <w:rsid w:val="00756DB3"/>
    <w:rsid w:val="0075749B"/>
    <w:rsid w:val="00760B1C"/>
    <w:rsid w:val="00764F39"/>
    <w:rsid w:val="00783595"/>
    <w:rsid w:val="00784EFD"/>
    <w:rsid w:val="00791651"/>
    <w:rsid w:val="007A0A35"/>
    <w:rsid w:val="007A332A"/>
    <w:rsid w:val="007A5C7E"/>
    <w:rsid w:val="007A6154"/>
    <w:rsid w:val="007C12E8"/>
    <w:rsid w:val="007C1AEF"/>
    <w:rsid w:val="007C3728"/>
    <w:rsid w:val="007D3940"/>
    <w:rsid w:val="007D5344"/>
    <w:rsid w:val="007E0028"/>
    <w:rsid w:val="00827C74"/>
    <w:rsid w:val="00830FE9"/>
    <w:rsid w:val="00844209"/>
    <w:rsid w:val="00844CCB"/>
    <w:rsid w:val="008466EB"/>
    <w:rsid w:val="008542FC"/>
    <w:rsid w:val="00855BA8"/>
    <w:rsid w:val="00861E94"/>
    <w:rsid w:val="00864798"/>
    <w:rsid w:val="00866E63"/>
    <w:rsid w:val="008770BA"/>
    <w:rsid w:val="00882A68"/>
    <w:rsid w:val="008866E7"/>
    <w:rsid w:val="00893106"/>
    <w:rsid w:val="00894159"/>
    <w:rsid w:val="008A3E84"/>
    <w:rsid w:val="008C0DC0"/>
    <w:rsid w:val="008C1A0A"/>
    <w:rsid w:val="008C2858"/>
    <w:rsid w:val="008D3FCD"/>
    <w:rsid w:val="008D532D"/>
    <w:rsid w:val="00905A97"/>
    <w:rsid w:val="00905DC1"/>
    <w:rsid w:val="009102B4"/>
    <w:rsid w:val="00914DCD"/>
    <w:rsid w:val="0091530F"/>
    <w:rsid w:val="009218CA"/>
    <w:rsid w:val="009262C4"/>
    <w:rsid w:val="00927A9C"/>
    <w:rsid w:val="0094614C"/>
    <w:rsid w:val="00956F21"/>
    <w:rsid w:val="00964A87"/>
    <w:rsid w:val="00964CB8"/>
    <w:rsid w:val="00973784"/>
    <w:rsid w:val="009838D6"/>
    <w:rsid w:val="00990DAF"/>
    <w:rsid w:val="00992FC3"/>
    <w:rsid w:val="009A3624"/>
    <w:rsid w:val="009A3A42"/>
    <w:rsid w:val="009A4DFE"/>
    <w:rsid w:val="009B27CF"/>
    <w:rsid w:val="009B4C3F"/>
    <w:rsid w:val="009C211C"/>
    <w:rsid w:val="009C5730"/>
    <w:rsid w:val="009C777F"/>
    <w:rsid w:val="00A00973"/>
    <w:rsid w:val="00A159B9"/>
    <w:rsid w:val="00A214FA"/>
    <w:rsid w:val="00A2254A"/>
    <w:rsid w:val="00A30084"/>
    <w:rsid w:val="00A31945"/>
    <w:rsid w:val="00A35DA7"/>
    <w:rsid w:val="00A378E3"/>
    <w:rsid w:val="00A42C67"/>
    <w:rsid w:val="00A53159"/>
    <w:rsid w:val="00A61FDD"/>
    <w:rsid w:val="00A6738A"/>
    <w:rsid w:val="00A8535E"/>
    <w:rsid w:val="00A85687"/>
    <w:rsid w:val="00A90B26"/>
    <w:rsid w:val="00A91FB4"/>
    <w:rsid w:val="00A92B1C"/>
    <w:rsid w:val="00AA1292"/>
    <w:rsid w:val="00AA13DB"/>
    <w:rsid w:val="00AB0272"/>
    <w:rsid w:val="00AC075B"/>
    <w:rsid w:val="00AC0C35"/>
    <w:rsid w:val="00AC36AD"/>
    <w:rsid w:val="00AC42DA"/>
    <w:rsid w:val="00AD1865"/>
    <w:rsid w:val="00AD3B11"/>
    <w:rsid w:val="00AD3DDA"/>
    <w:rsid w:val="00AE1FAF"/>
    <w:rsid w:val="00AE6697"/>
    <w:rsid w:val="00AF0DF5"/>
    <w:rsid w:val="00AF23C2"/>
    <w:rsid w:val="00AF62DD"/>
    <w:rsid w:val="00AF7AFB"/>
    <w:rsid w:val="00B055B3"/>
    <w:rsid w:val="00B12538"/>
    <w:rsid w:val="00B146D4"/>
    <w:rsid w:val="00B15E3A"/>
    <w:rsid w:val="00B1751F"/>
    <w:rsid w:val="00B17FF8"/>
    <w:rsid w:val="00B21462"/>
    <w:rsid w:val="00B36D07"/>
    <w:rsid w:val="00B375B5"/>
    <w:rsid w:val="00B57555"/>
    <w:rsid w:val="00B67A92"/>
    <w:rsid w:val="00B73E79"/>
    <w:rsid w:val="00B85230"/>
    <w:rsid w:val="00B90D2E"/>
    <w:rsid w:val="00B95513"/>
    <w:rsid w:val="00BA03E3"/>
    <w:rsid w:val="00BA34E0"/>
    <w:rsid w:val="00BC662B"/>
    <w:rsid w:val="00BD5049"/>
    <w:rsid w:val="00BD77DE"/>
    <w:rsid w:val="00BE5580"/>
    <w:rsid w:val="00C06FBE"/>
    <w:rsid w:val="00C13E1C"/>
    <w:rsid w:val="00C178E5"/>
    <w:rsid w:val="00C25F48"/>
    <w:rsid w:val="00C31EA1"/>
    <w:rsid w:val="00C33DE3"/>
    <w:rsid w:val="00C36317"/>
    <w:rsid w:val="00C36DA2"/>
    <w:rsid w:val="00C5230F"/>
    <w:rsid w:val="00C64E95"/>
    <w:rsid w:val="00C6535E"/>
    <w:rsid w:val="00C6538F"/>
    <w:rsid w:val="00C67C04"/>
    <w:rsid w:val="00C70C5E"/>
    <w:rsid w:val="00C720A1"/>
    <w:rsid w:val="00C73EF2"/>
    <w:rsid w:val="00C74527"/>
    <w:rsid w:val="00C802A9"/>
    <w:rsid w:val="00C81752"/>
    <w:rsid w:val="00C82663"/>
    <w:rsid w:val="00C84D89"/>
    <w:rsid w:val="00C90EC2"/>
    <w:rsid w:val="00C92A5D"/>
    <w:rsid w:val="00C96AC8"/>
    <w:rsid w:val="00C97D29"/>
    <w:rsid w:val="00CA232D"/>
    <w:rsid w:val="00CA401C"/>
    <w:rsid w:val="00CB54F5"/>
    <w:rsid w:val="00CC04D5"/>
    <w:rsid w:val="00CC57DF"/>
    <w:rsid w:val="00CC7BE7"/>
    <w:rsid w:val="00CD0B90"/>
    <w:rsid w:val="00CE4C3E"/>
    <w:rsid w:val="00CF6E4A"/>
    <w:rsid w:val="00CF78A7"/>
    <w:rsid w:val="00D0338B"/>
    <w:rsid w:val="00D225E0"/>
    <w:rsid w:val="00D228D6"/>
    <w:rsid w:val="00D24289"/>
    <w:rsid w:val="00D31B2F"/>
    <w:rsid w:val="00D33514"/>
    <w:rsid w:val="00D35D48"/>
    <w:rsid w:val="00D365F3"/>
    <w:rsid w:val="00D56EBF"/>
    <w:rsid w:val="00D5715F"/>
    <w:rsid w:val="00D67C70"/>
    <w:rsid w:val="00D71B57"/>
    <w:rsid w:val="00D730C8"/>
    <w:rsid w:val="00D7715A"/>
    <w:rsid w:val="00D8646B"/>
    <w:rsid w:val="00D9120D"/>
    <w:rsid w:val="00D92883"/>
    <w:rsid w:val="00D933A3"/>
    <w:rsid w:val="00D9670F"/>
    <w:rsid w:val="00D96A22"/>
    <w:rsid w:val="00DA634C"/>
    <w:rsid w:val="00DB62EC"/>
    <w:rsid w:val="00DB7C23"/>
    <w:rsid w:val="00DC3755"/>
    <w:rsid w:val="00DC4371"/>
    <w:rsid w:val="00DC4D2B"/>
    <w:rsid w:val="00DC63DB"/>
    <w:rsid w:val="00DC6B8D"/>
    <w:rsid w:val="00DE6954"/>
    <w:rsid w:val="00DF1965"/>
    <w:rsid w:val="00DF1AB8"/>
    <w:rsid w:val="00DF42D9"/>
    <w:rsid w:val="00E00283"/>
    <w:rsid w:val="00E01576"/>
    <w:rsid w:val="00E051A8"/>
    <w:rsid w:val="00E11AF5"/>
    <w:rsid w:val="00E1327D"/>
    <w:rsid w:val="00E202F4"/>
    <w:rsid w:val="00E20E06"/>
    <w:rsid w:val="00E308F8"/>
    <w:rsid w:val="00E377CF"/>
    <w:rsid w:val="00E41E06"/>
    <w:rsid w:val="00E43401"/>
    <w:rsid w:val="00E43A0D"/>
    <w:rsid w:val="00E57239"/>
    <w:rsid w:val="00E575A0"/>
    <w:rsid w:val="00E645DF"/>
    <w:rsid w:val="00E6473D"/>
    <w:rsid w:val="00E64BB4"/>
    <w:rsid w:val="00E709AD"/>
    <w:rsid w:val="00E73B96"/>
    <w:rsid w:val="00E800B1"/>
    <w:rsid w:val="00E806C3"/>
    <w:rsid w:val="00E863A7"/>
    <w:rsid w:val="00E93430"/>
    <w:rsid w:val="00EA11D3"/>
    <w:rsid w:val="00EA70E5"/>
    <w:rsid w:val="00EC0529"/>
    <w:rsid w:val="00ED5673"/>
    <w:rsid w:val="00EE4C1E"/>
    <w:rsid w:val="00EE5416"/>
    <w:rsid w:val="00EF33CD"/>
    <w:rsid w:val="00EF6F41"/>
    <w:rsid w:val="00F006EF"/>
    <w:rsid w:val="00F045F4"/>
    <w:rsid w:val="00F073C5"/>
    <w:rsid w:val="00F07493"/>
    <w:rsid w:val="00F21B75"/>
    <w:rsid w:val="00F2787C"/>
    <w:rsid w:val="00F31926"/>
    <w:rsid w:val="00F35196"/>
    <w:rsid w:val="00F478A6"/>
    <w:rsid w:val="00F55DCC"/>
    <w:rsid w:val="00F63941"/>
    <w:rsid w:val="00F655D5"/>
    <w:rsid w:val="00F6772B"/>
    <w:rsid w:val="00F7187A"/>
    <w:rsid w:val="00F7641D"/>
    <w:rsid w:val="00F8146F"/>
    <w:rsid w:val="00F82125"/>
    <w:rsid w:val="00F82ECE"/>
    <w:rsid w:val="00F84F32"/>
    <w:rsid w:val="00F86732"/>
    <w:rsid w:val="00F96776"/>
    <w:rsid w:val="00F977E7"/>
    <w:rsid w:val="00FA4BE5"/>
    <w:rsid w:val="00FA5D71"/>
    <w:rsid w:val="00FB4FB6"/>
    <w:rsid w:val="00FB5404"/>
    <w:rsid w:val="00FC2038"/>
    <w:rsid w:val="00FC2075"/>
    <w:rsid w:val="00FC3D2E"/>
    <w:rsid w:val="00FC4325"/>
    <w:rsid w:val="00FC72E9"/>
    <w:rsid w:val="00FC7B36"/>
    <w:rsid w:val="00FD164B"/>
    <w:rsid w:val="00FD74B7"/>
    <w:rsid w:val="00FE284A"/>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8A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4"/>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CE4C3E"/>
    <w:rPr>
      <w:rFonts w:ascii="Calibri" w:eastAsia="Calibri" w:hAnsi="Calibri" w:cs="Calibri"/>
      <w:sz w:val="22"/>
      <w:szCs w:val="22"/>
    </w:rPr>
  </w:style>
  <w:style w:type="character" w:customStyle="1" w:styleId="PlainTextChar">
    <w:name w:val="Plain Text Char"/>
    <w:basedOn w:val="DefaultParagraphFont"/>
    <w:link w:val="PlainText"/>
    <w:uiPriority w:val="99"/>
    <w:rsid w:val="00CE4C3E"/>
    <w:rPr>
      <w:rFonts w:ascii="Calibri" w:eastAsia="Calibri" w:hAnsi="Calibri" w:cs="Calibri"/>
      <w:sz w:val="22"/>
      <w:szCs w:val="22"/>
    </w:rPr>
  </w:style>
  <w:style w:type="paragraph" w:styleId="Revision">
    <w:name w:val="Revision"/>
    <w:hidden/>
    <w:uiPriority w:val="99"/>
    <w:semiHidden/>
    <w:rsid w:val="003B38A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4819">
      <w:bodyDiv w:val="1"/>
      <w:marLeft w:val="0"/>
      <w:marRight w:val="0"/>
      <w:marTop w:val="0"/>
      <w:marBottom w:val="0"/>
      <w:divBdr>
        <w:top w:val="none" w:sz="0" w:space="0" w:color="auto"/>
        <w:left w:val="none" w:sz="0" w:space="0" w:color="auto"/>
        <w:bottom w:val="none" w:sz="0" w:space="0" w:color="auto"/>
        <w:right w:val="none" w:sz="0" w:space="0" w:color="auto"/>
      </w:divBdr>
    </w:div>
    <w:div w:id="485360101">
      <w:bodyDiv w:val="1"/>
      <w:marLeft w:val="0"/>
      <w:marRight w:val="0"/>
      <w:marTop w:val="0"/>
      <w:marBottom w:val="0"/>
      <w:divBdr>
        <w:top w:val="none" w:sz="0" w:space="0" w:color="auto"/>
        <w:left w:val="none" w:sz="0" w:space="0" w:color="auto"/>
        <w:bottom w:val="none" w:sz="0" w:space="0" w:color="auto"/>
        <w:right w:val="none" w:sz="0" w:space="0" w:color="auto"/>
      </w:divBdr>
    </w:div>
    <w:div w:id="1450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rc.gov/whats-new/comm-meet/2016/012116/E-2.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DF26DDC1-6870-47D9-8398-7A76B1B4E400}"/>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file>

<file path=customXml/itemProps5.xml><?xml version="1.0" encoding="utf-8"?>
<ds:datastoreItem xmlns:ds="http://schemas.openxmlformats.org/officeDocument/2006/customXml" ds:itemID="{5304AE49-8E9F-431F-8EFD-3DFBF295F663}"/>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7296</Characters>
  <Application>Microsoft Office Word</Application>
  <DocSecurity>0</DocSecurity>
  <Lines>208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2016-10-19T22:55:00Z</dcterms:created>
  <dcterms:modified xsi:type="dcterms:W3CDTF">2016-10-21T13:43:00Z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3068c666-a8a0-42b0-b4de-6588fbeb5592</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