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E1CFA" w14:textId="77777777" w:rsidR="00A43E16" w:rsidRDefault="00BB70C9">
      <w:pPr>
        <w:pStyle w:val="DocumentTitle"/>
        <w:spacing w:before="120"/>
        <w:rPr>
          <w:szCs w:val="44"/>
        </w:rPr>
      </w:pPr>
      <w:r>
        <w:rPr>
          <w:szCs w:val="44"/>
        </w:rPr>
        <w:t>Unofficial Comment Form</w:t>
      </w:r>
    </w:p>
    <w:p w14:paraId="4CD592F3" w14:textId="3B299F54" w:rsidR="007B0C7A" w:rsidRDefault="00BB70C9" w:rsidP="007B0C7A">
      <w:pPr>
        <w:pStyle w:val="DocumentSubtitle"/>
        <w:rPr>
          <w:szCs w:val="32"/>
        </w:rPr>
      </w:pPr>
      <w:bookmarkStart w:id="0" w:name="_Toc195946480"/>
      <w:r>
        <w:rPr>
          <w:szCs w:val="32"/>
        </w:rPr>
        <w:t>Project 2016-02 Modifications to CIP Standards</w:t>
      </w:r>
      <w:r>
        <w:rPr>
          <w:szCs w:val="32"/>
        </w:rPr>
        <w:br/>
      </w:r>
      <w:r w:rsidR="007B0C7A">
        <w:rPr>
          <w:szCs w:val="32"/>
        </w:rPr>
        <w:t xml:space="preserve">Glossary of Terms Used in NERC Reliability Standards – Control Center </w:t>
      </w:r>
    </w:p>
    <w:p w14:paraId="16B05D8F" w14:textId="77777777" w:rsidR="00A43E16" w:rsidRDefault="00A43E16">
      <w:pPr>
        <w:pStyle w:val="DocumentSubtitle"/>
        <w:rPr>
          <w:szCs w:val="32"/>
        </w:rPr>
      </w:pPr>
    </w:p>
    <w:p w14:paraId="0701E855" w14:textId="6165430E" w:rsidR="00A43E16" w:rsidRDefault="00BB70C9">
      <w:bookmarkStart w:id="1" w:name="_Toc195946481"/>
      <w:bookmarkEnd w:id="0"/>
      <w:r>
        <w:rPr>
          <w:b/>
        </w:rPr>
        <w:t>Do not</w:t>
      </w:r>
      <w:r>
        <w:t xml:space="preserve"> use this form for submitting comments. Use the </w:t>
      </w:r>
      <w:hyperlink r:id="rId11" w:history="1">
        <w:r>
          <w:rPr>
            <w:rStyle w:val="Hyperlink"/>
          </w:rPr>
          <w:t>electronic form</w:t>
        </w:r>
      </w:hyperlink>
      <w:r>
        <w:t xml:space="preserve"> to submit comments on </w:t>
      </w:r>
      <w:r>
        <w:rPr>
          <w:b/>
        </w:rPr>
        <w:t>Project 2016-02 Modifications to NERC Glossary of Terms Used in Reliability Standards – Control Center.</w:t>
      </w:r>
      <w:r>
        <w:t xml:space="preserve"> The electronic form must be submitted by</w:t>
      </w:r>
      <w:r>
        <w:rPr>
          <w:b/>
        </w:rPr>
        <w:t xml:space="preserve"> 8 p.m. </w:t>
      </w:r>
      <w:r w:rsidR="00357705">
        <w:rPr>
          <w:b/>
        </w:rPr>
        <w:t>Tuesday, September 12, 2017</w:t>
      </w:r>
      <w:r>
        <w:rPr>
          <w:b/>
        </w:rPr>
        <w:t>.</w:t>
      </w:r>
      <w:r>
        <w:rPr>
          <w:b/>
        </w:rPr>
        <w:br/>
      </w:r>
      <w:r>
        <w:rPr>
          <w:b/>
          <w:color w:val="FFFFFF" w:themeColor="text1"/>
        </w:rPr>
        <w:t>m. Eastern, Thursday, August 20, 2015</w:t>
      </w:r>
    </w:p>
    <w:p w14:paraId="6F3AACE3" w14:textId="77777777" w:rsidR="00A43E16" w:rsidRDefault="00BB70C9">
      <w:r>
        <w:t xml:space="preserve">Additional information is available on the </w:t>
      </w:r>
      <w:hyperlink r:id="rId12" w:history="1">
        <w:r>
          <w:rPr>
            <w:rStyle w:val="Hyperlink"/>
          </w:rPr>
          <w:t>project page</w:t>
        </w:r>
      </w:hyperlink>
      <w:r>
        <w:t xml:space="preserve">. If you have questions, contact Standards Developers, </w:t>
      </w:r>
      <w:hyperlink r:id="rId13" w:history="1">
        <w:r>
          <w:rPr>
            <w:rStyle w:val="Hyperlink"/>
          </w:rPr>
          <w:t>Katherine Street</w:t>
        </w:r>
      </w:hyperlink>
      <w:r>
        <w:t xml:space="preserve"> (404-446-69702) or </w:t>
      </w:r>
      <w:hyperlink r:id="rId14" w:history="1">
        <w:r>
          <w:rPr>
            <w:rStyle w:val="Hyperlink"/>
          </w:rPr>
          <w:t>Mat Bunch</w:t>
        </w:r>
      </w:hyperlink>
      <w:r>
        <w:t xml:space="preserve"> (404-446-9785).</w:t>
      </w:r>
      <w:r>
        <w:tab/>
      </w:r>
    </w:p>
    <w:p w14:paraId="39078085" w14:textId="77777777" w:rsidR="00A43E16" w:rsidRDefault="00A43E16"/>
    <w:bookmarkEnd w:id="1"/>
    <w:p w14:paraId="6FDA3220" w14:textId="77777777" w:rsidR="00A43E16" w:rsidRDefault="00BB70C9">
      <w:pPr>
        <w:pStyle w:val="Heading2"/>
        <w:rPr>
          <w:rFonts w:cs="Tahoma"/>
        </w:rPr>
      </w:pPr>
      <w:r>
        <w:rPr>
          <w:rFonts w:cs="Tahoma"/>
        </w:rPr>
        <w:t>Background Information</w:t>
      </w:r>
    </w:p>
    <w:p w14:paraId="3A35B3C8" w14:textId="77777777" w:rsidR="0059502E" w:rsidRDefault="00B70824">
      <w:pPr>
        <w:rPr>
          <w:rFonts w:cs="Tahoma"/>
        </w:rPr>
      </w:pPr>
      <w:r w:rsidRPr="0059317A">
        <w:rPr>
          <w:rFonts w:cs="Tahoma"/>
        </w:rPr>
        <w:t xml:space="preserve">The Standard Authorization Request (SAR) of the Project 2016-02 </w:t>
      </w:r>
      <w:r w:rsidR="001036B6" w:rsidRPr="0059317A">
        <w:rPr>
          <w:rFonts w:cs="Tahoma"/>
        </w:rPr>
        <w:t xml:space="preserve">Modifications to CIP </w:t>
      </w:r>
      <w:r w:rsidR="00A832A1" w:rsidRPr="0059317A">
        <w:rPr>
          <w:rFonts w:cs="Tahoma"/>
        </w:rPr>
        <w:t>Standard</w:t>
      </w:r>
      <w:r w:rsidR="001036B6" w:rsidRPr="0059317A">
        <w:rPr>
          <w:rFonts w:cs="Tahoma"/>
        </w:rPr>
        <w:t>s</w:t>
      </w:r>
      <w:r w:rsidR="00A832A1" w:rsidRPr="0059317A">
        <w:rPr>
          <w:rFonts w:cs="Tahoma"/>
        </w:rPr>
        <w:t xml:space="preserve"> </w:t>
      </w:r>
      <w:r w:rsidR="00C46E8A" w:rsidRPr="0059317A">
        <w:rPr>
          <w:rFonts w:cs="Tahoma"/>
        </w:rPr>
        <w:t>Standard</w:t>
      </w:r>
      <w:r w:rsidR="001036B6" w:rsidRPr="0059317A">
        <w:rPr>
          <w:rFonts w:cs="Tahoma"/>
        </w:rPr>
        <w:t xml:space="preserve"> </w:t>
      </w:r>
      <w:r w:rsidR="00A832A1" w:rsidRPr="0059317A">
        <w:rPr>
          <w:rFonts w:cs="Tahoma"/>
        </w:rPr>
        <w:t>Drafting Team (</w:t>
      </w:r>
      <w:r w:rsidR="001036B6" w:rsidRPr="0059317A">
        <w:rPr>
          <w:rFonts w:cs="Tahoma"/>
        </w:rPr>
        <w:t xml:space="preserve">Project 2016-02 </w:t>
      </w:r>
      <w:r w:rsidRPr="0059317A">
        <w:rPr>
          <w:rFonts w:cs="Tahoma"/>
        </w:rPr>
        <w:t>SDT</w:t>
      </w:r>
      <w:r w:rsidR="00A832A1" w:rsidRPr="0059317A">
        <w:rPr>
          <w:rFonts w:cs="Tahoma"/>
        </w:rPr>
        <w:t>)</w:t>
      </w:r>
      <w:r w:rsidRPr="0059317A">
        <w:rPr>
          <w:rFonts w:cs="Tahoma"/>
        </w:rPr>
        <w:t xml:space="preserve"> contains multiple issue areas that impact Control Centers. These areas include clarifying applicability for Transmission Owners performing </w:t>
      </w:r>
    </w:p>
    <w:p w14:paraId="3A3EF96A" w14:textId="77777777" w:rsidR="0059502E" w:rsidRDefault="0059502E">
      <w:pPr>
        <w:rPr>
          <w:rFonts w:cs="Tahoma"/>
        </w:rPr>
      </w:pPr>
    </w:p>
    <w:p w14:paraId="4877206D" w14:textId="393ED35A" w:rsidR="00B70824" w:rsidRPr="0059317A" w:rsidRDefault="00B70824">
      <w:pPr>
        <w:rPr>
          <w:rFonts w:cs="Tahoma"/>
        </w:rPr>
      </w:pPr>
      <w:r w:rsidRPr="0059317A">
        <w:rPr>
          <w:rFonts w:cs="Tahoma"/>
        </w:rPr>
        <w:t>the functional obligations of Transmission Operators</w:t>
      </w:r>
      <w:r w:rsidR="004D73C2" w:rsidRPr="0059317A">
        <w:rPr>
          <w:rFonts w:cs="Tahoma"/>
        </w:rPr>
        <w:t>,</w:t>
      </w:r>
      <w:r w:rsidRPr="0059317A">
        <w:rPr>
          <w:rFonts w:cs="Tahoma"/>
        </w:rPr>
        <w:t xml:space="preserve"> and protecting communication links and sensitive Bulk Electric System (BES) data communicated between BES Control Centers. In the course of its research of these issues, the SDT has </w:t>
      </w:r>
      <w:r w:rsidR="007B0C7A" w:rsidRPr="0059317A">
        <w:rPr>
          <w:rFonts w:cs="Tahoma"/>
        </w:rPr>
        <w:t>identified potential improvement</w:t>
      </w:r>
      <w:r w:rsidR="007B0C7A">
        <w:rPr>
          <w:rFonts w:cs="Tahoma"/>
        </w:rPr>
        <w:t>s</w:t>
      </w:r>
      <w:r w:rsidRPr="0059317A">
        <w:rPr>
          <w:rFonts w:cs="Tahoma"/>
        </w:rPr>
        <w:t xml:space="preserve"> to the Control Center definition.</w:t>
      </w:r>
    </w:p>
    <w:p w14:paraId="1D23C8C5" w14:textId="77777777" w:rsidR="00B70824" w:rsidRPr="0059317A" w:rsidRDefault="00B70824">
      <w:pPr>
        <w:rPr>
          <w:rFonts w:cs="Tahoma"/>
        </w:rPr>
      </w:pPr>
    </w:p>
    <w:p w14:paraId="00D9F8E0" w14:textId="77777777" w:rsidR="00B70824" w:rsidRPr="0059317A" w:rsidRDefault="00437A56">
      <w:pPr>
        <w:rPr>
          <w:rFonts w:cs="Tahoma"/>
        </w:rPr>
      </w:pPr>
      <w:r w:rsidRPr="0059317A">
        <w:rPr>
          <w:rFonts w:cs="Tahoma"/>
        </w:rPr>
        <w:t>In</w:t>
      </w:r>
      <w:r w:rsidR="00B70824" w:rsidRPr="0059317A">
        <w:rPr>
          <w:rFonts w:cs="Tahoma"/>
        </w:rPr>
        <w:t xml:space="preserve"> the development of the </w:t>
      </w:r>
      <w:r w:rsidR="001036B6" w:rsidRPr="0059317A">
        <w:rPr>
          <w:rFonts w:cs="Tahoma"/>
        </w:rPr>
        <w:t xml:space="preserve">current </w:t>
      </w:r>
      <w:r w:rsidR="00B70824" w:rsidRPr="0059317A">
        <w:rPr>
          <w:rFonts w:cs="Tahoma"/>
        </w:rPr>
        <w:t xml:space="preserve">Control Center definition, the Project 2008-06 </w:t>
      </w:r>
      <w:r w:rsidR="001036B6" w:rsidRPr="0059317A">
        <w:rPr>
          <w:rFonts w:cs="Tahoma"/>
        </w:rPr>
        <w:t xml:space="preserve">Cyber Security Order 706 Version 5 CIP Standards </w:t>
      </w:r>
      <w:r w:rsidR="00B70824" w:rsidRPr="0059317A">
        <w:rPr>
          <w:rFonts w:cs="Tahoma"/>
        </w:rPr>
        <w:t>S</w:t>
      </w:r>
      <w:r w:rsidR="00C46E8A" w:rsidRPr="0059317A">
        <w:rPr>
          <w:rFonts w:cs="Tahoma"/>
        </w:rPr>
        <w:t>tandard</w:t>
      </w:r>
      <w:r w:rsidR="00A46EDB" w:rsidRPr="0059317A">
        <w:rPr>
          <w:rFonts w:cs="Tahoma"/>
        </w:rPr>
        <w:t xml:space="preserve"> </w:t>
      </w:r>
      <w:r w:rsidR="00B70824" w:rsidRPr="0059317A">
        <w:rPr>
          <w:rFonts w:cs="Tahoma"/>
        </w:rPr>
        <w:t>D</w:t>
      </w:r>
      <w:r w:rsidR="00A46EDB" w:rsidRPr="0059317A">
        <w:rPr>
          <w:rFonts w:cs="Tahoma"/>
        </w:rPr>
        <w:t xml:space="preserve">rafting </w:t>
      </w:r>
      <w:r w:rsidR="00B70824" w:rsidRPr="0059317A">
        <w:rPr>
          <w:rFonts w:cs="Tahoma"/>
        </w:rPr>
        <w:t>T</w:t>
      </w:r>
      <w:r w:rsidR="00A46EDB" w:rsidRPr="0059317A">
        <w:rPr>
          <w:rFonts w:cs="Tahoma"/>
        </w:rPr>
        <w:t>eam</w:t>
      </w:r>
      <w:r w:rsidR="00B70824" w:rsidRPr="0059317A">
        <w:rPr>
          <w:rFonts w:cs="Tahoma"/>
        </w:rPr>
        <w:t xml:space="preserve"> </w:t>
      </w:r>
      <w:r w:rsidR="001036B6" w:rsidRPr="0059317A">
        <w:rPr>
          <w:rFonts w:cs="Tahoma"/>
        </w:rPr>
        <w:t xml:space="preserve">(Project 2008-06 SDT) </w:t>
      </w:r>
      <w:r w:rsidR="00B70824" w:rsidRPr="0059317A">
        <w:rPr>
          <w:rFonts w:cs="Tahoma"/>
        </w:rPr>
        <w:t>received comments</w:t>
      </w:r>
      <w:r w:rsidR="00C406B6" w:rsidRPr="0059317A">
        <w:rPr>
          <w:rStyle w:val="FootnoteReference"/>
          <w:rFonts w:cs="Tahoma"/>
        </w:rPr>
        <w:footnoteReference w:id="2"/>
      </w:r>
      <w:r w:rsidR="00B70824" w:rsidRPr="0059317A">
        <w:rPr>
          <w:rFonts w:cs="Tahoma"/>
        </w:rPr>
        <w:t xml:space="preserve"> </w:t>
      </w:r>
      <w:r w:rsidRPr="0059317A">
        <w:rPr>
          <w:rFonts w:cs="Tahoma"/>
        </w:rPr>
        <w:t>stating</w:t>
      </w:r>
      <w:r w:rsidR="00B70824" w:rsidRPr="0059317A">
        <w:rPr>
          <w:rFonts w:cs="Tahoma"/>
        </w:rPr>
        <w:t xml:space="preserve"> that the scope of the Control Center definition d</w:t>
      </w:r>
      <w:r w:rsidR="003D7B28" w:rsidRPr="0059317A">
        <w:rPr>
          <w:rFonts w:cs="Tahoma"/>
        </w:rPr>
        <w:t>id</w:t>
      </w:r>
      <w:r w:rsidR="00B70824" w:rsidRPr="0059317A">
        <w:rPr>
          <w:rFonts w:cs="Tahoma"/>
        </w:rPr>
        <w:t xml:space="preserve"> not </w:t>
      </w:r>
      <w:r w:rsidR="00341A37" w:rsidRPr="0059317A">
        <w:rPr>
          <w:rFonts w:cs="Tahoma"/>
        </w:rPr>
        <w:t>adequately</w:t>
      </w:r>
      <w:r w:rsidR="00B70824" w:rsidRPr="0059317A">
        <w:rPr>
          <w:rFonts w:cs="Tahoma"/>
        </w:rPr>
        <w:t xml:space="preserve"> identify control centers. The comment noted that the </w:t>
      </w:r>
      <w:r w:rsidR="003D7B28" w:rsidRPr="0059317A">
        <w:rPr>
          <w:rFonts w:cs="Tahoma"/>
        </w:rPr>
        <w:t xml:space="preserve">defined </w:t>
      </w:r>
      <w:r w:rsidR="00B70824" w:rsidRPr="0059317A">
        <w:rPr>
          <w:rFonts w:cs="Tahoma"/>
        </w:rPr>
        <w:t xml:space="preserve">term Control Center </w:t>
      </w:r>
      <w:r w:rsidR="00D83D0F" w:rsidRPr="0059317A">
        <w:rPr>
          <w:rFonts w:cs="Tahoma"/>
        </w:rPr>
        <w:t xml:space="preserve">could inaccurately </w:t>
      </w:r>
      <w:r w:rsidR="003D7B28" w:rsidRPr="0059317A">
        <w:rPr>
          <w:rFonts w:cs="Tahoma"/>
        </w:rPr>
        <w:t>apply to</w:t>
      </w:r>
      <w:r w:rsidR="00B70824" w:rsidRPr="0059317A">
        <w:rPr>
          <w:rFonts w:cs="Tahoma"/>
        </w:rPr>
        <w:t xml:space="preserve"> some generator plant control rooms</w:t>
      </w:r>
      <w:r w:rsidR="003D7B28" w:rsidRPr="0059317A">
        <w:rPr>
          <w:rFonts w:cs="Tahoma"/>
        </w:rPr>
        <w:t>.</w:t>
      </w:r>
      <w:r w:rsidR="00B70824" w:rsidRPr="0059317A">
        <w:rPr>
          <w:rFonts w:cs="Tahoma"/>
        </w:rPr>
        <w:t xml:space="preserve">  </w:t>
      </w:r>
      <w:r w:rsidR="003D7B28" w:rsidRPr="0059317A">
        <w:rPr>
          <w:rFonts w:cs="Tahoma"/>
        </w:rPr>
        <w:t xml:space="preserve">In response, </w:t>
      </w:r>
      <w:r w:rsidR="00B70824" w:rsidRPr="0059317A">
        <w:rPr>
          <w:rFonts w:cs="Tahoma"/>
        </w:rPr>
        <w:t xml:space="preserve">the </w:t>
      </w:r>
      <w:r w:rsidR="001036B6" w:rsidRPr="0059317A">
        <w:rPr>
          <w:rFonts w:cs="Tahoma"/>
        </w:rPr>
        <w:t xml:space="preserve">Project 2008-06 </w:t>
      </w:r>
      <w:r w:rsidR="00B70824" w:rsidRPr="0059317A">
        <w:rPr>
          <w:rFonts w:cs="Tahoma"/>
        </w:rPr>
        <w:t>SDT creat</w:t>
      </w:r>
      <w:r w:rsidR="003D7B28" w:rsidRPr="0059317A">
        <w:rPr>
          <w:rFonts w:cs="Tahoma"/>
        </w:rPr>
        <w:t>ed</w:t>
      </w:r>
      <w:r w:rsidR="00B70824" w:rsidRPr="0059317A">
        <w:rPr>
          <w:rFonts w:cs="Tahoma"/>
        </w:rPr>
        <w:t xml:space="preserve"> criteria in CIP-002 that would categorize BES Cyber Systems associated with these facilities as low impact. Since there were no low impact requirements specific to Control Centers, this </w:t>
      </w:r>
      <w:r w:rsidR="003D7B28" w:rsidRPr="0059317A">
        <w:rPr>
          <w:rFonts w:cs="Tahoma"/>
        </w:rPr>
        <w:t>temporarily</w:t>
      </w:r>
      <w:r w:rsidR="00B70824" w:rsidRPr="0059317A">
        <w:rPr>
          <w:rFonts w:cs="Tahoma"/>
        </w:rPr>
        <w:t xml:space="preserve"> mitigated the issue</w:t>
      </w:r>
      <w:r w:rsidR="003D7B28" w:rsidRPr="0059317A">
        <w:rPr>
          <w:rFonts w:cs="Tahoma"/>
        </w:rPr>
        <w:t>.</w:t>
      </w:r>
      <w:r w:rsidR="00B70824" w:rsidRPr="0059317A">
        <w:rPr>
          <w:rFonts w:cs="Tahoma"/>
        </w:rPr>
        <w:t xml:space="preserve"> </w:t>
      </w:r>
      <w:r w:rsidR="003D7B28" w:rsidRPr="0059317A">
        <w:rPr>
          <w:rFonts w:cs="Tahoma"/>
        </w:rPr>
        <w:t>T</w:t>
      </w:r>
      <w:r w:rsidR="00B70824" w:rsidRPr="0059317A">
        <w:rPr>
          <w:rFonts w:cs="Tahoma"/>
        </w:rPr>
        <w:t xml:space="preserve">he </w:t>
      </w:r>
      <w:r w:rsidR="001036B6" w:rsidRPr="0059317A">
        <w:rPr>
          <w:rFonts w:cs="Tahoma"/>
        </w:rPr>
        <w:t xml:space="preserve">Project 2016-02 </w:t>
      </w:r>
      <w:r w:rsidR="00B70824" w:rsidRPr="0059317A">
        <w:rPr>
          <w:rFonts w:cs="Tahoma"/>
        </w:rPr>
        <w:t xml:space="preserve">SDT is now proposing </w:t>
      </w:r>
      <w:r w:rsidR="003D7B28" w:rsidRPr="0059317A">
        <w:rPr>
          <w:rFonts w:cs="Tahoma"/>
        </w:rPr>
        <w:t xml:space="preserve">the development of </w:t>
      </w:r>
      <w:r w:rsidR="00B70824" w:rsidRPr="0059317A">
        <w:rPr>
          <w:rFonts w:cs="Tahoma"/>
        </w:rPr>
        <w:t>new requirements that apply to low impact Control Centers in its draft CIP-012</w:t>
      </w:r>
      <w:r w:rsidR="00C406B6" w:rsidRPr="0059317A">
        <w:rPr>
          <w:rFonts w:cs="Tahoma"/>
        </w:rPr>
        <w:t xml:space="preserve"> standard</w:t>
      </w:r>
      <w:r w:rsidR="003D7B28" w:rsidRPr="0059317A">
        <w:rPr>
          <w:rFonts w:cs="Tahoma"/>
        </w:rPr>
        <w:t>. T</w:t>
      </w:r>
      <w:r w:rsidR="00C406B6" w:rsidRPr="0059317A">
        <w:rPr>
          <w:rFonts w:cs="Tahoma"/>
        </w:rPr>
        <w:t xml:space="preserve">he </w:t>
      </w:r>
      <w:r w:rsidR="001036B6" w:rsidRPr="0059317A">
        <w:rPr>
          <w:rFonts w:cs="Tahoma"/>
        </w:rPr>
        <w:t xml:space="preserve">2016-02 </w:t>
      </w:r>
      <w:r w:rsidR="00C406B6" w:rsidRPr="0059317A">
        <w:rPr>
          <w:rFonts w:cs="Tahoma"/>
        </w:rPr>
        <w:t xml:space="preserve">SDT is seeking feedback on whether modifications to the Control Center definition are also necessary.  </w:t>
      </w:r>
    </w:p>
    <w:p w14:paraId="75B7E6BD" w14:textId="77777777" w:rsidR="007E4B37" w:rsidRPr="0059317A" w:rsidRDefault="007E4B37">
      <w:pPr>
        <w:rPr>
          <w:rFonts w:cs="Tahoma"/>
        </w:rPr>
      </w:pPr>
    </w:p>
    <w:p w14:paraId="2B1BE4C3" w14:textId="26329979" w:rsidR="008E1286" w:rsidRDefault="008E1286" w:rsidP="008E1286">
      <w:pPr>
        <w:pStyle w:val="PlainText"/>
      </w:pPr>
      <w:r w:rsidRPr="0059317A">
        <w:rPr>
          <w:sz w:val="24"/>
          <w:szCs w:val="24"/>
        </w:rPr>
        <w:t xml:space="preserve">The SDT </w:t>
      </w:r>
      <w:r w:rsidR="007B0C7A">
        <w:rPr>
          <w:sz w:val="24"/>
          <w:szCs w:val="24"/>
        </w:rPr>
        <w:t>is seeking comments on potential</w:t>
      </w:r>
      <w:r w:rsidR="007B0C7A" w:rsidRPr="0059317A">
        <w:rPr>
          <w:sz w:val="24"/>
          <w:szCs w:val="24"/>
        </w:rPr>
        <w:t xml:space="preserve"> </w:t>
      </w:r>
      <w:r w:rsidRPr="0059317A">
        <w:rPr>
          <w:sz w:val="24"/>
          <w:szCs w:val="24"/>
        </w:rPr>
        <w:t xml:space="preserve">modifications to the Control Center definition to provide further clarification of the term “operating personnel.” The proposed Control Center definition identifies facilities that have two characteristics. </w:t>
      </w:r>
      <w:r w:rsidR="00877B7B">
        <w:rPr>
          <w:sz w:val="24"/>
          <w:szCs w:val="24"/>
        </w:rPr>
        <w:t xml:space="preserve">The first characteristic is that </w:t>
      </w:r>
      <w:r w:rsidRPr="0059317A">
        <w:rPr>
          <w:sz w:val="24"/>
          <w:szCs w:val="24"/>
        </w:rPr>
        <w:t xml:space="preserve">the facility hosts operating personnel that perform Real-time reliability-related tasks to operate the Bulk Electric System. The second </w:t>
      </w:r>
      <w:r w:rsidRPr="0059317A">
        <w:rPr>
          <w:sz w:val="24"/>
          <w:szCs w:val="24"/>
        </w:rPr>
        <w:lastRenderedPageBreak/>
        <w:t xml:space="preserve">characteristic is that the facility contains BES Cyber Systems that are used by operating personnel to monitor and control the BES. The SDT asserts that </w:t>
      </w:r>
      <w:r w:rsidRPr="0059317A">
        <w:rPr>
          <w:rFonts w:asciiTheme="minorHAnsi" w:hAnsiTheme="minorHAnsi"/>
          <w:sz w:val="24"/>
          <w:szCs w:val="24"/>
        </w:rPr>
        <w:t>operating personnel in this definition should align with personnel already identified in Reliability Standard PER-005-2.</w:t>
      </w:r>
      <w:r w:rsidR="00A41629">
        <w:rPr>
          <w:rFonts w:asciiTheme="minorHAnsi" w:hAnsiTheme="minorHAnsi"/>
          <w:sz w:val="24"/>
          <w:szCs w:val="24"/>
        </w:rPr>
        <w:t xml:space="preserve"> The purpose of </w:t>
      </w:r>
      <w:r w:rsidR="0093725B">
        <w:rPr>
          <w:rFonts w:asciiTheme="minorHAnsi" w:hAnsiTheme="minorHAnsi"/>
          <w:sz w:val="24"/>
          <w:szCs w:val="24"/>
        </w:rPr>
        <w:t xml:space="preserve">Reliability Standard </w:t>
      </w:r>
      <w:r w:rsidR="00830E1A">
        <w:rPr>
          <w:rFonts w:asciiTheme="minorHAnsi" w:hAnsiTheme="minorHAnsi"/>
          <w:sz w:val="24"/>
          <w:szCs w:val="24"/>
        </w:rPr>
        <w:t>PER-005-2 is,</w:t>
      </w:r>
      <w:r w:rsidR="00A41629">
        <w:rPr>
          <w:rFonts w:asciiTheme="minorHAnsi" w:hAnsiTheme="minorHAnsi"/>
          <w:sz w:val="24"/>
          <w:szCs w:val="24"/>
        </w:rPr>
        <w:t xml:space="preserve"> “[t]</w:t>
      </w:r>
      <w:r w:rsidRPr="0059317A">
        <w:rPr>
          <w:rFonts w:asciiTheme="minorHAnsi" w:hAnsiTheme="minorHAnsi"/>
          <w:sz w:val="24"/>
          <w:szCs w:val="24"/>
        </w:rPr>
        <w:t>o ensure that personnel performing or supporting Real-time operations on the Bulk Electric System are trained using a systematic approach.”  The proposed revisions to the Control Center definition clarify that operating personnel perform Real-time reliability-related tasks and lists functional entities that perform those tasks as identified in the applicability section of PER-005-2.</w:t>
      </w:r>
    </w:p>
    <w:p w14:paraId="6823C94E" w14:textId="77777777" w:rsidR="007E4B37" w:rsidRDefault="007E4B37">
      <w:pPr>
        <w:rPr>
          <w:rFonts w:cs="Tahoma"/>
          <w:b/>
          <w:bCs/>
        </w:rPr>
      </w:pPr>
      <w:r>
        <w:rPr>
          <w:rFonts w:cs="Tahoma"/>
          <w:b/>
          <w:bCs/>
        </w:rPr>
        <w:br w:type="page"/>
      </w:r>
    </w:p>
    <w:p w14:paraId="3FEEA594" w14:textId="77777777" w:rsidR="007E4B37" w:rsidRPr="007E4B37" w:rsidRDefault="007E4B37" w:rsidP="007E4B37">
      <w:pPr>
        <w:rPr>
          <w:rFonts w:cs="Tahoma"/>
          <w:b/>
          <w:bCs/>
        </w:rPr>
      </w:pPr>
      <w:r>
        <w:rPr>
          <w:rFonts w:cs="Tahoma"/>
          <w:b/>
          <w:bCs/>
        </w:rPr>
        <w:t xml:space="preserve">Proposed Definition of </w:t>
      </w:r>
      <w:r w:rsidRPr="007E4B37">
        <w:rPr>
          <w:rFonts w:cs="Tahoma"/>
          <w:b/>
          <w:bCs/>
        </w:rPr>
        <w:t>“Control Center”</w:t>
      </w:r>
    </w:p>
    <w:p w14:paraId="4152FC5A" w14:textId="77777777" w:rsidR="007E4B37" w:rsidRDefault="007E4B37" w:rsidP="007E4B37">
      <w:pPr>
        <w:rPr>
          <w:rFonts w:cs="Tahoma"/>
          <w:b/>
          <w:bCs/>
        </w:rPr>
      </w:pPr>
    </w:p>
    <w:p w14:paraId="27A7DD84" w14:textId="77777777" w:rsidR="007E4B37" w:rsidRPr="007E4B37" w:rsidRDefault="007E4B37" w:rsidP="007E4B37">
      <w:pPr>
        <w:rPr>
          <w:rFonts w:cs="Tahoma"/>
          <w:b/>
          <w:bCs/>
        </w:rPr>
      </w:pPr>
      <w:r w:rsidRPr="007E4B37">
        <w:rPr>
          <w:rFonts w:cs="Tahoma"/>
          <w:b/>
          <w:bCs/>
        </w:rPr>
        <w:t>Revised Definition:</w:t>
      </w:r>
    </w:p>
    <w:p w14:paraId="6DE9DC1B" w14:textId="0A97DF3D" w:rsidR="00545AC5" w:rsidRDefault="00545AC5" w:rsidP="00545AC5">
      <w:pPr>
        <w:outlineLvl w:val="0"/>
        <w:rPr>
          <w:rFonts w:ascii="Calibri" w:hAnsi="Calibri"/>
        </w:rPr>
      </w:pPr>
      <w:r w:rsidRPr="007E4B37">
        <w:rPr>
          <w:rFonts w:ascii="Calibri" w:hAnsi="Calibri"/>
        </w:rPr>
        <w:t>One or more facilities</w:t>
      </w:r>
      <w:r w:rsidR="004279E7">
        <w:rPr>
          <w:rFonts w:ascii="Calibri" w:hAnsi="Calibri"/>
        </w:rPr>
        <w:t xml:space="preserve">, </w:t>
      </w:r>
      <w:r w:rsidR="004279E7" w:rsidRPr="007E4B37">
        <w:rPr>
          <w:rFonts w:ascii="Calibri" w:hAnsi="Calibri"/>
        </w:rPr>
        <w:t>including their associated data centers,</w:t>
      </w:r>
      <w:r w:rsidRPr="007E4B37">
        <w:rPr>
          <w:rFonts w:ascii="Calibri" w:hAnsi="Calibri"/>
        </w:rPr>
        <w:t xml:space="preserve"> </w:t>
      </w:r>
      <w:r w:rsidRPr="00A85BB8">
        <w:rPr>
          <w:rFonts w:ascii="Calibri" w:hAnsi="Calibri"/>
        </w:rPr>
        <w:t>that</w:t>
      </w:r>
      <w:r w:rsidRPr="00545AC5">
        <w:rPr>
          <w:rFonts w:ascii="Calibri" w:hAnsi="Calibri"/>
        </w:rPr>
        <w:t xml:space="preserve"> </w:t>
      </w:r>
      <w:r w:rsidRPr="007E4B37">
        <w:rPr>
          <w:rFonts w:ascii="Calibri" w:hAnsi="Calibri"/>
        </w:rPr>
        <w:t>monitor and control the Bulk Electric System (BES)</w:t>
      </w:r>
      <w:r w:rsidR="003C3926">
        <w:rPr>
          <w:rFonts w:ascii="Calibri" w:hAnsi="Calibri"/>
        </w:rPr>
        <w:t xml:space="preserve"> and</w:t>
      </w:r>
      <w:r w:rsidRPr="007E4B37">
        <w:rPr>
          <w:rFonts w:ascii="Calibri" w:hAnsi="Calibri"/>
        </w:rPr>
        <w:t xml:space="preserve"> </w:t>
      </w:r>
      <w:r w:rsidR="003C3926">
        <w:rPr>
          <w:rFonts w:ascii="Calibri" w:hAnsi="Calibri"/>
        </w:rPr>
        <w:t>host</w:t>
      </w:r>
      <w:r w:rsidR="004279E7" w:rsidRPr="007E4B37">
        <w:rPr>
          <w:rFonts w:ascii="Calibri" w:hAnsi="Calibri"/>
        </w:rPr>
        <w:t xml:space="preserve"> operating personnel</w:t>
      </w:r>
      <w:r w:rsidR="004279E7" w:rsidRPr="00545AC5">
        <w:rPr>
          <w:rFonts w:ascii="Calibri" w:hAnsi="Calibri"/>
        </w:rPr>
        <w:t xml:space="preserve"> </w:t>
      </w:r>
      <w:r w:rsidR="003C3926">
        <w:rPr>
          <w:rFonts w:ascii="Calibri" w:hAnsi="Calibri"/>
        </w:rPr>
        <w:t>wh</w:t>
      </w:r>
      <w:r w:rsidRPr="007E4B37">
        <w:rPr>
          <w:rFonts w:ascii="Calibri" w:hAnsi="Calibri"/>
        </w:rPr>
        <w:t xml:space="preserve">o perform </w:t>
      </w:r>
      <w:r w:rsidRPr="00A85BB8">
        <w:rPr>
          <w:rFonts w:ascii="Calibri" w:hAnsi="Calibri"/>
        </w:rPr>
        <w:t xml:space="preserve">Real-time </w:t>
      </w:r>
      <w:r w:rsidRPr="007E4B37">
        <w:rPr>
          <w:rFonts w:ascii="Calibri" w:hAnsi="Calibri"/>
        </w:rPr>
        <w:t>reliability</w:t>
      </w:r>
      <w:r w:rsidR="007718C4">
        <w:rPr>
          <w:rFonts w:ascii="Calibri" w:hAnsi="Calibri"/>
        </w:rPr>
        <w:t>-</w:t>
      </w:r>
      <w:r w:rsidRPr="00A85BB8">
        <w:rPr>
          <w:rFonts w:ascii="Calibri" w:hAnsi="Calibri"/>
        </w:rPr>
        <w:t>related</w:t>
      </w:r>
      <w:r w:rsidRPr="007E4B37">
        <w:rPr>
          <w:rFonts w:ascii="Calibri" w:hAnsi="Calibri"/>
          <w:color w:val="CC0000"/>
        </w:rPr>
        <w:t xml:space="preserve"> </w:t>
      </w:r>
      <w:r w:rsidRPr="007E4B37">
        <w:rPr>
          <w:rFonts w:ascii="Calibri" w:hAnsi="Calibri"/>
        </w:rPr>
        <w:t xml:space="preserve">tasks of: 1) a Reliability Coordinator, 2) a Balancing Authority, 3) a Transmission Operator for </w:t>
      </w:r>
      <w:r w:rsidR="00734992">
        <w:rPr>
          <w:rFonts w:ascii="Calibri" w:hAnsi="Calibri"/>
        </w:rPr>
        <w:t>Transmission</w:t>
      </w:r>
      <w:r w:rsidRPr="007E4B37">
        <w:rPr>
          <w:rFonts w:ascii="Calibri" w:hAnsi="Calibri"/>
        </w:rPr>
        <w:t xml:space="preserve"> Facilities at two or more locations, or 4) a Generator Operator for generation Facilities at two or more locations.</w:t>
      </w:r>
    </w:p>
    <w:p w14:paraId="3FADD8C4" w14:textId="77777777" w:rsidR="004279E7" w:rsidRDefault="004279E7" w:rsidP="007E4B37">
      <w:pPr>
        <w:rPr>
          <w:rFonts w:cs="Tahoma"/>
        </w:rPr>
      </w:pPr>
    </w:p>
    <w:p w14:paraId="0B61B2D8" w14:textId="4197D162" w:rsidR="007E4B37" w:rsidRPr="007E4B37" w:rsidRDefault="007E4B37" w:rsidP="007E4B37">
      <w:pPr>
        <w:rPr>
          <w:rFonts w:cs="Tahoma"/>
        </w:rPr>
      </w:pPr>
      <w:r w:rsidRPr="007E4B37">
        <w:rPr>
          <w:rFonts w:cs="Tahoma"/>
        </w:rPr>
        <w:t>For Reliability Coordinators, Balancing Authorities</w:t>
      </w:r>
      <w:r w:rsidR="007718C4">
        <w:rPr>
          <w:rFonts w:cs="Tahoma"/>
        </w:rPr>
        <w:t>,</w:t>
      </w:r>
      <w:r w:rsidRPr="007E4B37">
        <w:rPr>
          <w:rFonts w:cs="Tahoma"/>
        </w:rPr>
        <w:t xml:space="preserve"> and Transmission Operators, the operating personnel above are System Operators.</w:t>
      </w:r>
    </w:p>
    <w:p w14:paraId="3E16C191" w14:textId="77777777" w:rsidR="00C630E4" w:rsidRDefault="00C630E4" w:rsidP="007E4B37">
      <w:pPr>
        <w:rPr>
          <w:rFonts w:cs="Tahoma"/>
        </w:rPr>
      </w:pPr>
    </w:p>
    <w:p w14:paraId="0A0C9AE4" w14:textId="72295DA8" w:rsidR="007E4B37" w:rsidRPr="007E4B37" w:rsidRDefault="007E4B37" w:rsidP="007E4B37">
      <w:pPr>
        <w:rPr>
          <w:rFonts w:cs="Tahoma"/>
        </w:rPr>
      </w:pPr>
      <w:r w:rsidRPr="007E4B37">
        <w:rPr>
          <w:rFonts w:cs="Tahoma"/>
        </w:rPr>
        <w:t>For Transmission Owners performing the Real-time reliability</w:t>
      </w:r>
      <w:r w:rsidR="007718C4">
        <w:rPr>
          <w:rFonts w:cs="Tahoma"/>
        </w:rPr>
        <w:t>-</w:t>
      </w:r>
      <w:r w:rsidRPr="007E4B37">
        <w:rPr>
          <w:rFonts w:cs="Tahoma"/>
        </w:rPr>
        <w:t>related tasks of a Transmission Operator, the operating personnel above consist of personnel, excluding field switching personnel, who</w:t>
      </w:r>
      <w:r w:rsidR="009470E5">
        <w:rPr>
          <w:rFonts w:cs="Tahoma"/>
        </w:rPr>
        <w:t xml:space="preserve"> </w:t>
      </w:r>
      <w:r w:rsidR="003C3926">
        <w:rPr>
          <w:rFonts w:cs="Tahoma"/>
        </w:rPr>
        <w:t>can</w:t>
      </w:r>
      <w:r w:rsidR="009470E5">
        <w:rPr>
          <w:rFonts w:cs="Tahoma"/>
        </w:rPr>
        <w:t xml:space="preserve"> </w:t>
      </w:r>
      <w:r w:rsidRPr="007E4B37">
        <w:rPr>
          <w:rFonts w:cs="Tahoma"/>
        </w:rPr>
        <w:t xml:space="preserve">act independently </w:t>
      </w:r>
      <w:r w:rsidR="003C3926">
        <w:rPr>
          <w:rFonts w:cs="Tahoma"/>
        </w:rPr>
        <w:t xml:space="preserve">to operate or direct the operation </w:t>
      </w:r>
      <w:r w:rsidRPr="007E4B37">
        <w:rPr>
          <w:rFonts w:cs="Tahoma"/>
        </w:rPr>
        <w:t xml:space="preserve">of the Transmission Owner’s Bulk Electric System </w:t>
      </w:r>
      <w:r w:rsidR="00734992">
        <w:rPr>
          <w:rFonts w:cs="Tahoma"/>
        </w:rPr>
        <w:t>Transmission</w:t>
      </w:r>
      <w:r w:rsidRPr="007E4B37">
        <w:rPr>
          <w:rFonts w:cs="Tahoma"/>
        </w:rPr>
        <w:t xml:space="preserve"> Facilities</w:t>
      </w:r>
      <w:r w:rsidR="003C3926">
        <w:rPr>
          <w:rFonts w:cs="Tahoma"/>
        </w:rPr>
        <w:t xml:space="preserve"> in Real-time.</w:t>
      </w:r>
      <w:r w:rsidRPr="007E4B37">
        <w:rPr>
          <w:rFonts w:cs="Tahoma"/>
        </w:rPr>
        <w:t xml:space="preserve">  </w:t>
      </w:r>
    </w:p>
    <w:p w14:paraId="209ECDAF" w14:textId="77777777" w:rsidR="00C630E4" w:rsidRDefault="00C630E4" w:rsidP="007E4B37">
      <w:pPr>
        <w:rPr>
          <w:rFonts w:cs="Tahoma"/>
        </w:rPr>
      </w:pPr>
    </w:p>
    <w:p w14:paraId="0745768A" w14:textId="77777777" w:rsidR="007E4B37" w:rsidRPr="007E4B37" w:rsidRDefault="007E4B37" w:rsidP="007E4B37">
      <w:pPr>
        <w:rPr>
          <w:rFonts w:cs="Tahoma"/>
        </w:rPr>
      </w:pPr>
      <w:r w:rsidRPr="007E4B37">
        <w:rPr>
          <w:rFonts w:cs="Tahoma"/>
        </w:rPr>
        <w:t xml:space="preserve">For Generator Operators, the operating personnel above consist of dispatch personnel at a centrally located dispatch center who receive direction from the Generator Operator’s Reliability Coordinator, Balancing Authority, Transmission Operator, or Transmission Owner, and </w:t>
      </w:r>
      <w:r w:rsidR="009470E5">
        <w:rPr>
          <w:rFonts w:cs="Tahoma"/>
        </w:rPr>
        <w:t>have the capability to</w:t>
      </w:r>
      <w:r w:rsidRPr="007E4B37">
        <w:rPr>
          <w:rFonts w:cs="Tahoma"/>
        </w:rPr>
        <w:t xml:space="preserve"> develop specific dispatch instructions for plant operators under their control. These personnel do not include plant operators located at a generator plant site or personnel at a centrally located dispatch center who relay dispatch instructions without making any modifications.</w:t>
      </w:r>
      <w:r w:rsidRPr="007E4B37">
        <w:rPr>
          <w:rFonts w:cs="Tahoma"/>
          <w:b/>
          <w:bCs/>
        </w:rPr>
        <w:t xml:space="preserve"> </w:t>
      </w:r>
    </w:p>
    <w:p w14:paraId="0EE135F2" w14:textId="77777777" w:rsidR="007E4B37" w:rsidRDefault="007E4B37" w:rsidP="00C7193C">
      <w:pPr>
        <w:rPr>
          <w:rFonts w:cs="Tahoma"/>
          <w:b/>
          <w:bCs/>
        </w:rPr>
      </w:pPr>
    </w:p>
    <w:p w14:paraId="70DF4606" w14:textId="77777777" w:rsidR="007E4B37" w:rsidRPr="00C7193C" w:rsidRDefault="007E4B37" w:rsidP="00C7193C">
      <w:pPr>
        <w:rPr>
          <w:rFonts w:cs="Tahoma"/>
          <w:b/>
          <w:bCs/>
        </w:rPr>
      </w:pPr>
      <w:r w:rsidRPr="00C7193C">
        <w:rPr>
          <w:rFonts w:cs="Tahoma"/>
          <w:b/>
          <w:bCs/>
        </w:rPr>
        <w:t>Redline Definition:</w:t>
      </w:r>
    </w:p>
    <w:p w14:paraId="2E64EF7E" w14:textId="32EF8FA4" w:rsidR="00F205F8" w:rsidRDefault="00072C7B" w:rsidP="00EF1D52">
      <w:pPr>
        <w:rPr>
          <w:rFonts w:cs="Tahoma"/>
        </w:rPr>
      </w:pPr>
      <w:r w:rsidRPr="007E4B37">
        <w:rPr>
          <w:rFonts w:cs="Tahoma"/>
        </w:rPr>
        <w:t>One or more facilities</w:t>
      </w:r>
      <w:r w:rsidR="009768EC" w:rsidRPr="009768EC">
        <w:rPr>
          <w:rFonts w:ascii="Calibri" w:hAnsi="Calibri"/>
          <w:color w:val="C00000"/>
          <w:u w:val="single"/>
        </w:rPr>
        <w:t xml:space="preserve">, including their associated data centers, that monitor and control the Bulk Electric System (BES) and </w:t>
      </w:r>
      <w:r w:rsidR="00041A0A" w:rsidRPr="009768EC">
        <w:rPr>
          <w:rFonts w:ascii="Calibri" w:hAnsi="Calibri"/>
          <w:color w:val="C00000"/>
          <w:u w:val="single"/>
        </w:rPr>
        <w:t>host</w:t>
      </w:r>
      <w:r w:rsidR="00041A0A" w:rsidRPr="00CF37AF">
        <w:rPr>
          <w:rFonts w:cs="Tahoma"/>
          <w:strike/>
          <w:color w:val="C00000"/>
        </w:rPr>
        <w:t xml:space="preserve"> hosting</w:t>
      </w:r>
      <w:r w:rsidRPr="007E4B37">
        <w:rPr>
          <w:rFonts w:cs="Tahoma"/>
        </w:rPr>
        <w:t xml:space="preserve"> operating personnel </w:t>
      </w:r>
      <w:r w:rsidRPr="00D507A7">
        <w:rPr>
          <w:rFonts w:cs="Tahoma"/>
          <w:strike/>
          <w:color w:val="C00000"/>
        </w:rPr>
        <w:t>that monitor and control the Bulk Electric System (BES) in real-time to</w:t>
      </w:r>
      <w:r w:rsidRPr="00D507A7">
        <w:rPr>
          <w:rFonts w:cs="Tahoma"/>
          <w:color w:val="C00000"/>
        </w:rPr>
        <w:t xml:space="preserve"> </w:t>
      </w:r>
      <w:r w:rsidR="00D507A7" w:rsidRPr="00D507A7">
        <w:rPr>
          <w:rFonts w:cs="Tahoma"/>
          <w:color w:val="C00000"/>
          <w:u w:val="single"/>
        </w:rPr>
        <w:t>who</w:t>
      </w:r>
      <w:r w:rsidR="00D507A7">
        <w:rPr>
          <w:rFonts w:cs="Tahoma"/>
        </w:rPr>
        <w:t xml:space="preserve"> </w:t>
      </w:r>
      <w:r w:rsidRPr="007E4B37">
        <w:rPr>
          <w:rFonts w:cs="Tahoma"/>
        </w:rPr>
        <w:t xml:space="preserve">perform </w:t>
      </w:r>
      <w:r w:rsidRPr="00D507A7">
        <w:rPr>
          <w:rFonts w:cs="Tahoma"/>
          <w:strike/>
          <w:color w:val="C00000"/>
        </w:rPr>
        <w:t>the</w:t>
      </w:r>
      <w:r w:rsidRPr="007E4B37">
        <w:rPr>
          <w:rFonts w:cs="Tahoma"/>
        </w:rPr>
        <w:t xml:space="preserve"> </w:t>
      </w:r>
      <w:r w:rsidR="00D507A7" w:rsidRPr="00D507A7">
        <w:rPr>
          <w:rFonts w:cs="Tahoma"/>
          <w:color w:val="C00000"/>
          <w:u w:val="single"/>
        </w:rPr>
        <w:t>Real-time</w:t>
      </w:r>
      <w:r w:rsidR="00D507A7" w:rsidRPr="00D507A7">
        <w:rPr>
          <w:rFonts w:cs="Tahoma"/>
        </w:rPr>
        <w:t xml:space="preserve"> </w:t>
      </w:r>
      <w:r w:rsidRPr="007E4B37">
        <w:rPr>
          <w:rFonts w:cs="Tahoma"/>
        </w:rPr>
        <w:t>reliability</w:t>
      </w:r>
      <w:r w:rsidR="007718C4">
        <w:rPr>
          <w:rFonts w:cs="Tahoma"/>
        </w:rPr>
        <w:t>-</w:t>
      </w:r>
      <w:r w:rsidR="00D507A7" w:rsidRPr="00D507A7">
        <w:rPr>
          <w:rFonts w:cs="Tahoma"/>
          <w:color w:val="C00000"/>
          <w:u w:val="single"/>
        </w:rPr>
        <w:t>related</w:t>
      </w:r>
      <w:r w:rsidR="00D507A7">
        <w:rPr>
          <w:rFonts w:cs="Tahoma"/>
        </w:rPr>
        <w:t xml:space="preserve"> </w:t>
      </w:r>
      <w:r w:rsidRPr="007E4B37">
        <w:rPr>
          <w:rFonts w:cs="Tahoma"/>
        </w:rPr>
        <w:t>tasks</w:t>
      </w:r>
      <w:r w:rsidRPr="000D6B02">
        <w:rPr>
          <w:rFonts w:cs="Tahoma"/>
          <w:strike/>
          <w:color w:val="C00000"/>
        </w:rPr>
        <w:t>, including their associated data centers,</w:t>
      </w:r>
      <w:r w:rsidRPr="007E4B37">
        <w:rPr>
          <w:rFonts w:cs="Tahoma"/>
        </w:rPr>
        <w:t xml:space="preserve"> of: 1) a Reliability Coordinator, 2) a Balancing Authority, 3) a Transmission Operator for </w:t>
      </w:r>
      <w:r w:rsidR="00734992">
        <w:rPr>
          <w:rFonts w:cs="Tahoma"/>
        </w:rPr>
        <w:t>Transmission</w:t>
      </w:r>
      <w:r w:rsidRPr="007E4B37">
        <w:rPr>
          <w:rFonts w:cs="Tahoma"/>
        </w:rPr>
        <w:t xml:space="preserve"> Facilities at two or more locations, or 4) a Generator Operator for generation Facilities at two or more locations.</w:t>
      </w:r>
    </w:p>
    <w:p w14:paraId="4DF5F68A" w14:textId="77777777" w:rsidR="00915C3C" w:rsidRDefault="00915C3C" w:rsidP="00EF1D52">
      <w:pPr>
        <w:rPr>
          <w:rFonts w:cs="Tahoma"/>
        </w:rPr>
      </w:pPr>
    </w:p>
    <w:p w14:paraId="1EC3243B" w14:textId="4AE22236" w:rsidR="00915C3C" w:rsidRPr="00915C3C" w:rsidRDefault="00915C3C" w:rsidP="00915C3C">
      <w:pPr>
        <w:rPr>
          <w:rFonts w:cs="Tahoma"/>
          <w:color w:val="C00000"/>
          <w:u w:val="single"/>
        </w:rPr>
      </w:pPr>
      <w:r w:rsidRPr="00915C3C">
        <w:rPr>
          <w:rFonts w:cs="Tahoma"/>
          <w:color w:val="C00000"/>
          <w:u w:val="single"/>
        </w:rPr>
        <w:t>For Reliability Coordinators, Balancing Authorities</w:t>
      </w:r>
      <w:r w:rsidR="007718C4">
        <w:rPr>
          <w:rFonts w:cs="Tahoma"/>
          <w:color w:val="C00000"/>
          <w:u w:val="single"/>
        </w:rPr>
        <w:t>,</w:t>
      </w:r>
      <w:r w:rsidRPr="00915C3C">
        <w:rPr>
          <w:rFonts w:cs="Tahoma"/>
          <w:color w:val="C00000"/>
          <w:u w:val="single"/>
        </w:rPr>
        <w:t xml:space="preserve"> and Transmission Operators, the operating personnel above are System Operators.</w:t>
      </w:r>
    </w:p>
    <w:p w14:paraId="3F519D69" w14:textId="77777777" w:rsidR="00915C3C" w:rsidRPr="00915C3C" w:rsidRDefault="00915C3C" w:rsidP="00915C3C">
      <w:pPr>
        <w:rPr>
          <w:rFonts w:cs="Tahoma"/>
          <w:color w:val="C00000"/>
          <w:u w:val="single"/>
        </w:rPr>
      </w:pPr>
    </w:p>
    <w:p w14:paraId="3910A4E7" w14:textId="6FCDF1BF" w:rsidR="00915C3C" w:rsidRPr="00915C3C" w:rsidRDefault="00915C3C" w:rsidP="00915C3C">
      <w:pPr>
        <w:rPr>
          <w:rFonts w:cs="Tahoma"/>
          <w:color w:val="C00000"/>
          <w:u w:val="single"/>
        </w:rPr>
      </w:pPr>
      <w:r w:rsidRPr="00915C3C">
        <w:rPr>
          <w:rFonts w:cs="Tahoma"/>
          <w:color w:val="C00000"/>
          <w:u w:val="single"/>
        </w:rPr>
        <w:t>For Transmission Owners performing the Real-time reliability</w:t>
      </w:r>
      <w:r w:rsidR="007718C4">
        <w:rPr>
          <w:rFonts w:cs="Tahoma"/>
          <w:color w:val="C00000"/>
          <w:u w:val="single"/>
        </w:rPr>
        <w:t>-</w:t>
      </w:r>
      <w:r w:rsidRPr="00915C3C">
        <w:rPr>
          <w:rFonts w:cs="Tahoma"/>
          <w:color w:val="C00000"/>
          <w:u w:val="single"/>
        </w:rPr>
        <w:t xml:space="preserve">related tasks of a Transmission Operator, the operating personnel above consist of personnel, excluding field switching personnel, who can act independently to operate or direct the operation of the Transmission Owner’s Bulk Electric System </w:t>
      </w:r>
      <w:r w:rsidR="00734992">
        <w:rPr>
          <w:rFonts w:cs="Tahoma"/>
          <w:color w:val="C00000"/>
          <w:u w:val="single"/>
        </w:rPr>
        <w:t>Transmission</w:t>
      </w:r>
      <w:r w:rsidRPr="00915C3C">
        <w:rPr>
          <w:rFonts w:cs="Tahoma"/>
          <w:color w:val="C00000"/>
          <w:u w:val="single"/>
        </w:rPr>
        <w:t xml:space="preserve"> Facilities in Real-time.  </w:t>
      </w:r>
    </w:p>
    <w:p w14:paraId="4E931100" w14:textId="77777777" w:rsidR="00915C3C" w:rsidRPr="00915C3C" w:rsidRDefault="00915C3C" w:rsidP="00915C3C">
      <w:pPr>
        <w:rPr>
          <w:rFonts w:cs="Tahoma"/>
          <w:color w:val="C00000"/>
          <w:u w:val="single"/>
        </w:rPr>
      </w:pPr>
    </w:p>
    <w:p w14:paraId="0014E374" w14:textId="7B001A18" w:rsidR="00F205F8" w:rsidRDefault="00915C3C" w:rsidP="00915C3C">
      <w:pPr>
        <w:rPr>
          <w:rFonts w:cs="Tahoma"/>
        </w:rPr>
      </w:pPr>
      <w:r w:rsidRPr="00915C3C">
        <w:rPr>
          <w:rFonts w:cs="Tahoma"/>
          <w:color w:val="C00000"/>
          <w:u w:val="single"/>
        </w:rPr>
        <w:t xml:space="preserve">For Generator Operators, the operating personnel above consist of dispatch personnel at a centrally located dispatch center who receive direction from the Generator Operator’s Reliability Coordinator, Balancing Authority, Transmission Operator, or Transmission Owner, and have the capability to develop specific dispatch instructions for plant operators under their control. These personnel do not include plant </w:t>
      </w:r>
      <w:r w:rsidRPr="00915C3C">
        <w:rPr>
          <w:rFonts w:cs="Tahoma"/>
          <w:color w:val="C00000"/>
          <w:u w:val="single"/>
        </w:rPr>
        <w:lastRenderedPageBreak/>
        <w:t>operators located at a generator plant site or personnel at a centrally located dispatch center who relay dispatch instructions without making any modifications.</w:t>
      </w:r>
    </w:p>
    <w:p w14:paraId="465B2D7E" w14:textId="77777777" w:rsidR="007E4B37" w:rsidRPr="007E4B37" w:rsidRDefault="007E4B37" w:rsidP="007E4B37">
      <w:pPr>
        <w:rPr>
          <w:rFonts w:cs="Tahoma"/>
        </w:rPr>
      </w:pPr>
    </w:p>
    <w:p w14:paraId="32ED1716" w14:textId="77777777" w:rsidR="007E4B37" w:rsidRPr="007E4B37" w:rsidRDefault="007E4B37" w:rsidP="007E4B37">
      <w:pPr>
        <w:rPr>
          <w:rFonts w:cs="Tahoma"/>
          <w:b/>
          <w:bCs/>
        </w:rPr>
      </w:pPr>
      <w:bookmarkStart w:id="2" w:name="_Toc195946482"/>
      <w:r w:rsidRPr="007E4B37">
        <w:rPr>
          <w:rFonts w:cs="Tahoma"/>
          <w:b/>
          <w:bCs/>
        </w:rPr>
        <w:t>Currently Approved Definition:</w:t>
      </w:r>
    </w:p>
    <w:p w14:paraId="4C9B7870" w14:textId="1F2E6F1A" w:rsidR="007E4B37" w:rsidRPr="007E4B37" w:rsidRDefault="007E4B37" w:rsidP="007E4B37">
      <w:pPr>
        <w:rPr>
          <w:rFonts w:cs="Tahoma"/>
        </w:rPr>
      </w:pPr>
      <w:r w:rsidRPr="007E4B37">
        <w:rPr>
          <w:rFonts w:cs="Tahoma"/>
        </w:rPr>
        <w:t>One or more facilities hosting operating personnel that monitor and control the Bulk Electric System (BES) in real-time to perform the reliability tasks, including their associated data centers, of: 1) a Reliability Coordinator, 2) a Balancing Authority, 3) a Transmission Operator for transmission Facilities at two or more locations, or 4) a Generator Operator for generation Facilities at two or more locations.</w:t>
      </w:r>
      <w:bookmarkEnd w:id="2"/>
    </w:p>
    <w:p w14:paraId="03684B8A" w14:textId="77777777" w:rsidR="007E4B37" w:rsidRPr="007E4B37" w:rsidRDefault="007E4B37" w:rsidP="007E4B37">
      <w:pPr>
        <w:rPr>
          <w:rFonts w:cs="Tahoma"/>
        </w:rPr>
      </w:pPr>
    </w:p>
    <w:p w14:paraId="5326A15B" w14:textId="77777777" w:rsidR="007E4B37" w:rsidRDefault="007E4B37">
      <w:pPr>
        <w:rPr>
          <w:rFonts w:cs="Tahoma"/>
        </w:rPr>
      </w:pPr>
    </w:p>
    <w:p w14:paraId="0C09110E" w14:textId="77777777" w:rsidR="00C406B6" w:rsidRDefault="00C406B6">
      <w:pPr>
        <w:rPr>
          <w:rFonts w:cs="Tahoma"/>
        </w:rPr>
      </w:pPr>
    </w:p>
    <w:p w14:paraId="52DFF644" w14:textId="77777777" w:rsidR="007E4B37" w:rsidRDefault="007E4B37">
      <w:pPr>
        <w:rPr>
          <w:rFonts w:cs="Tahoma"/>
        </w:rPr>
      </w:pPr>
      <w:bookmarkStart w:id="3" w:name="_GoBack"/>
      <w:bookmarkEnd w:id="3"/>
      <w:r>
        <w:rPr>
          <w:rFonts w:cs="Tahoma"/>
        </w:rPr>
        <w:br w:type="page"/>
      </w:r>
    </w:p>
    <w:p w14:paraId="74F760AC" w14:textId="77777777" w:rsidR="008B23D8" w:rsidRDefault="008B23D8">
      <w:pPr>
        <w:rPr>
          <w:rFonts w:cs="Tahoma"/>
        </w:rPr>
      </w:pPr>
    </w:p>
    <w:p w14:paraId="51449BBF" w14:textId="77777777" w:rsidR="00A43E16" w:rsidRDefault="00BB70C9">
      <w:pPr>
        <w:pStyle w:val="Heading2"/>
        <w:rPr>
          <w:rFonts w:cs="Tahoma"/>
        </w:rPr>
      </w:pPr>
      <w:r>
        <w:rPr>
          <w:rFonts w:cs="Tahoma"/>
        </w:rPr>
        <w:t>Questions</w:t>
      </w:r>
    </w:p>
    <w:p w14:paraId="3CF5D8E5" w14:textId="327A10DE" w:rsidR="007E4B37" w:rsidRDefault="007E4B37" w:rsidP="007E4B37">
      <w:pPr>
        <w:rPr>
          <w:rFonts w:cs="Tahoma"/>
        </w:rPr>
      </w:pPr>
      <w:r w:rsidRPr="008B23D8">
        <w:rPr>
          <w:rFonts w:cs="Tahoma"/>
        </w:rPr>
        <w:t xml:space="preserve">The SDT </w:t>
      </w:r>
      <w:r w:rsidR="00397E7A">
        <w:rPr>
          <w:rFonts w:cs="Tahoma"/>
        </w:rPr>
        <w:t xml:space="preserve">seeks comment on the potential </w:t>
      </w:r>
      <w:r w:rsidRPr="008B23D8">
        <w:rPr>
          <w:rFonts w:cs="Tahoma"/>
        </w:rPr>
        <w:t>modifications to the definition of Control Center</w:t>
      </w:r>
      <w:r w:rsidRPr="008B23D8">
        <w:t xml:space="preserve"> </w:t>
      </w:r>
      <w:r w:rsidRPr="008B23D8">
        <w:rPr>
          <w:rFonts w:cs="Tahoma"/>
        </w:rPr>
        <w:t xml:space="preserve">to </w:t>
      </w:r>
      <w:r w:rsidR="002F061C">
        <w:rPr>
          <w:rFonts w:cs="Tahoma"/>
        </w:rPr>
        <w:t>clarify</w:t>
      </w:r>
      <w:r w:rsidR="002F061C" w:rsidRPr="008B23D8">
        <w:rPr>
          <w:rFonts w:cs="Tahoma"/>
        </w:rPr>
        <w:t xml:space="preserve"> </w:t>
      </w:r>
      <w:r w:rsidRPr="008B23D8">
        <w:rPr>
          <w:rFonts w:cs="Tahoma"/>
        </w:rPr>
        <w:t>the scope of included facilities by identifying the operating personnel at Control Centers</w:t>
      </w:r>
      <w:r w:rsidR="00121E4C">
        <w:rPr>
          <w:rFonts w:cs="Tahoma"/>
        </w:rPr>
        <w:t xml:space="preserve"> performing various registered functions</w:t>
      </w:r>
      <w:r w:rsidRPr="008B23D8">
        <w:rPr>
          <w:rFonts w:cs="Tahoma"/>
        </w:rPr>
        <w:t>.</w:t>
      </w:r>
      <w:r w:rsidRPr="008B23D8">
        <w:t xml:space="preserve"> </w:t>
      </w:r>
    </w:p>
    <w:p w14:paraId="0202B0B8" w14:textId="77777777" w:rsidR="00A43E16" w:rsidRDefault="00A43E16" w:rsidP="00F43078">
      <w:pPr>
        <w:keepNext/>
      </w:pPr>
    </w:p>
    <w:p w14:paraId="3C4234F9" w14:textId="0FE5D756" w:rsidR="00A43E16" w:rsidRDefault="00BB70C9" w:rsidP="007C058F">
      <w:pPr>
        <w:pStyle w:val="ListParagraph"/>
        <w:numPr>
          <w:ilvl w:val="0"/>
          <w:numId w:val="33"/>
        </w:numPr>
        <w:rPr>
          <w:rFonts w:asciiTheme="minorHAnsi" w:hAnsiTheme="minorHAnsi"/>
        </w:rPr>
      </w:pPr>
      <w:r>
        <w:rPr>
          <w:rFonts w:asciiTheme="minorHAnsi" w:hAnsiTheme="minorHAnsi"/>
        </w:rPr>
        <w:t>Control Center definition: The SDT</w:t>
      </w:r>
      <w:r w:rsidR="002825A4">
        <w:rPr>
          <w:rFonts w:asciiTheme="minorHAnsi" w:hAnsiTheme="minorHAnsi"/>
        </w:rPr>
        <w:t xml:space="preserve"> </w:t>
      </w:r>
      <w:r w:rsidR="00397E7A">
        <w:rPr>
          <w:rFonts w:asciiTheme="minorHAnsi" w:hAnsiTheme="minorHAnsi"/>
        </w:rPr>
        <w:t xml:space="preserve">seeks comment on </w:t>
      </w:r>
      <w:r w:rsidR="007C058F" w:rsidRPr="007C058F">
        <w:rPr>
          <w:rFonts w:asciiTheme="minorHAnsi" w:hAnsiTheme="minorHAnsi"/>
        </w:rPr>
        <w:t xml:space="preserve">potential </w:t>
      </w:r>
      <w:r w:rsidR="002825A4">
        <w:rPr>
          <w:rFonts w:asciiTheme="minorHAnsi" w:hAnsiTheme="minorHAnsi"/>
        </w:rPr>
        <w:t xml:space="preserve">modifications to </w:t>
      </w:r>
      <w:r>
        <w:rPr>
          <w:rFonts w:asciiTheme="minorHAnsi" w:hAnsiTheme="minorHAnsi"/>
        </w:rPr>
        <w:t xml:space="preserve">the definition of Control Center to </w:t>
      </w:r>
      <w:r w:rsidR="002F061C">
        <w:rPr>
          <w:rFonts w:asciiTheme="minorHAnsi" w:hAnsiTheme="minorHAnsi"/>
        </w:rPr>
        <w:t xml:space="preserve">clarify </w:t>
      </w:r>
      <w:r>
        <w:rPr>
          <w:rFonts w:asciiTheme="minorHAnsi" w:hAnsiTheme="minorHAnsi"/>
        </w:rPr>
        <w:t>the scope of included facilities by identifying the operating personnel at Control Centers</w:t>
      </w:r>
      <w:r w:rsidR="00CC666D">
        <w:rPr>
          <w:rFonts w:asciiTheme="minorHAnsi" w:hAnsiTheme="minorHAnsi"/>
        </w:rPr>
        <w:t xml:space="preserve"> under various functional registrations</w:t>
      </w:r>
      <w:r>
        <w:rPr>
          <w:rFonts w:asciiTheme="minorHAnsi" w:hAnsiTheme="minorHAnsi"/>
        </w:rPr>
        <w:t xml:space="preserve"> based on </w:t>
      </w:r>
      <w:r w:rsidR="00397E7A">
        <w:rPr>
          <w:rFonts w:asciiTheme="minorHAnsi" w:hAnsiTheme="minorHAnsi"/>
        </w:rPr>
        <w:t xml:space="preserve">the </w:t>
      </w:r>
      <w:r>
        <w:rPr>
          <w:rFonts w:asciiTheme="minorHAnsi" w:hAnsiTheme="minorHAnsi"/>
        </w:rPr>
        <w:t xml:space="preserve">applicability language in PER-005-2. Do you agree with the </w:t>
      </w:r>
      <w:r w:rsidR="00FC56ED">
        <w:rPr>
          <w:rFonts w:asciiTheme="minorHAnsi" w:hAnsiTheme="minorHAnsi"/>
        </w:rPr>
        <w:t>alignment to PER-005-2</w:t>
      </w:r>
      <w:r>
        <w:rPr>
          <w:rFonts w:asciiTheme="minorHAnsi" w:hAnsiTheme="minorHAnsi"/>
        </w:rPr>
        <w:t xml:space="preserve">? If not, please provide rationale or propose an alternative definition. </w:t>
      </w:r>
    </w:p>
    <w:p w14:paraId="52F6FBCA" w14:textId="77777777" w:rsidR="00A43E16" w:rsidRDefault="00A43E16">
      <w:pPr>
        <w:ind w:firstLine="720"/>
      </w:pPr>
    </w:p>
    <w:p w14:paraId="6826623A" w14:textId="77777777" w:rsidR="00A43E16" w:rsidRDefault="00BB70C9">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Yes </w:t>
      </w:r>
    </w:p>
    <w:p w14:paraId="23932FDA" w14:textId="77777777" w:rsidR="00A43E16" w:rsidRDefault="00BB70C9">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No </w:t>
      </w:r>
    </w:p>
    <w:p w14:paraId="609F7D6F" w14:textId="77777777" w:rsidR="00A43E16" w:rsidRDefault="00A43E16">
      <w:pPr>
        <w:ind w:firstLine="720"/>
      </w:pPr>
    </w:p>
    <w:p w14:paraId="619BF0DA" w14:textId="77777777" w:rsidR="00A43E16" w:rsidRDefault="00BB70C9">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r>
        <w:br/>
      </w:r>
    </w:p>
    <w:p w14:paraId="3673B9C1" w14:textId="63FC58BA" w:rsidR="00A43E16" w:rsidRDefault="00BB70C9">
      <w:pPr>
        <w:pStyle w:val="ListParagraph"/>
        <w:numPr>
          <w:ilvl w:val="0"/>
          <w:numId w:val="33"/>
        </w:numPr>
        <w:rPr>
          <w:rFonts w:asciiTheme="minorHAnsi" w:hAnsiTheme="minorHAnsi"/>
        </w:rPr>
      </w:pPr>
      <w:r>
        <w:rPr>
          <w:rFonts w:asciiTheme="minorHAnsi" w:hAnsiTheme="minorHAnsi"/>
        </w:rPr>
        <w:t xml:space="preserve">Control Center definition: Do the </w:t>
      </w:r>
      <w:r w:rsidR="00397E7A">
        <w:rPr>
          <w:rFonts w:asciiTheme="minorHAnsi" w:hAnsiTheme="minorHAnsi"/>
        </w:rPr>
        <w:t xml:space="preserve">potential </w:t>
      </w:r>
      <w:r>
        <w:rPr>
          <w:rFonts w:asciiTheme="minorHAnsi" w:hAnsiTheme="minorHAnsi"/>
        </w:rPr>
        <w:t>modification</w:t>
      </w:r>
      <w:r w:rsidR="00397E7A">
        <w:rPr>
          <w:rFonts w:asciiTheme="minorHAnsi" w:hAnsiTheme="minorHAnsi"/>
        </w:rPr>
        <w:t>s</w:t>
      </w:r>
      <w:r>
        <w:rPr>
          <w:rFonts w:asciiTheme="minorHAnsi" w:hAnsiTheme="minorHAnsi"/>
        </w:rPr>
        <w:t xml:space="preserve"> to the Control Center definition change the scope or intent of any </w:t>
      </w:r>
      <w:r w:rsidR="003E02A3">
        <w:rPr>
          <w:rFonts w:asciiTheme="minorHAnsi" w:hAnsiTheme="minorHAnsi"/>
        </w:rPr>
        <w:t xml:space="preserve">current or pending </w:t>
      </w:r>
      <w:r>
        <w:rPr>
          <w:rFonts w:asciiTheme="minorHAnsi" w:hAnsiTheme="minorHAnsi"/>
        </w:rPr>
        <w:t>Reliability Standard(s)</w:t>
      </w:r>
      <w:r w:rsidR="008521CC">
        <w:rPr>
          <w:rFonts w:asciiTheme="minorHAnsi" w:hAnsiTheme="minorHAnsi"/>
        </w:rPr>
        <w:t xml:space="preserve"> </w:t>
      </w:r>
      <w:r w:rsidR="005C5907">
        <w:rPr>
          <w:rFonts w:asciiTheme="minorHAnsi" w:hAnsiTheme="minorHAnsi"/>
        </w:rPr>
        <w:t>(</w:t>
      </w:r>
      <w:r w:rsidR="008521CC">
        <w:rPr>
          <w:rFonts w:asciiTheme="minorHAnsi" w:hAnsiTheme="minorHAnsi"/>
        </w:rPr>
        <w:t>examples include Reliability Standards: COM-001-3; TOP-001-4; and IRO-002-5</w:t>
      </w:r>
      <w:r w:rsidR="005C5907">
        <w:rPr>
          <w:rFonts w:asciiTheme="minorHAnsi" w:hAnsiTheme="minorHAnsi"/>
        </w:rPr>
        <w:t>)</w:t>
      </w:r>
      <w:r>
        <w:rPr>
          <w:rFonts w:asciiTheme="minorHAnsi" w:hAnsiTheme="minorHAnsi"/>
        </w:rPr>
        <w:t xml:space="preserve">? If yes, provide </w:t>
      </w:r>
      <w:r w:rsidR="00CB116B">
        <w:rPr>
          <w:rFonts w:asciiTheme="minorHAnsi" w:hAnsiTheme="minorHAnsi"/>
        </w:rPr>
        <w:t xml:space="preserve">details of the affected Reliability Standard(s), </w:t>
      </w:r>
      <w:r w:rsidR="00CC666D">
        <w:rPr>
          <w:rFonts w:asciiTheme="minorHAnsi" w:hAnsiTheme="minorHAnsi"/>
        </w:rPr>
        <w:t>r</w:t>
      </w:r>
      <w:r w:rsidR="00CB116B">
        <w:rPr>
          <w:rFonts w:asciiTheme="minorHAnsi" w:hAnsiTheme="minorHAnsi"/>
        </w:rPr>
        <w:t xml:space="preserve">equirements, and </w:t>
      </w:r>
      <w:r w:rsidR="00CC666D">
        <w:rPr>
          <w:rFonts w:asciiTheme="minorHAnsi" w:hAnsiTheme="minorHAnsi"/>
        </w:rPr>
        <w:t xml:space="preserve">any </w:t>
      </w:r>
      <w:r w:rsidR="00CB116B">
        <w:rPr>
          <w:rFonts w:asciiTheme="minorHAnsi" w:hAnsiTheme="minorHAnsi"/>
        </w:rPr>
        <w:t>anticipated impact</w:t>
      </w:r>
      <w:r>
        <w:rPr>
          <w:rFonts w:asciiTheme="minorHAnsi" w:hAnsiTheme="minorHAnsi"/>
        </w:rPr>
        <w:t>.</w:t>
      </w:r>
      <w:r w:rsidR="008521CC">
        <w:rPr>
          <w:rFonts w:asciiTheme="minorHAnsi" w:hAnsiTheme="minorHAnsi"/>
        </w:rPr>
        <w:t xml:space="preserve"> </w:t>
      </w:r>
    </w:p>
    <w:p w14:paraId="10AA03CC" w14:textId="77777777" w:rsidR="00A43E16" w:rsidRDefault="00A43E16">
      <w:pPr>
        <w:ind w:firstLine="720"/>
      </w:pPr>
    </w:p>
    <w:p w14:paraId="6560650D" w14:textId="77777777" w:rsidR="00A43E16" w:rsidRDefault="00BB70C9">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Yes </w:t>
      </w:r>
    </w:p>
    <w:p w14:paraId="3E11898D" w14:textId="77777777" w:rsidR="00A43E16" w:rsidRDefault="00BB70C9">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No </w:t>
      </w:r>
    </w:p>
    <w:p w14:paraId="41D6BA4B" w14:textId="77777777" w:rsidR="00A43E16" w:rsidRDefault="00A43E16">
      <w:pPr>
        <w:ind w:firstLine="720"/>
      </w:pPr>
    </w:p>
    <w:p w14:paraId="03FF4FDC" w14:textId="38D0F1A7" w:rsidR="00A43E16" w:rsidRDefault="00BB70C9" w:rsidP="005A48E8">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74A75C4C" w14:textId="77777777" w:rsidR="00A43E16" w:rsidRDefault="00A43E16">
      <w:pPr>
        <w:ind w:firstLine="720"/>
      </w:pPr>
    </w:p>
    <w:p w14:paraId="538CC459" w14:textId="1332D996" w:rsidR="006F5399" w:rsidRDefault="006F5399" w:rsidP="006F5399">
      <w:pPr>
        <w:pStyle w:val="ListParagraph"/>
        <w:numPr>
          <w:ilvl w:val="0"/>
          <w:numId w:val="33"/>
        </w:numPr>
        <w:rPr>
          <w:rFonts w:asciiTheme="minorHAnsi" w:hAnsiTheme="minorHAnsi"/>
        </w:rPr>
      </w:pPr>
      <w:r w:rsidRPr="006F5399">
        <w:rPr>
          <w:rFonts w:asciiTheme="minorHAnsi" w:hAnsiTheme="minorHAnsi"/>
        </w:rPr>
        <w:t>Control Center definition</w:t>
      </w:r>
      <w:r>
        <w:rPr>
          <w:rFonts w:asciiTheme="minorHAnsi" w:hAnsiTheme="minorHAnsi"/>
        </w:rPr>
        <w:t xml:space="preserve">:  The SDT contends that there will be no </w:t>
      </w:r>
      <w:r w:rsidR="00F7071F">
        <w:rPr>
          <w:rFonts w:asciiTheme="minorHAnsi" w:hAnsiTheme="minorHAnsi"/>
        </w:rPr>
        <w:t xml:space="preserve">change in BES Cyber </w:t>
      </w:r>
      <w:r w:rsidR="00242C39">
        <w:rPr>
          <w:rFonts w:asciiTheme="minorHAnsi" w:hAnsiTheme="minorHAnsi"/>
        </w:rPr>
        <w:t xml:space="preserve">System </w:t>
      </w:r>
      <w:r w:rsidR="00F7071F">
        <w:rPr>
          <w:rFonts w:asciiTheme="minorHAnsi" w:hAnsiTheme="minorHAnsi"/>
        </w:rPr>
        <w:t xml:space="preserve">categorization </w:t>
      </w:r>
      <w:r>
        <w:rPr>
          <w:rFonts w:asciiTheme="minorHAnsi" w:hAnsiTheme="minorHAnsi"/>
        </w:rPr>
        <w:t xml:space="preserve">by clarifying the definition of Control Center. </w:t>
      </w:r>
      <w:r w:rsidR="008673E8">
        <w:rPr>
          <w:rFonts w:asciiTheme="minorHAnsi" w:hAnsiTheme="minorHAnsi"/>
        </w:rPr>
        <w:t>This assertion is b</w:t>
      </w:r>
      <w:r w:rsidR="00BA73FA">
        <w:rPr>
          <w:rFonts w:asciiTheme="minorHAnsi" w:hAnsiTheme="minorHAnsi"/>
        </w:rPr>
        <w:t xml:space="preserve">ased on </w:t>
      </w:r>
      <w:r w:rsidR="00551EB8">
        <w:rPr>
          <w:rFonts w:asciiTheme="minorHAnsi" w:hAnsiTheme="minorHAnsi"/>
        </w:rPr>
        <w:t>SDT</w:t>
      </w:r>
      <w:r w:rsidR="00BA73FA">
        <w:rPr>
          <w:rFonts w:asciiTheme="minorHAnsi" w:hAnsiTheme="minorHAnsi"/>
        </w:rPr>
        <w:t xml:space="preserve"> review of the CIP-002-5.1</w:t>
      </w:r>
      <w:r w:rsidR="00242C39">
        <w:rPr>
          <w:rFonts w:asciiTheme="minorHAnsi" w:hAnsiTheme="minorHAnsi"/>
        </w:rPr>
        <w:t>a</w:t>
      </w:r>
      <w:r w:rsidR="00BA73FA">
        <w:rPr>
          <w:rFonts w:asciiTheme="minorHAnsi" w:hAnsiTheme="minorHAnsi"/>
        </w:rPr>
        <w:t xml:space="preserve"> criteria</w:t>
      </w:r>
      <w:r w:rsidR="00F82568">
        <w:rPr>
          <w:rFonts w:asciiTheme="minorHAnsi" w:hAnsiTheme="minorHAnsi"/>
        </w:rPr>
        <w:t xml:space="preserve"> and its understanding of BES Cyber </w:t>
      </w:r>
      <w:r w:rsidR="00242C39">
        <w:rPr>
          <w:rFonts w:asciiTheme="minorHAnsi" w:hAnsiTheme="minorHAnsi"/>
        </w:rPr>
        <w:t xml:space="preserve">System </w:t>
      </w:r>
      <w:r w:rsidR="00F82568">
        <w:rPr>
          <w:rFonts w:asciiTheme="minorHAnsi" w:hAnsiTheme="minorHAnsi"/>
        </w:rPr>
        <w:t xml:space="preserve">categorization </w:t>
      </w:r>
      <w:r w:rsidR="008673E8">
        <w:rPr>
          <w:rFonts w:asciiTheme="minorHAnsi" w:hAnsiTheme="minorHAnsi"/>
        </w:rPr>
        <w:t>through</w:t>
      </w:r>
      <w:r w:rsidR="00F82568">
        <w:rPr>
          <w:rFonts w:asciiTheme="minorHAnsi" w:hAnsiTheme="minorHAnsi"/>
        </w:rPr>
        <w:t xml:space="preserve"> experience implementing CIP-002-5.1</w:t>
      </w:r>
      <w:r w:rsidR="00242C39">
        <w:rPr>
          <w:rFonts w:asciiTheme="minorHAnsi" w:hAnsiTheme="minorHAnsi"/>
        </w:rPr>
        <w:t>a</w:t>
      </w:r>
      <w:r w:rsidR="008673E8">
        <w:rPr>
          <w:rFonts w:asciiTheme="minorHAnsi" w:hAnsiTheme="minorHAnsi"/>
        </w:rPr>
        <w:t xml:space="preserve">. </w:t>
      </w:r>
      <w:r w:rsidR="00F82568">
        <w:rPr>
          <w:rFonts w:asciiTheme="minorHAnsi" w:hAnsiTheme="minorHAnsi"/>
        </w:rPr>
        <w:t xml:space="preserve">Do you agree with this assertion? If not, please provide rationale and </w:t>
      </w:r>
      <w:r w:rsidR="00B871FF">
        <w:rPr>
          <w:rFonts w:asciiTheme="minorHAnsi" w:hAnsiTheme="minorHAnsi"/>
        </w:rPr>
        <w:t xml:space="preserve">practical </w:t>
      </w:r>
      <w:r w:rsidR="00F82568">
        <w:rPr>
          <w:rFonts w:asciiTheme="minorHAnsi" w:hAnsiTheme="minorHAnsi"/>
        </w:rPr>
        <w:t xml:space="preserve">examples of where a </w:t>
      </w:r>
      <w:r w:rsidR="002F7805">
        <w:rPr>
          <w:rFonts w:asciiTheme="minorHAnsi" w:hAnsiTheme="minorHAnsi"/>
        </w:rPr>
        <w:t>change in categorization</w:t>
      </w:r>
      <w:r w:rsidR="00F82568">
        <w:rPr>
          <w:rFonts w:asciiTheme="minorHAnsi" w:hAnsiTheme="minorHAnsi"/>
        </w:rPr>
        <w:t xml:space="preserve"> will occur as a result of this modification.</w:t>
      </w:r>
    </w:p>
    <w:p w14:paraId="5A55642B" w14:textId="77777777" w:rsidR="00F82568" w:rsidRDefault="00F82568" w:rsidP="00C7193C">
      <w:pPr>
        <w:ind w:left="720"/>
      </w:pPr>
    </w:p>
    <w:p w14:paraId="18F0BDA9" w14:textId="77777777" w:rsidR="00F82568" w:rsidRDefault="00F82568" w:rsidP="00F82568">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Yes </w:t>
      </w:r>
    </w:p>
    <w:p w14:paraId="66A8AF6B" w14:textId="77777777" w:rsidR="00F82568" w:rsidRDefault="00F82568" w:rsidP="00F82568">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No </w:t>
      </w:r>
    </w:p>
    <w:p w14:paraId="300D7E69" w14:textId="77777777" w:rsidR="00E96EEE" w:rsidRDefault="00E96EEE" w:rsidP="00F82568">
      <w:pPr>
        <w:ind w:firstLine="720"/>
      </w:pPr>
    </w:p>
    <w:p w14:paraId="12D27CE1" w14:textId="77777777" w:rsidR="00E96EEE" w:rsidRDefault="00E96EEE" w:rsidP="00E96EEE">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7938CB0C" w14:textId="77777777" w:rsidR="00E96EEE" w:rsidRDefault="00E96EEE" w:rsidP="00F82568">
      <w:pPr>
        <w:ind w:firstLine="720"/>
      </w:pPr>
    </w:p>
    <w:p w14:paraId="0A47AB96" w14:textId="77777777" w:rsidR="007C058F" w:rsidRDefault="007C058F">
      <w:r>
        <w:br w:type="page"/>
      </w:r>
    </w:p>
    <w:p w14:paraId="76D8CA9E" w14:textId="35D6BE1A" w:rsidR="00E27C84" w:rsidRPr="000F48E7" w:rsidRDefault="00E27C84" w:rsidP="000F48E7">
      <w:pPr>
        <w:pStyle w:val="ListParagraph"/>
        <w:numPr>
          <w:ilvl w:val="0"/>
          <w:numId w:val="33"/>
        </w:numPr>
        <w:rPr>
          <w:rFonts w:asciiTheme="minorHAnsi" w:hAnsiTheme="minorHAnsi"/>
        </w:rPr>
      </w:pPr>
      <w:r w:rsidRPr="006F5399">
        <w:rPr>
          <w:rFonts w:asciiTheme="minorHAnsi" w:hAnsiTheme="minorHAnsi"/>
        </w:rPr>
        <w:t>Control Center definition</w:t>
      </w:r>
      <w:r>
        <w:rPr>
          <w:rFonts w:asciiTheme="minorHAnsi" w:hAnsiTheme="minorHAnsi"/>
        </w:rPr>
        <w:t xml:space="preserve">:  Do you agree with the </w:t>
      </w:r>
      <w:r w:rsidR="00397E7A">
        <w:rPr>
          <w:rFonts w:asciiTheme="minorHAnsi" w:hAnsiTheme="minorHAnsi"/>
        </w:rPr>
        <w:t xml:space="preserve">potential </w:t>
      </w:r>
      <w:r>
        <w:rPr>
          <w:rFonts w:asciiTheme="minorHAnsi" w:hAnsiTheme="minorHAnsi"/>
        </w:rPr>
        <w:t xml:space="preserve">definition of Control Center? If not, please provide rationale or propose an alternative definition. </w:t>
      </w:r>
    </w:p>
    <w:p w14:paraId="75E201D0" w14:textId="77777777" w:rsidR="00E27C84" w:rsidRDefault="00E27C84" w:rsidP="00E27C84">
      <w:pPr>
        <w:ind w:left="720"/>
      </w:pPr>
    </w:p>
    <w:p w14:paraId="7A6C707C" w14:textId="77777777" w:rsidR="00E27C84" w:rsidRDefault="00E27C84" w:rsidP="00E27C84">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Yes </w:t>
      </w:r>
    </w:p>
    <w:p w14:paraId="2D2442DA" w14:textId="77777777" w:rsidR="00E27C84" w:rsidRDefault="00E27C84" w:rsidP="00E27C84">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No </w:t>
      </w:r>
    </w:p>
    <w:p w14:paraId="63257E22" w14:textId="77777777" w:rsidR="00E27C84" w:rsidRDefault="00E27C84" w:rsidP="00F82568">
      <w:pPr>
        <w:ind w:firstLine="720"/>
      </w:pPr>
    </w:p>
    <w:p w14:paraId="710F13F6" w14:textId="736703C1" w:rsidR="000F48E7" w:rsidRDefault="000F48E7" w:rsidP="000F48E7">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p w14:paraId="09FEFC59" w14:textId="14152511" w:rsidR="00F82568" w:rsidRPr="00F82568" w:rsidRDefault="004965DD" w:rsidP="00C7193C">
      <w:r w:rsidRPr="00F82568">
        <w:t xml:space="preserve"> </w:t>
      </w:r>
    </w:p>
    <w:p w14:paraId="16238B9F" w14:textId="45D8C7CD" w:rsidR="00C15B6B" w:rsidRDefault="00BB70C9" w:rsidP="004965DD">
      <w:pPr>
        <w:pStyle w:val="ListParagraph"/>
        <w:numPr>
          <w:ilvl w:val="0"/>
          <w:numId w:val="33"/>
        </w:numPr>
        <w:rPr>
          <w:rFonts w:asciiTheme="minorHAnsi" w:hAnsiTheme="minorHAnsi"/>
        </w:rPr>
      </w:pPr>
      <w:r>
        <w:rPr>
          <w:rFonts w:asciiTheme="minorHAnsi" w:hAnsiTheme="minorHAnsi"/>
        </w:rPr>
        <w:t xml:space="preserve">Implementation Plan: The SDT proposes to </w:t>
      </w:r>
      <w:r w:rsidR="00C15B6B">
        <w:rPr>
          <w:rFonts w:asciiTheme="minorHAnsi" w:hAnsiTheme="minorHAnsi"/>
        </w:rPr>
        <w:t xml:space="preserve">make the new Control Center definition effective </w:t>
      </w:r>
      <w:r w:rsidR="005A7098">
        <w:rPr>
          <w:rFonts w:asciiTheme="minorHAnsi" w:hAnsiTheme="minorHAnsi"/>
        </w:rPr>
        <w:t xml:space="preserve">upon </w:t>
      </w:r>
      <w:r w:rsidR="005A7098" w:rsidRPr="005A7098">
        <w:rPr>
          <w:rFonts w:asciiTheme="minorHAnsi" w:hAnsiTheme="minorHAnsi"/>
        </w:rPr>
        <w:t xml:space="preserve">applicable governmental authority’s order approving the </w:t>
      </w:r>
      <w:r w:rsidR="00476B56">
        <w:rPr>
          <w:rFonts w:asciiTheme="minorHAnsi" w:hAnsiTheme="minorHAnsi"/>
        </w:rPr>
        <w:t>definition</w:t>
      </w:r>
      <w:r w:rsidR="005A7098" w:rsidRPr="005A7098">
        <w:rPr>
          <w:rFonts w:asciiTheme="minorHAnsi" w:hAnsiTheme="minorHAnsi"/>
        </w:rPr>
        <w:t>, or as otherwise provided for by the applicable governmental authority</w:t>
      </w:r>
      <w:r w:rsidR="005A7098">
        <w:rPr>
          <w:rFonts w:asciiTheme="minorHAnsi" w:hAnsiTheme="minorHAnsi"/>
        </w:rPr>
        <w:t>.</w:t>
      </w:r>
      <w:r w:rsidR="00C15B6B">
        <w:rPr>
          <w:rFonts w:asciiTheme="minorHAnsi" w:hAnsiTheme="minorHAnsi"/>
        </w:rPr>
        <w:t xml:space="preserve"> Do you agree with this proposal</w:t>
      </w:r>
      <w:r w:rsidR="00476B56">
        <w:rPr>
          <w:rFonts w:asciiTheme="minorHAnsi" w:hAnsiTheme="minorHAnsi"/>
        </w:rPr>
        <w:t xml:space="preserve"> not </w:t>
      </w:r>
      <w:r w:rsidR="007C058F">
        <w:rPr>
          <w:rFonts w:asciiTheme="minorHAnsi" w:hAnsiTheme="minorHAnsi"/>
        </w:rPr>
        <w:t xml:space="preserve">to </w:t>
      </w:r>
      <w:r w:rsidR="00476B56">
        <w:rPr>
          <w:rFonts w:asciiTheme="minorHAnsi" w:hAnsiTheme="minorHAnsi"/>
        </w:rPr>
        <w:t>provide additional implementation time following approval</w:t>
      </w:r>
      <w:r w:rsidR="00C15B6B">
        <w:rPr>
          <w:rFonts w:asciiTheme="minorHAnsi" w:hAnsiTheme="minorHAnsi"/>
        </w:rPr>
        <w:t xml:space="preserve">? If you agree with the </w:t>
      </w:r>
      <w:r w:rsidR="00397E7A">
        <w:rPr>
          <w:rFonts w:asciiTheme="minorHAnsi" w:hAnsiTheme="minorHAnsi"/>
        </w:rPr>
        <w:t xml:space="preserve">potential </w:t>
      </w:r>
      <w:r w:rsidR="00C15B6B">
        <w:rPr>
          <w:rFonts w:asciiTheme="minorHAnsi" w:hAnsiTheme="minorHAnsi"/>
        </w:rPr>
        <w:t>implementation time period, please note the actions you will take that require this amount of time to complete. If you think an alternate implem</w:t>
      </w:r>
      <w:r w:rsidR="00E566F2">
        <w:rPr>
          <w:rFonts w:asciiTheme="minorHAnsi" w:hAnsiTheme="minorHAnsi"/>
        </w:rPr>
        <w:t xml:space="preserve">entation time period is needed, </w:t>
      </w:r>
      <w:r w:rsidR="00C15B6B">
        <w:rPr>
          <w:rFonts w:asciiTheme="minorHAnsi" w:hAnsiTheme="minorHAnsi"/>
        </w:rPr>
        <w:t>please propose an alternate implementation period and provide a detailed explanation of actions and time needed to meet your proposed implementation deadline.</w:t>
      </w:r>
    </w:p>
    <w:p w14:paraId="6CB00975" w14:textId="77777777" w:rsidR="00A43E16" w:rsidRDefault="00A43E16">
      <w:pPr>
        <w:ind w:firstLine="720"/>
      </w:pPr>
    </w:p>
    <w:p w14:paraId="3867BE46" w14:textId="77777777" w:rsidR="00A43E16" w:rsidRDefault="00BB70C9">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Yes </w:t>
      </w:r>
    </w:p>
    <w:p w14:paraId="7EFB4523" w14:textId="77777777" w:rsidR="00A43E16" w:rsidRDefault="00BB70C9">
      <w:pPr>
        <w:ind w:firstLine="720"/>
      </w:pPr>
      <w:r>
        <w:fldChar w:fldCharType="begin">
          <w:ffData>
            <w:name w:val="Check4"/>
            <w:enabled/>
            <w:calcOnExit w:val="0"/>
            <w:checkBox>
              <w:sizeAuto/>
              <w:default w:val="0"/>
            </w:checkBox>
          </w:ffData>
        </w:fldChar>
      </w:r>
      <w:r>
        <w:instrText xml:space="preserve"> FORMCHECKBOX </w:instrText>
      </w:r>
      <w:r w:rsidR="00357705">
        <w:fldChar w:fldCharType="separate"/>
      </w:r>
      <w:r>
        <w:fldChar w:fldCharType="end"/>
      </w:r>
      <w:r>
        <w:t xml:space="preserve"> No </w:t>
      </w:r>
    </w:p>
    <w:p w14:paraId="08985B63" w14:textId="77777777" w:rsidR="00A43E16" w:rsidRDefault="00A43E16">
      <w:pPr>
        <w:ind w:firstLine="720"/>
      </w:pPr>
    </w:p>
    <w:p w14:paraId="57F68841" w14:textId="77777777" w:rsidR="00A43E16" w:rsidRDefault="00BB70C9">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r w:rsidR="00E27C84">
        <w:br/>
      </w:r>
    </w:p>
    <w:p w14:paraId="26816607" w14:textId="77777777" w:rsidR="00A43E16" w:rsidRDefault="00A43E16">
      <w:pPr>
        <w:ind w:firstLine="720"/>
      </w:pPr>
    </w:p>
    <w:p w14:paraId="4D33EAF1" w14:textId="77777777" w:rsidR="00A43E16" w:rsidRDefault="00BB70C9" w:rsidP="004965DD">
      <w:pPr>
        <w:pStyle w:val="Bullet"/>
        <w:numPr>
          <w:ilvl w:val="0"/>
          <w:numId w:val="33"/>
        </w:numPr>
        <w:spacing w:before="0" w:after="120"/>
      </w:pPr>
      <w:r>
        <w:rPr>
          <w:rFonts w:asciiTheme="minorHAnsi" w:hAnsiTheme="minorHAnsi" w:cstheme="minorHAnsi"/>
          <w:sz w:val="24"/>
          <w:szCs w:val="24"/>
        </w:rPr>
        <w:t xml:space="preserve">If you have additional comments on the proposed definition of Control Center that you have </w:t>
      </w:r>
      <w:r>
        <w:rPr>
          <w:rFonts w:asciiTheme="minorHAnsi" w:hAnsiTheme="minorHAnsi" w:cstheme="minorHAnsi"/>
          <w:b/>
          <w:sz w:val="24"/>
          <w:szCs w:val="24"/>
        </w:rPr>
        <w:t>not</w:t>
      </w:r>
      <w:r>
        <w:rPr>
          <w:rFonts w:asciiTheme="minorHAnsi" w:hAnsiTheme="minorHAnsi" w:cstheme="minorHAnsi"/>
          <w:sz w:val="24"/>
          <w:szCs w:val="24"/>
        </w:rPr>
        <w:t xml:space="preserve"> provided in response to the questions above, please provide them here.</w:t>
      </w:r>
    </w:p>
    <w:p w14:paraId="5BC8F591" w14:textId="77777777" w:rsidR="00A43E16" w:rsidRDefault="00BB70C9">
      <w:pPr>
        <w:ind w:firstLine="720"/>
      </w:pPr>
      <w:r>
        <w:t xml:space="preserve">Comments: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sectPr w:rsidR="00A43E16">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CB12E" w14:textId="77777777" w:rsidR="00180D4C" w:rsidRDefault="00180D4C">
      <w:r>
        <w:separator/>
      </w:r>
    </w:p>
  </w:endnote>
  <w:endnote w:type="continuationSeparator" w:id="0">
    <w:p w14:paraId="68A7B1BF" w14:textId="77777777" w:rsidR="00180D4C" w:rsidRDefault="00180D4C">
      <w:r>
        <w:continuationSeparator/>
      </w:r>
    </w:p>
  </w:endnote>
  <w:endnote w:type="continuationNotice" w:id="1">
    <w:p w14:paraId="2D8401ED" w14:textId="77777777" w:rsidR="00180D4C" w:rsidRDefault="00180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2346" w14:textId="76E6CC0C" w:rsidR="00A43E16" w:rsidRDefault="00BB70C9">
    <w:pPr>
      <w:pStyle w:val="Footer"/>
      <w:tabs>
        <w:tab w:val="clear" w:pos="10354"/>
        <w:tab w:val="right" w:pos="10350"/>
      </w:tabs>
      <w:ind w:left="0" w:right="18"/>
    </w:pPr>
    <w:r>
      <w:t>Unofficial Comment Form</w:t>
    </w:r>
    <w:r w:rsidR="00357705">
      <w:t xml:space="preserve"> | Control Center Definition</w:t>
    </w:r>
    <w:r>
      <w:br/>
      <w:t xml:space="preserve">Project 2016-02 Modifications to CIP Standards | </w:t>
    </w:r>
    <w:r w:rsidR="00357705">
      <w:t>August-September</w:t>
    </w:r>
    <w:r>
      <w:t xml:space="preserve"> 2017</w:t>
    </w:r>
    <w:r>
      <w:tab/>
    </w:r>
    <w:r>
      <w:fldChar w:fldCharType="begin"/>
    </w:r>
    <w:r>
      <w:instrText xml:space="preserve"> PAGE </w:instrText>
    </w:r>
    <w:r>
      <w:fldChar w:fldCharType="separate"/>
    </w:r>
    <w:r w:rsidR="0035770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DDC5" w14:textId="77777777" w:rsidR="00A43E16" w:rsidRDefault="00BB70C9">
    <w:r>
      <w:rPr>
        <w:noProof/>
      </w:rPr>
      <w:drawing>
        <wp:anchor distT="0" distB="0" distL="114300" distR="114300" simplePos="0" relativeHeight="251665918" behindDoc="1" locked="0" layoutInCell="1" allowOverlap="1" wp14:anchorId="7E68D55D" wp14:editId="16CE3A83">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E9B7E" w14:textId="77777777" w:rsidR="00180D4C" w:rsidRDefault="00180D4C">
      <w:r>
        <w:separator/>
      </w:r>
    </w:p>
  </w:footnote>
  <w:footnote w:type="continuationSeparator" w:id="0">
    <w:p w14:paraId="172DAE09" w14:textId="77777777" w:rsidR="00180D4C" w:rsidRDefault="00180D4C">
      <w:r>
        <w:continuationSeparator/>
      </w:r>
    </w:p>
  </w:footnote>
  <w:footnote w:type="continuationNotice" w:id="1">
    <w:p w14:paraId="4605CC8A" w14:textId="77777777" w:rsidR="00180D4C" w:rsidRDefault="00180D4C"/>
  </w:footnote>
  <w:footnote w:id="2">
    <w:p w14:paraId="00A77275" w14:textId="4982FA02" w:rsidR="00C406B6" w:rsidRPr="004036CC" w:rsidRDefault="00C406B6" w:rsidP="004036CC">
      <w:pPr>
        <w:pStyle w:val="FootnoteText"/>
        <w:rPr>
          <w:i/>
          <w:sz w:val="16"/>
          <w:szCs w:val="16"/>
        </w:rPr>
      </w:pPr>
      <w:r w:rsidRPr="00EC33D8">
        <w:rPr>
          <w:rStyle w:val="FootnoteReference"/>
          <w:sz w:val="16"/>
          <w:szCs w:val="16"/>
        </w:rPr>
        <w:footnoteRef/>
      </w:r>
      <w:r w:rsidRPr="00EC33D8">
        <w:rPr>
          <w:sz w:val="16"/>
          <w:szCs w:val="16"/>
        </w:rPr>
        <w:t xml:space="preserve"> </w:t>
      </w:r>
      <w:r w:rsidR="0042021B" w:rsidRPr="004036CC">
        <w:rPr>
          <w:i/>
          <w:sz w:val="16"/>
          <w:szCs w:val="16"/>
        </w:rPr>
        <w:t xml:space="preserve">See </w:t>
      </w:r>
      <w:r w:rsidR="004036CC">
        <w:rPr>
          <w:i/>
          <w:sz w:val="16"/>
          <w:szCs w:val="16"/>
        </w:rPr>
        <w:t xml:space="preserve">Consideration of Comments </w:t>
      </w:r>
      <w:r w:rsidR="004036CC" w:rsidRPr="004036CC">
        <w:rPr>
          <w:i/>
          <w:sz w:val="16"/>
          <w:szCs w:val="16"/>
        </w:rPr>
        <w:t>Cyber Security Or</w:t>
      </w:r>
      <w:r w:rsidR="004036CC">
        <w:rPr>
          <w:i/>
          <w:sz w:val="16"/>
          <w:szCs w:val="16"/>
        </w:rPr>
        <w:t>der 706 Version 5 CIP Standards Comment Form D</w:t>
      </w:r>
      <w:r w:rsidR="00A0653B">
        <w:rPr>
          <w:i/>
          <w:sz w:val="16"/>
          <w:szCs w:val="16"/>
        </w:rPr>
        <w:t xml:space="preserve"> </w:t>
      </w:r>
      <w:r w:rsidR="004036CC" w:rsidRPr="004036CC">
        <w:rPr>
          <w:i/>
          <w:sz w:val="16"/>
          <w:szCs w:val="16"/>
        </w:rPr>
        <w:t>Definitions and Implementation Plans</w:t>
      </w:r>
      <w:r w:rsidR="004036CC">
        <w:rPr>
          <w:i/>
          <w:sz w:val="16"/>
          <w:szCs w:val="16"/>
        </w:rPr>
        <w:t xml:space="preserve">, </w:t>
      </w:r>
      <w:r w:rsidRPr="00EC33D8">
        <w:rPr>
          <w:sz w:val="16"/>
          <w:szCs w:val="16"/>
        </w:rPr>
        <w:t>Page 21</w:t>
      </w:r>
      <w:r w:rsidR="00657DEB" w:rsidRPr="00EC33D8">
        <w:rPr>
          <w:sz w:val="16"/>
          <w:szCs w:val="16"/>
        </w:rPr>
        <w:t>,</w:t>
      </w:r>
      <w:r w:rsidRPr="00EC33D8">
        <w:rPr>
          <w:sz w:val="16"/>
          <w:szCs w:val="16"/>
        </w:rPr>
        <w:t xml:space="preserve"> </w:t>
      </w:r>
      <w:r w:rsidR="00A0653B">
        <w:rPr>
          <w:sz w:val="16"/>
          <w:szCs w:val="16"/>
        </w:rPr>
        <w:t xml:space="preserve">available at: </w:t>
      </w:r>
      <w:hyperlink r:id="rId1" w:history="1">
        <w:r w:rsidRPr="00CF62F0">
          <w:rPr>
            <w:rStyle w:val="Hyperlink"/>
            <w:color w:val="auto"/>
            <w:sz w:val="16"/>
            <w:szCs w:val="16"/>
          </w:rPr>
          <w:t>http://www.nerc.com/pa/Stand/Project20086CyberSecurityOrder706Version5CIPStanda/Consideration_of_Comments_D_2008-06_091012.pdf</w:t>
        </w:r>
      </w:hyperlink>
      <w:r w:rsidR="00A0653B" w:rsidRPr="00CF62F0">
        <w:rPr>
          <w:rStyle w:val="Hyperlink"/>
          <w:color w:val="auto"/>
          <w:sz w:val="16"/>
          <w:szCs w:val="16"/>
        </w:rPr>
        <w:t>.</w:t>
      </w:r>
      <w:r w:rsidR="00A0653B" w:rsidRPr="00CF62F0">
        <w:rPr>
          <w:sz w:val="16"/>
          <w:szCs w:val="16"/>
        </w:rPr>
        <w:t xml:space="preserve"> </w:t>
      </w:r>
      <w:r w:rsidRPr="00EC33D8">
        <w:rPr>
          <w:sz w:val="16"/>
          <w:szCs w:val="16"/>
        </w:rPr>
        <w:t>“One commenter suggested that Control Center as it applies to the function of a Generation Operator has a threshold of generation located at two or more locations, and that this single qualifier could unintentionally sweep in the control centers for multi-location generation of very small capacity. The commenter suggested that a capacity qualifier be added to this definition. The SDT does not think that the threshold should be in the definition, but has amended the criterion for generation Control Centers in the Medium Impact category that addresses this comment.”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22B5" w14:textId="77777777" w:rsidR="00A43E16" w:rsidRDefault="00BB70C9">
    <w:r>
      <w:rPr>
        <w:noProof/>
      </w:rPr>
      <w:drawing>
        <wp:anchor distT="0" distB="0" distL="114300" distR="114300" simplePos="0" relativeHeight="251670014" behindDoc="1" locked="0" layoutInCell="1" allowOverlap="1" wp14:anchorId="72263066" wp14:editId="3E1BAE05">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63EE" w14:textId="77777777" w:rsidR="00A43E16" w:rsidRDefault="00BB70C9">
    <w:r>
      <w:rPr>
        <w:noProof/>
      </w:rPr>
      <w:drawing>
        <wp:anchor distT="0" distB="0" distL="114300" distR="114300" simplePos="0" relativeHeight="251667966" behindDoc="1" locked="0" layoutInCell="1" allowOverlap="1" wp14:anchorId="46EFBE1F" wp14:editId="765D8FF6">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246668C" w14:textId="77777777" w:rsidR="00A43E16" w:rsidRDefault="00A43E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36607534"/>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6C0FF0"/>
    <w:multiLevelType w:val="hybridMultilevel"/>
    <w:tmpl w:val="A3E62BC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5"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2"/>
  </w:num>
  <w:num w:numId="4">
    <w:abstractNumId w:val="19"/>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7"/>
  </w:num>
  <w:num w:numId="19">
    <w:abstractNumId w:val="11"/>
  </w:num>
  <w:num w:numId="20">
    <w:abstractNumId w:val="27"/>
  </w:num>
  <w:num w:numId="21">
    <w:abstractNumId w:val="16"/>
  </w:num>
  <w:num w:numId="22">
    <w:abstractNumId w:val="10"/>
  </w:num>
  <w:num w:numId="23">
    <w:abstractNumId w:val="14"/>
  </w:num>
  <w:num w:numId="24">
    <w:abstractNumId w:val="22"/>
  </w:num>
  <w:num w:numId="25">
    <w:abstractNumId w:val="23"/>
  </w:num>
  <w:num w:numId="26">
    <w:abstractNumId w:val="35"/>
  </w:num>
  <w:num w:numId="27">
    <w:abstractNumId w:val="12"/>
  </w:num>
  <w:num w:numId="28">
    <w:abstractNumId w:val="30"/>
  </w:num>
  <w:num w:numId="29">
    <w:abstractNumId w:val="26"/>
  </w:num>
  <w:num w:numId="30">
    <w:abstractNumId w:val="31"/>
  </w:num>
  <w:num w:numId="31">
    <w:abstractNumId w:val="20"/>
  </w:num>
  <w:num w:numId="32">
    <w:abstractNumId w:val="25"/>
  </w:num>
  <w:num w:numId="33">
    <w:abstractNumId w:val="24"/>
  </w:num>
  <w:num w:numId="34">
    <w:abstractNumId w:val="18"/>
  </w:num>
  <w:num w:numId="35">
    <w:abstractNumId w:val="34"/>
    <w:lvlOverride w:ilvl="0">
      <w:startOverride w:val="1"/>
    </w:lvlOverride>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16"/>
    <w:rsid w:val="000002F4"/>
    <w:rsid w:val="00012E7C"/>
    <w:rsid w:val="00041A0A"/>
    <w:rsid w:val="00072C7B"/>
    <w:rsid w:val="000A4156"/>
    <w:rsid w:val="000D21A0"/>
    <w:rsid w:val="000D6B02"/>
    <w:rsid w:val="000F48E7"/>
    <w:rsid w:val="001036B6"/>
    <w:rsid w:val="00121E4C"/>
    <w:rsid w:val="00127518"/>
    <w:rsid w:val="00152A28"/>
    <w:rsid w:val="00180D4C"/>
    <w:rsid w:val="00192931"/>
    <w:rsid w:val="00196C75"/>
    <w:rsid w:val="001A2A62"/>
    <w:rsid w:val="00242C39"/>
    <w:rsid w:val="002563CC"/>
    <w:rsid w:val="002825A4"/>
    <w:rsid w:val="002D35B8"/>
    <w:rsid w:val="002F061C"/>
    <w:rsid w:val="002F56BA"/>
    <w:rsid w:val="002F7805"/>
    <w:rsid w:val="00307691"/>
    <w:rsid w:val="00341A37"/>
    <w:rsid w:val="00345BB0"/>
    <w:rsid w:val="00357705"/>
    <w:rsid w:val="0039363E"/>
    <w:rsid w:val="00397E7A"/>
    <w:rsid w:val="003C3926"/>
    <w:rsid w:val="003D7B28"/>
    <w:rsid w:val="003E02A3"/>
    <w:rsid w:val="004036CC"/>
    <w:rsid w:val="00406BDF"/>
    <w:rsid w:val="00412DE4"/>
    <w:rsid w:val="0042021B"/>
    <w:rsid w:val="004223C5"/>
    <w:rsid w:val="004279E7"/>
    <w:rsid w:val="00437A56"/>
    <w:rsid w:val="00476B56"/>
    <w:rsid w:val="004965DD"/>
    <w:rsid w:val="004D3F8E"/>
    <w:rsid w:val="004D73C2"/>
    <w:rsid w:val="00517DE7"/>
    <w:rsid w:val="005233C7"/>
    <w:rsid w:val="00544BC1"/>
    <w:rsid w:val="00545AC5"/>
    <w:rsid w:val="00551EB8"/>
    <w:rsid w:val="0059317A"/>
    <w:rsid w:val="0059502E"/>
    <w:rsid w:val="005A159D"/>
    <w:rsid w:val="005A48E8"/>
    <w:rsid w:val="005A7098"/>
    <w:rsid w:val="005C1260"/>
    <w:rsid w:val="005C5907"/>
    <w:rsid w:val="005F0FC1"/>
    <w:rsid w:val="00622FA1"/>
    <w:rsid w:val="00657DEB"/>
    <w:rsid w:val="00663EE6"/>
    <w:rsid w:val="006777AE"/>
    <w:rsid w:val="006F5399"/>
    <w:rsid w:val="006F6BBF"/>
    <w:rsid w:val="00704004"/>
    <w:rsid w:val="00727451"/>
    <w:rsid w:val="00734992"/>
    <w:rsid w:val="007718C4"/>
    <w:rsid w:val="00796D78"/>
    <w:rsid w:val="007B0C7A"/>
    <w:rsid w:val="007C058F"/>
    <w:rsid w:val="007C42AA"/>
    <w:rsid w:val="007E4B37"/>
    <w:rsid w:val="007F0D08"/>
    <w:rsid w:val="0080445D"/>
    <w:rsid w:val="00823E12"/>
    <w:rsid w:val="00830E1A"/>
    <w:rsid w:val="008521CC"/>
    <w:rsid w:val="008673E8"/>
    <w:rsid w:val="00877B7B"/>
    <w:rsid w:val="00886FB0"/>
    <w:rsid w:val="008B23D8"/>
    <w:rsid w:val="008B460E"/>
    <w:rsid w:val="008E1286"/>
    <w:rsid w:val="00915C3C"/>
    <w:rsid w:val="00930448"/>
    <w:rsid w:val="0093725B"/>
    <w:rsid w:val="009470E5"/>
    <w:rsid w:val="009768EC"/>
    <w:rsid w:val="009A1174"/>
    <w:rsid w:val="00A0653B"/>
    <w:rsid w:val="00A41629"/>
    <w:rsid w:val="00A43E16"/>
    <w:rsid w:val="00A46EDB"/>
    <w:rsid w:val="00A70E88"/>
    <w:rsid w:val="00A7721A"/>
    <w:rsid w:val="00A832A1"/>
    <w:rsid w:val="00A85BB8"/>
    <w:rsid w:val="00AA51FC"/>
    <w:rsid w:val="00AA76A8"/>
    <w:rsid w:val="00AB376C"/>
    <w:rsid w:val="00AB56AA"/>
    <w:rsid w:val="00AC2C9D"/>
    <w:rsid w:val="00AF2A36"/>
    <w:rsid w:val="00B070EC"/>
    <w:rsid w:val="00B14465"/>
    <w:rsid w:val="00B23B51"/>
    <w:rsid w:val="00B70824"/>
    <w:rsid w:val="00B7254E"/>
    <w:rsid w:val="00B871FF"/>
    <w:rsid w:val="00BA73FA"/>
    <w:rsid w:val="00BB07BD"/>
    <w:rsid w:val="00BB70C9"/>
    <w:rsid w:val="00BE2A8F"/>
    <w:rsid w:val="00BE30DE"/>
    <w:rsid w:val="00BE5C77"/>
    <w:rsid w:val="00BF2D34"/>
    <w:rsid w:val="00C01D71"/>
    <w:rsid w:val="00C11EA9"/>
    <w:rsid w:val="00C15B6B"/>
    <w:rsid w:val="00C406B6"/>
    <w:rsid w:val="00C46E8A"/>
    <w:rsid w:val="00C630E4"/>
    <w:rsid w:val="00C7193C"/>
    <w:rsid w:val="00C926BB"/>
    <w:rsid w:val="00CB116B"/>
    <w:rsid w:val="00CC1F41"/>
    <w:rsid w:val="00CC5398"/>
    <w:rsid w:val="00CC666D"/>
    <w:rsid w:val="00CE4515"/>
    <w:rsid w:val="00CF37AF"/>
    <w:rsid w:val="00CF62F0"/>
    <w:rsid w:val="00D507A7"/>
    <w:rsid w:val="00D73F46"/>
    <w:rsid w:val="00D83D0F"/>
    <w:rsid w:val="00D9203C"/>
    <w:rsid w:val="00DA1E43"/>
    <w:rsid w:val="00E13420"/>
    <w:rsid w:val="00E27C84"/>
    <w:rsid w:val="00E566F2"/>
    <w:rsid w:val="00E74B6C"/>
    <w:rsid w:val="00E96EEE"/>
    <w:rsid w:val="00EC33D8"/>
    <w:rsid w:val="00ED5AA6"/>
    <w:rsid w:val="00EF1D52"/>
    <w:rsid w:val="00F176FD"/>
    <w:rsid w:val="00F205F8"/>
    <w:rsid w:val="00F37D19"/>
    <w:rsid w:val="00F43078"/>
    <w:rsid w:val="00F4314D"/>
    <w:rsid w:val="00F7071F"/>
    <w:rsid w:val="00F82568"/>
    <w:rsid w:val="00FC56ED"/>
    <w:rsid w:val="00FC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64A3141"/>
  <w15:docId w15:val="{766C5F75-C3D4-46FB-B78D-EC7BBD2C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AC5"/>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 w:type="paragraph" w:styleId="Revision">
    <w:name w:val="Revision"/>
    <w:hidden/>
    <w:uiPriority w:val="99"/>
    <w:semiHidden/>
    <w:rsid w:val="00C406B6"/>
    <w:rPr>
      <w:rFonts w:asciiTheme="minorHAnsi" w:hAnsiTheme="minorHAnsi"/>
      <w:sz w:val="24"/>
      <w:szCs w:val="24"/>
    </w:rPr>
  </w:style>
  <w:style w:type="paragraph" w:styleId="PlainText">
    <w:name w:val="Plain Text"/>
    <w:basedOn w:val="Normal"/>
    <w:link w:val="PlainTextChar"/>
    <w:uiPriority w:val="99"/>
    <w:semiHidden/>
    <w:unhideWhenUsed/>
    <w:rsid w:val="008E128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128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erine.street@nerc.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mat.bunch@nerc.net"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roject20086CyberSecurityOrder706Version5CIPStanda/Consideration_of_Comments_D_2008-06_091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BEAADA-B88B-4CD2-9444-3DE73F51CDC6}"/>
</file>

<file path=customXml/itemProps2.xml><?xml version="1.0" encoding="utf-8"?>
<ds:datastoreItem xmlns:ds="http://schemas.openxmlformats.org/officeDocument/2006/customXml" ds:itemID="{B6820AEB-206F-4DCB-934B-3174071537F1}"/>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6E91B5CC-E31E-4802-A30C-5DEA1F965D63}"/>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Template>
  <TotalTime>21</TotalTime>
  <Pages>6</Pages>
  <Words>1357</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NIPSCO</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7</cp:revision>
  <dcterms:created xsi:type="dcterms:W3CDTF">2017-07-28T15:42:00Z</dcterms:created>
  <dcterms:modified xsi:type="dcterms:W3CDTF">2017-08-13T21:47:00Z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ce818dfd-35c0-4491-be8e-e93e29dc7541</vt:lpwstr>
  </property>
</Properties>
</file>