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75D" w:rsidRPr="0003249B" w:rsidRDefault="00A92B1C" w:rsidP="00201B9F">
      <w:pPr>
        <w:pStyle w:val="DocumentTitle"/>
        <w:spacing w:before="60"/>
        <w:rPr>
          <w:rFonts w:cs="Tahoma"/>
          <w:szCs w:val="44"/>
        </w:rPr>
      </w:pPr>
      <w:r w:rsidRPr="0003249B">
        <w:rPr>
          <w:rFonts w:cs="Tahoma"/>
          <w:szCs w:val="44"/>
        </w:rPr>
        <w:t>Unoff</w:t>
      </w:r>
      <w:r w:rsidR="0073546A" w:rsidRPr="0003249B">
        <w:rPr>
          <w:rFonts w:cs="Tahoma"/>
          <w:szCs w:val="44"/>
        </w:rPr>
        <w:t>i</w:t>
      </w:r>
      <w:r w:rsidRPr="0003249B">
        <w:rPr>
          <w:rFonts w:cs="Tahoma"/>
          <w:szCs w:val="44"/>
        </w:rPr>
        <w:t>cial Comment Form</w:t>
      </w:r>
    </w:p>
    <w:p w:rsidR="0075657F" w:rsidRDefault="0063416A" w:rsidP="0073546A">
      <w:pPr>
        <w:rPr>
          <w:rFonts w:ascii="Tahoma" w:hAnsi="Tahoma" w:cs="Tahoma"/>
          <w:color w:val="204C81"/>
          <w:sz w:val="32"/>
          <w:szCs w:val="32"/>
        </w:rPr>
      </w:pPr>
      <w:bookmarkStart w:id="0" w:name="_Toc195946481"/>
      <w:r>
        <w:rPr>
          <w:rFonts w:ascii="Tahoma" w:hAnsi="Tahoma" w:cs="Tahoma"/>
          <w:color w:val="204C81"/>
          <w:sz w:val="32"/>
          <w:szCs w:val="32"/>
        </w:rPr>
        <w:t xml:space="preserve">Project 2016-02 Modifications to CIP Standards </w:t>
      </w:r>
    </w:p>
    <w:p w:rsidR="0063416A" w:rsidRPr="00A87BD7" w:rsidRDefault="0063416A" w:rsidP="0073546A">
      <w:pPr>
        <w:rPr>
          <w:rFonts w:cstheme="minorHAnsi"/>
          <w:b/>
          <w:sz w:val="16"/>
          <w:szCs w:val="16"/>
        </w:rPr>
      </w:pPr>
    </w:p>
    <w:p w:rsidR="00ED72E8" w:rsidRPr="00FF07F8" w:rsidRDefault="00ED72E8" w:rsidP="000F5CBA">
      <w:pPr>
        <w:ind w:right="-122"/>
        <w:rPr>
          <w:rFonts w:cstheme="minorHAnsi"/>
        </w:rPr>
      </w:pPr>
      <w:r>
        <w:rPr>
          <w:rFonts w:cstheme="minorHAnsi"/>
          <w:b/>
        </w:rPr>
        <w:t>Do not</w:t>
      </w:r>
      <w:r>
        <w:rPr>
          <w:rFonts w:cstheme="minorHAnsi"/>
        </w:rPr>
        <w:t xml:space="preserve"> use this form for submitting comments. Use </w:t>
      </w:r>
      <w:r>
        <w:t xml:space="preserve">the </w:t>
      </w:r>
      <w:hyperlink r:id="rId12" w:history="1">
        <w:r w:rsidRPr="0018520A">
          <w:rPr>
            <w:rStyle w:val="Hyperlink"/>
          </w:rPr>
          <w:t>Standards Balloting and Commenting System (SBS)</w:t>
        </w:r>
      </w:hyperlink>
      <w:r>
        <w:rPr>
          <w:rFonts w:cstheme="minorHAnsi"/>
        </w:rPr>
        <w:t xml:space="preserve"> to submit comments on the </w:t>
      </w:r>
      <w:r>
        <w:rPr>
          <w:b/>
        </w:rPr>
        <w:t xml:space="preserve">Virtualization </w:t>
      </w:r>
      <w:r w:rsidR="008E6B5F">
        <w:rPr>
          <w:b/>
        </w:rPr>
        <w:t>Modifications</w:t>
      </w:r>
      <w:r>
        <w:rPr>
          <w:b/>
        </w:rPr>
        <w:t xml:space="preserve"> </w:t>
      </w:r>
      <w:r w:rsidRPr="00FF07F8">
        <w:rPr>
          <w:rFonts w:cstheme="minorHAnsi"/>
        </w:rPr>
        <w:t>by</w:t>
      </w:r>
      <w:r w:rsidRPr="00FF07F8">
        <w:rPr>
          <w:rFonts w:cstheme="minorHAnsi"/>
          <w:b/>
        </w:rPr>
        <w:t xml:space="preserve"> </w:t>
      </w:r>
      <w:r w:rsidRPr="00FF07F8">
        <w:rPr>
          <w:b/>
        </w:rPr>
        <w:t xml:space="preserve">8 p.m. Eastern, </w:t>
      </w:r>
      <w:r>
        <w:rPr>
          <w:b/>
        </w:rPr>
        <w:t xml:space="preserve">Monday, </w:t>
      </w:r>
      <w:proofErr w:type="gramStart"/>
      <w:r>
        <w:rPr>
          <w:b/>
        </w:rPr>
        <w:t>March</w:t>
      </w:r>
      <w:proofErr w:type="gramEnd"/>
      <w:r>
        <w:rPr>
          <w:b/>
        </w:rPr>
        <w:t xml:space="preserve"> </w:t>
      </w:r>
      <w:r w:rsidR="001A1445">
        <w:rPr>
          <w:b/>
        </w:rPr>
        <w:t>22</w:t>
      </w:r>
      <w:bookmarkStart w:id="1" w:name="_GoBack"/>
      <w:bookmarkEnd w:id="1"/>
      <w:r>
        <w:rPr>
          <w:b/>
        </w:rPr>
        <w:t>, 2021</w:t>
      </w:r>
      <w:r w:rsidRPr="00FF07F8">
        <w:rPr>
          <w:b/>
        </w:rPr>
        <w:t>.</w:t>
      </w:r>
    </w:p>
    <w:p w:rsidR="0073546A" w:rsidRPr="004441D9" w:rsidRDefault="00747D75" w:rsidP="00E55832">
      <w:pPr>
        <w:rPr>
          <w:rFonts w:cstheme="minorHAnsi"/>
          <w:sz w:val="22"/>
          <w:szCs w:val="22"/>
        </w:rPr>
      </w:pPr>
      <w:r w:rsidRPr="004441D9">
        <w:rPr>
          <w:rFonts w:cstheme="minorHAnsi"/>
          <w:b/>
          <w:color w:val="FFFFFF" w:themeColor="text1"/>
          <w:sz w:val="22"/>
          <w:szCs w:val="22"/>
        </w:rPr>
        <w:t>. Eastern, Thursday, August 20, 2015</w:t>
      </w:r>
    </w:p>
    <w:p w:rsidR="00486C6A" w:rsidRDefault="00486C6A" w:rsidP="008E6B5F">
      <w:r>
        <w:t xml:space="preserve">Additional information is available on the </w:t>
      </w:r>
      <w:hyperlink r:id="rId13" w:history="1">
        <w:r>
          <w:rPr>
            <w:rStyle w:val="Hyperlink"/>
          </w:rPr>
          <w:t>project page</w:t>
        </w:r>
      </w:hyperlink>
      <w:r>
        <w:t xml:space="preserve">. If you have questions, contact </w:t>
      </w:r>
      <w:r w:rsidR="00D11EEC">
        <w:t xml:space="preserve">Senior </w:t>
      </w:r>
      <w:r>
        <w:t xml:space="preserve">Standards Developer, </w:t>
      </w:r>
      <w:hyperlink r:id="rId14" w:history="1">
        <w:r w:rsidR="00436948">
          <w:rPr>
            <w:rStyle w:val="Hyperlink"/>
          </w:rPr>
          <w:t>Jordan Mallory</w:t>
        </w:r>
      </w:hyperlink>
      <w:r>
        <w:t xml:space="preserve"> (</w:t>
      </w:r>
      <w:r w:rsidR="008E6B5F">
        <w:t xml:space="preserve">via email) or at </w:t>
      </w:r>
      <w:r>
        <w:t>404-446</w:t>
      </w:r>
      <w:r w:rsidR="00045617">
        <w:t>-</w:t>
      </w:r>
      <w:r w:rsidR="00436948">
        <w:t>2589</w:t>
      </w:r>
      <w:r w:rsidR="0076171E">
        <w:t xml:space="preserve">. </w:t>
      </w:r>
    </w:p>
    <w:p w:rsidR="002F2BFE" w:rsidRPr="004441D9" w:rsidRDefault="002F2BFE" w:rsidP="00D933A3">
      <w:pPr>
        <w:rPr>
          <w:rFonts w:cstheme="minorHAnsi"/>
          <w:sz w:val="22"/>
          <w:szCs w:val="22"/>
        </w:rPr>
      </w:pPr>
    </w:p>
    <w:bookmarkEnd w:id="0"/>
    <w:p w:rsidR="0039275D" w:rsidRPr="0003249B" w:rsidRDefault="0073546A" w:rsidP="00102A01">
      <w:pPr>
        <w:pStyle w:val="Heading2"/>
        <w:rPr>
          <w:rFonts w:cs="Tahoma"/>
          <w:szCs w:val="22"/>
        </w:rPr>
      </w:pPr>
      <w:r w:rsidRPr="0003249B">
        <w:rPr>
          <w:rFonts w:cs="Tahoma"/>
          <w:szCs w:val="22"/>
        </w:rPr>
        <w:t>Background Information</w:t>
      </w:r>
    </w:p>
    <w:p w:rsidR="008C0A37" w:rsidRDefault="008C0A37" w:rsidP="000F5CBA">
      <w:pPr>
        <w:pStyle w:val="Default"/>
        <w:ind w:right="-122"/>
        <w:rPr>
          <w:rFonts w:eastAsia="MS Mincho" w:cstheme="minorHAnsi"/>
          <w:highlight w:val="yellow"/>
        </w:rPr>
      </w:pPr>
      <w:bookmarkStart w:id="2" w:name="_Toc195946482"/>
      <w:r>
        <w:rPr>
          <w:color w:val="auto"/>
        </w:rPr>
        <w:t>Project 2016-02 (1) addresses the Federal Energy Regulatory Commission (Commission) directives contained in Order No. 822 and (2) considers the Version 5 Transition Advisory Group (V5TAG) issues ident</w:t>
      </w:r>
      <w:r w:rsidR="008D7ED0">
        <w:rPr>
          <w:color w:val="auto"/>
        </w:rPr>
        <w:t>ified in the CIP V5 Issues for standard drafting team (SDT) c</w:t>
      </w:r>
      <w:r>
        <w:rPr>
          <w:color w:val="auto"/>
        </w:rPr>
        <w:t xml:space="preserve">onsideration (V5TAG Transfer Document). </w:t>
      </w:r>
    </w:p>
    <w:p w:rsidR="008C0A37" w:rsidRDefault="008C0A37" w:rsidP="000F5CBA">
      <w:pPr>
        <w:autoSpaceDE w:val="0"/>
        <w:autoSpaceDN w:val="0"/>
        <w:adjustRightInd w:val="0"/>
        <w:ind w:right="-122"/>
        <w:rPr>
          <w:rFonts w:ascii="Calibri" w:hAnsi="Calibri"/>
        </w:rPr>
      </w:pPr>
      <w:r w:rsidRPr="004441D9">
        <w:rPr>
          <w:rFonts w:ascii="Calibri" w:hAnsi="Calibri"/>
          <w:sz w:val="22"/>
          <w:szCs w:val="22"/>
        </w:rPr>
        <w:br/>
      </w:r>
      <w:r>
        <w:rPr>
          <w:rFonts w:ascii="Calibri" w:hAnsi="Calibri"/>
        </w:rPr>
        <w:t xml:space="preserve">The </w:t>
      </w:r>
      <w:r>
        <w:rPr>
          <w:rFonts w:ascii="Calibri" w:hAnsi="Calibri"/>
          <w:color w:val="000000"/>
        </w:rPr>
        <w:t>V5TAG</w:t>
      </w:r>
      <w:r>
        <w:rPr>
          <w:rFonts w:ascii="Calibri" w:hAnsi="Calibri"/>
        </w:rPr>
        <w:t>, which consisted of representatives from NERC, Regional Entities</w:t>
      </w:r>
      <w:r w:rsidR="00E55832">
        <w:rPr>
          <w:rFonts w:ascii="Calibri" w:hAnsi="Calibri"/>
        </w:rPr>
        <w:t>,</w:t>
      </w:r>
      <w:r>
        <w:rPr>
          <w:rFonts w:ascii="Calibri" w:hAnsi="Calibri"/>
        </w:rPr>
        <w:t xml:space="preserve"> and industry stakeholders, was formed to issue guidance regarding possible methods to achieve compliance with the CIP Version 5 standards and to support industry’s implementation activities. During the V5TAG’s activities, it identified certain issues with the CIP Reliability Standards that would be better addressed by a SDT for the CIP Reliability Standards. The V5TAG developed the </w:t>
      </w:r>
      <w:hyperlink r:id="rId15" w:history="1">
        <w:r>
          <w:rPr>
            <w:rStyle w:val="Hyperlink"/>
            <w:rFonts w:cs="Tahoma"/>
            <w:shd w:val="clear" w:color="auto" w:fill="FFFFFF"/>
          </w:rPr>
          <w:t>CIP Version 5 Transition Advisory Group Issues for Consideration</w:t>
        </w:r>
      </w:hyperlink>
      <w:r>
        <w:rPr>
          <w:rFonts w:ascii="Calibri" w:hAnsi="Calibri"/>
        </w:rPr>
        <w:t xml:space="preserve"> document to formally recommend that the SDT address these issues and consider modifications to the standard language during the standards development process. Among other issues, the V5TAG stated “The CIP Version 5 standards do not specifically address virtualization. However, because of the increasing use of virtualization in industrial control system environments, questions around treatment of virtualization within the CIP Standards are due for consideration. The SDT should consider revisions to CIP-005 and the definitions of Cyber Asset and Electronic Access Point that make clear the permitted architecture and address the security risks of network, server and storage virtualization technologies.” </w:t>
      </w:r>
    </w:p>
    <w:p w:rsidR="008C0A37" w:rsidRPr="004441D9" w:rsidRDefault="008C0A37" w:rsidP="008C0A37">
      <w:pPr>
        <w:rPr>
          <w:rFonts w:ascii="Calibri" w:hAnsi="Calibri"/>
          <w:sz w:val="22"/>
          <w:szCs w:val="22"/>
        </w:rPr>
      </w:pPr>
    </w:p>
    <w:p w:rsidR="0063416A" w:rsidRPr="00103624" w:rsidRDefault="0063416A" w:rsidP="0063416A">
      <w:pPr>
        <w:pStyle w:val="Heading2"/>
        <w:rPr>
          <w:rFonts w:cs="Tahoma"/>
          <w:szCs w:val="22"/>
        </w:rPr>
      </w:pPr>
      <w:r w:rsidRPr="00486C6A">
        <w:rPr>
          <w:rFonts w:cs="Tahoma"/>
          <w:szCs w:val="22"/>
        </w:rPr>
        <w:t>SDT Approach</w:t>
      </w:r>
    </w:p>
    <w:bookmarkEnd w:id="2"/>
    <w:p w:rsidR="008C0A37" w:rsidRDefault="008C0A37" w:rsidP="000F5CBA">
      <w:pPr>
        <w:ind w:right="-122"/>
        <w:rPr>
          <w:rFonts w:ascii="Calibri" w:hAnsi="Calibri"/>
        </w:rPr>
      </w:pPr>
      <w:r>
        <w:rPr>
          <w:rFonts w:ascii="Calibri" w:hAnsi="Calibri"/>
        </w:rPr>
        <w:t xml:space="preserve">As the SDT investigated these issues, it found that virtualization affects most of the technical definitions used within </w:t>
      </w:r>
      <w:r w:rsidR="005A5187">
        <w:rPr>
          <w:rFonts w:ascii="Calibri" w:hAnsi="Calibri"/>
        </w:rPr>
        <w:t xml:space="preserve">the </w:t>
      </w:r>
      <w:r>
        <w:rPr>
          <w:rFonts w:ascii="Calibri" w:hAnsi="Calibri"/>
        </w:rPr>
        <w:t>CIP</w:t>
      </w:r>
      <w:r w:rsidR="005A5187">
        <w:rPr>
          <w:rFonts w:ascii="Calibri" w:hAnsi="Calibri"/>
        </w:rPr>
        <w:t xml:space="preserve"> Standards</w:t>
      </w:r>
      <w:r>
        <w:rPr>
          <w:rFonts w:ascii="Calibri" w:hAnsi="Calibri"/>
        </w:rPr>
        <w:t xml:space="preserve"> from the foundational “Cyber Asset” to the technical CIP standards (CIP-005, CIP-007, and CIP-010 in particular). This is due to virtualization changing fundamental assumptions, such as the standards having an “electronic device” basis</w:t>
      </w:r>
      <w:r w:rsidR="009B78C8">
        <w:rPr>
          <w:rFonts w:ascii="Calibri" w:hAnsi="Calibri"/>
        </w:rPr>
        <w:t>,</w:t>
      </w:r>
      <w:r>
        <w:rPr>
          <w:rFonts w:ascii="Calibri" w:hAnsi="Calibri"/>
        </w:rPr>
        <w:t xml:space="preserve"> focusing on routable protocol level only,</w:t>
      </w:r>
      <w:r w:rsidR="009B78C8">
        <w:rPr>
          <w:rFonts w:ascii="Calibri" w:hAnsi="Calibri"/>
        </w:rPr>
        <w:t xml:space="preserve"> and</w:t>
      </w:r>
      <w:r>
        <w:rPr>
          <w:rFonts w:ascii="Calibri" w:hAnsi="Calibri"/>
        </w:rPr>
        <w:t xml:space="preserve"> perimeter-based security. The SDT found virtualization to be not only a driver of change, but a symptom of a larger issue with the standard’s ability to adapt to current and future technology innovation. The SDT concluded these more technical standards could benefit from removing inherent prescription of certain architectures and moving requirements to an objective or results-oriented level that do not make assumptions about architecture. In other words, the standards should not go further and prescribe how to secure today’s newer architectures but should require that certain security objectives be met and “get out of the way” of virtualization and future innovations that can increase reliability, resiliency, and security of our BES Cyber Systems. </w:t>
      </w:r>
    </w:p>
    <w:p w:rsidR="00201B9F" w:rsidRPr="004441D9" w:rsidRDefault="00201B9F" w:rsidP="000F5CBA">
      <w:pPr>
        <w:ind w:right="-122"/>
        <w:rPr>
          <w:rFonts w:ascii="Calibri" w:hAnsi="Calibri"/>
          <w:sz w:val="22"/>
          <w:szCs w:val="22"/>
        </w:rPr>
      </w:pPr>
    </w:p>
    <w:p w:rsidR="008C0A37" w:rsidRDefault="008C0A37" w:rsidP="000F5CBA">
      <w:pPr>
        <w:ind w:right="-122"/>
        <w:rPr>
          <w:rFonts w:ascii="Calibri" w:hAnsi="Calibri"/>
        </w:rPr>
      </w:pPr>
      <w:r>
        <w:rPr>
          <w:rFonts w:ascii="Calibri" w:hAnsi="Calibri"/>
        </w:rPr>
        <w:lastRenderedPageBreak/>
        <w:t>The SDT has been addressing these issues and has gathered feedback from stakeholders through conceptual webinars and technical conferences. The SDT has progressed from a general direction of “cyber system orientation and objective-level requirements” to now having the concepts drafted into proposed technical standards (CIP-005, CIP-007, and CIP-010)</w:t>
      </w:r>
      <w:r w:rsidR="005A5187">
        <w:rPr>
          <w:rFonts w:ascii="Calibri" w:hAnsi="Calibri"/>
        </w:rPr>
        <w:t xml:space="preserve"> and conforming virtualization revisions to </w:t>
      </w:r>
      <w:r>
        <w:rPr>
          <w:rFonts w:ascii="Calibri" w:hAnsi="Calibri"/>
        </w:rPr>
        <w:t>the remaining CIP standards that are not directly affected by virtualization or technology changes.</w:t>
      </w:r>
    </w:p>
    <w:p w:rsidR="008C0A37" w:rsidRPr="004441D9" w:rsidRDefault="008C0A37" w:rsidP="008E6B5F">
      <w:pPr>
        <w:rPr>
          <w:rFonts w:ascii="Calibri" w:hAnsi="Calibri"/>
          <w:sz w:val="22"/>
          <w:szCs w:val="22"/>
        </w:rPr>
      </w:pPr>
    </w:p>
    <w:p w:rsidR="00212930" w:rsidRDefault="008C0A37" w:rsidP="008E6B5F">
      <w:pPr>
        <w:rPr>
          <w:rFonts w:ascii="Calibri" w:hAnsi="Calibri"/>
        </w:rPr>
      </w:pPr>
      <w:r>
        <w:rPr>
          <w:rFonts w:ascii="Calibri" w:hAnsi="Calibri"/>
        </w:rPr>
        <w:t>As part of</w:t>
      </w:r>
      <w:r w:rsidR="002B602A">
        <w:rPr>
          <w:rFonts w:ascii="Calibri" w:hAnsi="Calibri"/>
        </w:rPr>
        <w:t xml:space="preserve"> the</w:t>
      </w:r>
      <w:r>
        <w:rPr>
          <w:rFonts w:ascii="Calibri" w:hAnsi="Calibri"/>
        </w:rPr>
        <w:t xml:space="preserve"> Standard Authorization Request</w:t>
      </w:r>
      <w:r w:rsidR="00686ECF">
        <w:rPr>
          <w:rFonts w:ascii="Calibri" w:hAnsi="Calibri"/>
        </w:rPr>
        <w:t xml:space="preserve"> (SAR)</w:t>
      </w:r>
      <w:r w:rsidR="002B602A">
        <w:rPr>
          <w:rFonts w:ascii="Calibri" w:hAnsi="Calibri"/>
        </w:rPr>
        <w:t xml:space="preserve"> for this project</w:t>
      </w:r>
      <w:r>
        <w:rPr>
          <w:rFonts w:ascii="Calibri" w:hAnsi="Calibri"/>
        </w:rPr>
        <w:t xml:space="preserve">, the SDT also </w:t>
      </w:r>
      <w:r w:rsidR="002B602A">
        <w:rPr>
          <w:rFonts w:ascii="Calibri" w:hAnsi="Calibri"/>
        </w:rPr>
        <w:t>reviewed</w:t>
      </w:r>
      <w:r>
        <w:rPr>
          <w:rFonts w:ascii="Calibri" w:hAnsi="Calibri"/>
        </w:rPr>
        <w:t xml:space="preserve"> the addition of CIP Exceptional Circumstances</w:t>
      </w:r>
      <w:r w:rsidR="00686ECF">
        <w:rPr>
          <w:rFonts w:ascii="Calibri" w:hAnsi="Calibri"/>
        </w:rPr>
        <w:t xml:space="preserve"> (CEC)</w:t>
      </w:r>
      <w:r w:rsidR="002B602A">
        <w:rPr>
          <w:rFonts w:ascii="Calibri" w:hAnsi="Calibri"/>
        </w:rPr>
        <w:t xml:space="preserve"> to new and existing requirements. </w:t>
      </w:r>
      <w:r>
        <w:rPr>
          <w:rFonts w:ascii="Calibri" w:hAnsi="Calibri"/>
        </w:rPr>
        <w:t xml:space="preserve">The SDT </w:t>
      </w:r>
      <w:r w:rsidR="00C6354D">
        <w:rPr>
          <w:rFonts w:ascii="Calibri" w:hAnsi="Calibri"/>
        </w:rPr>
        <w:t xml:space="preserve">determined that </w:t>
      </w:r>
      <w:r w:rsidR="00686ECF">
        <w:rPr>
          <w:rFonts w:ascii="Calibri" w:hAnsi="Calibri"/>
        </w:rPr>
        <w:t>CEC</w:t>
      </w:r>
      <w:r w:rsidR="00C6354D">
        <w:rPr>
          <w:rFonts w:ascii="Calibri" w:hAnsi="Calibri"/>
        </w:rPr>
        <w:t xml:space="preserve"> could be applied to the following additional requirements, CIP-004</w:t>
      </w:r>
      <w:r w:rsidR="0063416A">
        <w:rPr>
          <w:rFonts w:ascii="Calibri" w:hAnsi="Calibri"/>
        </w:rPr>
        <w:t>-</w:t>
      </w:r>
      <w:r w:rsidR="00E117A1">
        <w:rPr>
          <w:rFonts w:ascii="Calibri" w:hAnsi="Calibri"/>
        </w:rPr>
        <w:t>7</w:t>
      </w:r>
      <w:r w:rsidR="00C6354D">
        <w:rPr>
          <w:rFonts w:ascii="Calibri" w:hAnsi="Calibri"/>
        </w:rPr>
        <w:t xml:space="preserve"> R2.2, CIP-004</w:t>
      </w:r>
      <w:r w:rsidR="0063416A">
        <w:rPr>
          <w:rFonts w:ascii="Calibri" w:hAnsi="Calibri"/>
        </w:rPr>
        <w:t>-</w:t>
      </w:r>
      <w:r w:rsidR="00E117A1">
        <w:rPr>
          <w:rFonts w:ascii="Calibri" w:hAnsi="Calibri"/>
        </w:rPr>
        <w:t>7</w:t>
      </w:r>
      <w:r w:rsidR="00C6354D">
        <w:rPr>
          <w:rFonts w:ascii="Calibri" w:hAnsi="Calibri"/>
        </w:rPr>
        <w:t xml:space="preserve"> R3.5, CIP-006</w:t>
      </w:r>
      <w:r w:rsidR="0063416A">
        <w:rPr>
          <w:rFonts w:ascii="Calibri" w:hAnsi="Calibri"/>
        </w:rPr>
        <w:t>-7</w:t>
      </w:r>
      <w:r w:rsidR="00C6354D">
        <w:rPr>
          <w:rFonts w:ascii="Calibri" w:hAnsi="Calibri"/>
        </w:rPr>
        <w:t xml:space="preserve"> R1.8, CIP-006</w:t>
      </w:r>
      <w:r w:rsidR="0063416A">
        <w:rPr>
          <w:rFonts w:ascii="Calibri" w:hAnsi="Calibri"/>
        </w:rPr>
        <w:t>-7</w:t>
      </w:r>
      <w:r w:rsidR="00C6354D">
        <w:rPr>
          <w:rFonts w:ascii="Calibri" w:hAnsi="Calibri"/>
        </w:rPr>
        <w:t xml:space="preserve"> R1.9, CIP-006</w:t>
      </w:r>
      <w:r w:rsidR="0063416A">
        <w:rPr>
          <w:rFonts w:ascii="Calibri" w:hAnsi="Calibri"/>
        </w:rPr>
        <w:t>-7</w:t>
      </w:r>
      <w:r w:rsidR="00C6354D">
        <w:rPr>
          <w:rFonts w:ascii="Calibri" w:hAnsi="Calibri"/>
        </w:rPr>
        <w:t xml:space="preserve"> R2, CIP-010</w:t>
      </w:r>
      <w:r w:rsidR="0063416A">
        <w:rPr>
          <w:rFonts w:ascii="Calibri" w:hAnsi="Calibri"/>
        </w:rPr>
        <w:t>-5</w:t>
      </w:r>
      <w:r w:rsidR="00C6354D">
        <w:rPr>
          <w:rFonts w:ascii="Calibri" w:hAnsi="Calibri"/>
        </w:rPr>
        <w:t xml:space="preserve"> R1.2, and</w:t>
      </w:r>
      <w:r w:rsidR="0063416A">
        <w:rPr>
          <w:rFonts w:ascii="Calibri" w:hAnsi="Calibri"/>
        </w:rPr>
        <w:t xml:space="preserve"> CIP-010-5 R1.3.</w:t>
      </w:r>
    </w:p>
    <w:p w:rsidR="00212930" w:rsidRPr="004441D9" w:rsidRDefault="00212930" w:rsidP="008E6B5F">
      <w:pPr>
        <w:rPr>
          <w:rFonts w:ascii="Calibri" w:hAnsi="Calibri"/>
          <w:sz w:val="22"/>
          <w:szCs w:val="22"/>
        </w:rPr>
      </w:pPr>
    </w:p>
    <w:p w:rsidR="008F1F86" w:rsidRDefault="009B78C8" w:rsidP="000F5CBA">
      <w:pPr>
        <w:ind w:right="-122"/>
        <w:rPr>
          <w:rFonts w:ascii="Calibri" w:hAnsi="Calibri"/>
        </w:rPr>
      </w:pPr>
      <w:r>
        <w:rPr>
          <w:rFonts w:ascii="Calibri" w:hAnsi="Calibri"/>
        </w:rPr>
        <w:t>Additionally, t</w:t>
      </w:r>
      <w:r w:rsidR="00212930">
        <w:rPr>
          <w:rFonts w:ascii="Calibri" w:hAnsi="Calibri"/>
        </w:rPr>
        <w:t xml:space="preserve">he SDT modified CIP-002 Attachment 1, Criterion 2.1 to align with a previously approved </w:t>
      </w:r>
      <w:r w:rsidR="005A5187">
        <w:rPr>
          <w:rFonts w:ascii="Calibri" w:hAnsi="Calibri"/>
        </w:rPr>
        <w:t xml:space="preserve">response to a </w:t>
      </w:r>
      <w:r w:rsidR="00212930">
        <w:rPr>
          <w:rFonts w:ascii="Calibri" w:hAnsi="Calibri"/>
        </w:rPr>
        <w:t xml:space="preserve">Request </w:t>
      </w:r>
      <w:r w:rsidR="002B602A">
        <w:rPr>
          <w:rFonts w:ascii="Calibri" w:hAnsi="Calibri"/>
        </w:rPr>
        <w:t>for</w:t>
      </w:r>
      <w:r w:rsidR="00212930">
        <w:rPr>
          <w:rFonts w:ascii="Calibri" w:hAnsi="Calibri"/>
        </w:rPr>
        <w:t xml:space="preserve"> Interpretation (RFI) </w:t>
      </w:r>
      <w:r w:rsidR="002B602A">
        <w:rPr>
          <w:rFonts w:ascii="Calibri" w:hAnsi="Calibri"/>
        </w:rPr>
        <w:t>regarding</w:t>
      </w:r>
      <w:r w:rsidR="00212930">
        <w:rPr>
          <w:rFonts w:ascii="Calibri" w:hAnsi="Calibri"/>
        </w:rPr>
        <w:t xml:space="preserve"> “shared BES Cyber Systems.” The SDT’s response to the RFI was </w:t>
      </w:r>
      <w:r w:rsidR="005A5187">
        <w:rPr>
          <w:rFonts w:ascii="Calibri" w:hAnsi="Calibri"/>
        </w:rPr>
        <w:t xml:space="preserve">originally </w:t>
      </w:r>
      <w:r w:rsidR="00212930">
        <w:rPr>
          <w:rFonts w:ascii="Calibri" w:hAnsi="Calibri"/>
        </w:rPr>
        <w:t xml:space="preserve">included in Appendix 1 of CIP-002-5.1a. CIP-002, Attachment 1 Criterion 2.1 </w:t>
      </w:r>
      <w:r>
        <w:rPr>
          <w:rFonts w:ascii="Calibri" w:hAnsi="Calibri"/>
        </w:rPr>
        <w:t xml:space="preserve">was modified </w:t>
      </w:r>
      <w:r w:rsidR="00212930">
        <w:rPr>
          <w:rFonts w:ascii="Calibri" w:hAnsi="Calibri"/>
        </w:rPr>
        <w:t xml:space="preserve">to align with the previously approved RFI response. </w:t>
      </w:r>
      <w:r w:rsidR="002B602A">
        <w:rPr>
          <w:rFonts w:ascii="Calibri" w:hAnsi="Calibri"/>
        </w:rPr>
        <w:t xml:space="preserve">The proposed revision to Criterion 2.1 now states that the only BES Cyber Systems that meet criterion </w:t>
      </w:r>
      <w:r w:rsidR="005A5187">
        <w:rPr>
          <w:rFonts w:ascii="Calibri" w:hAnsi="Calibri"/>
        </w:rPr>
        <w:t xml:space="preserve">2.1 </w:t>
      </w:r>
      <w:r w:rsidR="002B602A">
        <w:rPr>
          <w:rFonts w:ascii="Calibri" w:hAnsi="Calibri"/>
        </w:rPr>
        <w:t>are each discrete shared BES Cyber System that could, within 15 minutes, adversely impact the reliable operation of any combination of units that in aggregate equal or exceed 1500 MW in a single Interconnection.</w:t>
      </w:r>
      <w:r w:rsidR="00212930">
        <w:rPr>
          <w:rFonts w:ascii="Calibri" w:hAnsi="Calibri"/>
        </w:rPr>
        <w:t xml:space="preserve"> </w:t>
      </w:r>
    </w:p>
    <w:p w:rsidR="008F1F86" w:rsidRPr="004441D9" w:rsidRDefault="008F1F86">
      <w:pPr>
        <w:rPr>
          <w:rFonts w:ascii="Calibri" w:hAnsi="Calibri"/>
          <w:sz w:val="22"/>
          <w:szCs w:val="22"/>
        </w:rPr>
      </w:pPr>
    </w:p>
    <w:p w:rsidR="00553420" w:rsidRDefault="00553420" w:rsidP="00553420">
      <w:pPr>
        <w:autoSpaceDE w:val="0"/>
        <w:autoSpaceDN w:val="0"/>
        <w:adjustRightInd w:val="0"/>
        <w:rPr>
          <w:rFonts w:ascii="Tahoma" w:hAnsi="Tahoma" w:cs="Tahoma"/>
          <w:b/>
          <w:bCs/>
          <w:sz w:val="22"/>
          <w:szCs w:val="22"/>
        </w:rPr>
      </w:pPr>
      <w:r>
        <w:rPr>
          <w:rFonts w:ascii="Tahoma" w:hAnsi="Tahoma" w:cs="Tahoma"/>
          <w:b/>
          <w:bCs/>
          <w:sz w:val="22"/>
          <w:szCs w:val="22"/>
        </w:rPr>
        <w:t xml:space="preserve">Summary of </w:t>
      </w:r>
      <w:r w:rsidR="009B78C8">
        <w:rPr>
          <w:rFonts w:ascii="Tahoma" w:hAnsi="Tahoma" w:cs="Tahoma"/>
          <w:b/>
          <w:bCs/>
          <w:sz w:val="22"/>
          <w:szCs w:val="22"/>
        </w:rPr>
        <w:t xml:space="preserve">Proposed </w:t>
      </w:r>
      <w:r>
        <w:rPr>
          <w:rFonts w:ascii="Tahoma" w:hAnsi="Tahoma" w:cs="Tahoma"/>
          <w:b/>
          <w:bCs/>
          <w:sz w:val="22"/>
          <w:szCs w:val="22"/>
        </w:rPr>
        <w:t>Definition Changes</w:t>
      </w:r>
    </w:p>
    <w:p w:rsidR="00553420" w:rsidRDefault="00553420" w:rsidP="00553420">
      <w:pPr>
        <w:autoSpaceDE w:val="0"/>
        <w:autoSpaceDN w:val="0"/>
        <w:adjustRightInd w:val="0"/>
      </w:pPr>
      <w:r>
        <w:rPr>
          <w:rFonts w:ascii="Calibri" w:hAnsi="Calibri"/>
        </w:rPr>
        <w:t>The</w:t>
      </w:r>
      <w:r>
        <w:t xml:space="preserve"> following provides rationale and updates the associated definitions.</w:t>
      </w:r>
    </w:p>
    <w:tbl>
      <w:tblPr>
        <w:tblStyle w:val="TableGrid"/>
        <w:tblpPr w:leftFromText="180" w:rightFromText="180" w:vertAnchor="text" w:horzAnchor="margin" w:tblpY="14"/>
        <w:tblW w:w="0" w:type="auto"/>
        <w:tblLook w:val="04A0" w:firstRow="1" w:lastRow="0" w:firstColumn="1" w:lastColumn="0" w:noHBand="0" w:noVBand="1"/>
      </w:tblPr>
      <w:tblGrid>
        <w:gridCol w:w="5035"/>
        <w:gridCol w:w="5035"/>
      </w:tblGrid>
      <w:tr w:rsidR="00234999" w:rsidTr="009B65CC">
        <w:trPr>
          <w:trHeight w:val="350"/>
        </w:trPr>
        <w:tc>
          <w:tcPr>
            <w:tcW w:w="5035" w:type="dxa"/>
            <w:shd w:val="clear" w:color="auto" w:fill="204C81" w:themeFill="accent1"/>
            <w:vAlign w:val="center"/>
          </w:tcPr>
          <w:p w:rsidR="00234999" w:rsidRDefault="00234999" w:rsidP="00234999">
            <w:pPr>
              <w:pStyle w:val="Caption"/>
              <w:spacing w:before="0"/>
            </w:pPr>
            <w:r>
              <w:rPr>
                <w:color w:val="FFFFFF" w:themeColor="background1"/>
              </w:rPr>
              <w:t>Term to be Retired</w:t>
            </w:r>
          </w:p>
        </w:tc>
        <w:tc>
          <w:tcPr>
            <w:tcW w:w="5035" w:type="dxa"/>
            <w:shd w:val="clear" w:color="auto" w:fill="204C81" w:themeFill="accent1"/>
            <w:vAlign w:val="center"/>
          </w:tcPr>
          <w:p w:rsidR="00234999" w:rsidRPr="00234999" w:rsidRDefault="00234999" w:rsidP="004F6282">
            <w:pPr>
              <w:pStyle w:val="Caption"/>
              <w:spacing w:before="0"/>
              <w:rPr>
                <w:color w:val="FFFFFF" w:themeColor="background1"/>
              </w:rPr>
            </w:pPr>
            <w:r w:rsidRPr="00234999">
              <w:rPr>
                <w:color w:val="FFFFFF" w:themeColor="background1"/>
              </w:rPr>
              <w:t>Rationale for Retirement</w:t>
            </w:r>
          </w:p>
        </w:tc>
      </w:tr>
      <w:tr w:rsidR="00234999" w:rsidRPr="00232CE6" w:rsidTr="00850464">
        <w:trPr>
          <w:trHeight w:val="302"/>
        </w:trPr>
        <w:tc>
          <w:tcPr>
            <w:tcW w:w="5035" w:type="dxa"/>
          </w:tcPr>
          <w:p w:rsidR="00234999" w:rsidRDefault="00234999" w:rsidP="00234999">
            <w:pPr>
              <w:autoSpaceDE w:val="0"/>
              <w:autoSpaceDN w:val="0"/>
              <w:adjustRightInd w:val="0"/>
              <w:rPr>
                <w:rFonts w:cs="Tahoma"/>
                <w:bCs/>
              </w:rPr>
            </w:pPr>
            <w:r w:rsidRPr="00553420">
              <w:rPr>
                <w:rFonts w:cs="Tahoma"/>
                <w:bCs/>
              </w:rPr>
              <w:t>Electronic Access Point (EAP)</w:t>
            </w:r>
          </w:p>
        </w:tc>
        <w:tc>
          <w:tcPr>
            <w:tcW w:w="5035" w:type="dxa"/>
          </w:tcPr>
          <w:p w:rsidR="00234999" w:rsidRDefault="00234999" w:rsidP="00234999">
            <w:pPr>
              <w:autoSpaceDE w:val="0"/>
              <w:autoSpaceDN w:val="0"/>
              <w:adjustRightInd w:val="0"/>
              <w:rPr>
                <w:rFonts w:cs="Tahoma"/>
                <w:bCs/>
              </w:rPr>
            </w:pPr>
            <w:r>
              <w:t>With the proposed revisions of CIP-005-6 Requirement R1 Part 1.2 this definition is no longer required. The isolation concepts in proposed Requirement R1 Parts 1.1, 1.2, and 1.3 address the necessary controls previously defined in the concept of an identified Electronic Access Point.</w:t>
            </w:r>
          </w:p>
        </w:tc>
      </w:tr>
      <w:tr w:rsidR="00234999" w:rsidRPr="00232CE6" w:rsidTr="00850464">
        <w:trPr>
          <w:trHeight w:val="302"/>
        </w:trPr>
        <w:tc>
          <w:tcPr>
            <w:tcW w:w="5035" w:type="dxa"/>
          </w:tcPr>
          <w:p w:rsidR="00234999" w:rsidRDefault="00234999" w:rsidP="00234999">
            <w:pPr>
              <w:autoSpaceDE w:val="0"/>
              <w:autoSpaceDN w:val="0"/>
              <w:adjustRightInd w:val="0"/>
              <w:rPr>
                <w:rFonts w:cs="Tahoma"/>
                <w:bCs/>
              </w:rPr>
            </w:pPr>
            <w:r w:rsidRPr="00553420">
              <w:rPr>
                <w:rFonts w:cs="Tahoma"/>
                <w:bCs/>
              </w:rPr>
              <w:t>Electronic Security Perimeter (ESP)</w:t>
            </w:r>
          </w:p>
        </w:tc>
        <w:tc>
          <w:tcPr>
            <w:tcW w:w="5035" w:type="dxa"/>
          </w:tcPr>
          <w:p w:rsidR="00234999" w:rsidRDefault="00234999" w:rsidP="00234999">
            <w:pPr>
              <w:autoSpaceDE w:val="0"/>
              <w:autoSpaceDN w:val="0"/>
              <w:adjustRightInd w:val="0"/>
              <w:rPr>
                <w:rFonts w:cs="Tahoma"/>
                <w:bCs/>
              </w:rPr>
            </w:pPr>
            <w:r>
              <w:rPr>
                <w:rFonts w:cs="Tahoma"/>
                <w:bCs/>
              </w:rPr>
              <w:t>This term is proposed for retirement. Isolation concepts are now described in Requirement R1 Parts 1.1, 1.2, and 1.3, to enable virtualization and future technologies. The SDT modified the requirement parts to remove the direct reference to a perimeter model.</w:t>
            </w:r>
          </w:p>
        </w:tc>
      </w:tr>
    </w:tbl>
    <w:p w:rsidR="00234999" w:rsidRDefault="00234999" w:rsidP="00553420">
      <w:pPr>
        <w:autoSpaceDE w:val="0"/>
        <w:autoSpaceDN w:val="0"/>
        <w:adjustRightInd w:val="0"/>
      </w:pPr>
    </w:p>
    <w:p w:rsidR="00892881" w:rsidRDefault="00892881" w:rsidP="008E6B5F">
      <w:pPr>
        <w:rPr>
          <w:rFonts w:cs="Tahoma"/>
          <w:bCs/>
        </w:rPr>
      </w:pPr>
      <w:r>
        <w:rPr>
          <w:rFonts w:cs="Tahoma"/>
          <w:bCs/>
        </w:rPr>
        <w:t xml:space="preserve">The CIP SDT Proposed new or revised definitions to incorporate virtualization and future technology. The </w:t>
      </w:r>
      <w:r w:rsidRPr="00E034A8">
        <w:rPr>
          <w:rFonts w:cs="Tahoma"/>
          <w:b/>
          <w:bCs/>
        </w:rPr>
        <w:t>bullet points below provide rationale</w:t>
      </w:r>
      <w:r>
        <w:rPr>
          <w:rFonts w:cs="Tahoma"/>
          <w:bCs/>
        </w:rPr>
        <w:t xml:space="preserve"> for a number of the definitions. Please see the CIP Definitions document for all new and revised definitions. </w:t>
      </w:r>
    </w:p>
    <w:p w:rsidR="00892881" w:rsidRPr="00E55832" w:rsidRDefault="00892881" w:rsidP="008E6B5F">
      <w:pPr>
        <w:pStyle w:val="ListParagraph"/>
        <w:numPr>
          <w:ilvl w:val="0"/>
          <w:numId w:val="6"/>
        </w:numPr>
        <w:spacing w:before="120"/>
        <w:ind w:left="187" w:hanging="187"/>
        <w:contextualSpacing w:val="0"/>
        <w:rPr>
          <w:rFonts w:asciiTheme="minorHAnsi" w:hAnsiTheme="minorHAnsi" w:cstheme="minorHAnsi"/>
        </w:rPr>
      </w:pPr>
      <w:r w:rsidRPr="00E55832">
        <w:rPr>
          <w:rFonts w:asciiTheme="minorHAnsi" w:hAnsiTheme="minorHAnsi" w:cstheme="minorHAnsi"/>
          <w:b/>
          <w:bCs/>
          <w:szCs w:val="22"/>
        </w:rPr>
        <w:t>BES Cyber Asset (BCA)</w:t>
      </w:r>
      <w:r w:rsidRPr="00E55832">
        <w:rPr>
          <w:rFonts w:asciiTheme="minorHAnsi" w:hAnsiTheme="minorHAnsi" w:cstheme="minorHAnsi"/>
          <w:szCs w:val="22"/>
        </w:rPr>
        <w:t xml:space="preserve"> – This </w:t>
      </w:r>
      <w:r w:rsidR="0014111C" w:rsidRPr="00E55832">
        <w:rPr>
          <w:rFonts w:asciiTheme="minorHAnsi" w:hAnsiTheme="minorHAnsi" w:cstheme="minorHAnsi"/>
          <w:szCs w:val="22"/>
        </w:rPr>
        <w:t xml:space="preserve">SDT proposes to retain the </w:t>
      </w:r>
      <w:r w:rsidR="00E034A8">
        <w:rPr>
          <w:rFonts w:asciiTheme="minorHAnsi" w:hAnsiTheme="minorHAnsi" w:cstheme="minorHAnsi"/>
          <w:szCs w:val="22"/>
        </w:rPr>
        <w:t>BCA</w:t>
      </w:r>
      <w:r w:rsidR="0014111C" w:rsidRPr="00E55832">
        <w:rPr>
          <w:rFonts w:asciiTheme="minorHAnsi" w:hAnsiTheme="minorHAnsi" w:cstheme="minorHAnsi"/>
          <w:szCs w:val="22"/>
        </w:rPr>
        <w:t xml:space="preserve"> definition with updates</w:t>
      </w:r>
      <w:r w:rsidRPr="00E55832">
        <w:rPr>
          <w:rFonts w:asciiTheme="minorHAnsi" w:hAnsiTheme="minorHAnsi" w:cstheme="minorHAnsi"/>
          <w:szCs w:val="22"/>
        </w:rPr>
        <w:t xml:space="preserve"> to include the proposed term “Virtual Cyber Asset</w:t>
      </w:r>
      <w:r w:rsidR="00E034A8">
        <w:rPr>
          <w:rFonts w:asciiTheme="minorHAnsi" w:hAnsiTheme="minorHAnsi" w:cstheme="minorHAnsi"/>
          <w:szCs w:val="22"/>
        </w:rPr>
        <w:t xml:space="preserve"> (VCA)</w:t>
      </w:r>
      <w:r w:rsidRPr="00E55832">
        <w:rPr>
          <w:rFonts w:asciiTheme="minorHAnsi" w:hAnsiTheme="minorHAnsi" w:cstheme="minorHAnsi"/>
          <w:szCs w:val="22"/>
        </w:rPr>
        <w:t xml:space="preserve">.” A </w:t>
      </w:r>
      <w:r w:rsidR="00E034A8">
        <w:rPr>
          <w:rFonts w:asciiTheme="minorHAnsi" w:hAnsiTheme="minorHAnsi" w:cstheme="minorHAnsi"/>
          <w:szCs w:val="22"/>
        </w:rPr>
        <w:t>BCA</w:t>
      </w:r>
      <w:r w:rsidRPr="00E55832">
        <w:rPr>
          <w:rFonts w:asciiTheme="minorHAnsi" w:hAnsiTheme="minorHAnsi" w:cstheme="minorHAnsi"/>
          <w:szCs w:val="22"/>
        </w:rPr>
        <w:t xml:space="preserve"> consists of a Cyber Asset or </w:t>
      </w:r>
      <w:r w:rsidR="00E034A8">
        <w:rPr>
          <w:rFonts w:asciiTheme="minorHAnsi" w:hAnsiTheme="minorHAnsi" w:cstheme="minorHAnsi"/>
          <w:szCs w:val="22"/>
        </w:rPr>
        <w:t>VCA</w:t>
      </w:r>
      <w:r w:rsidRPr="00E55832">
        <w:rPr>
          <w:rFonts w:asciiTheme="minorHAnsi" w:hAnsiTheme="minorHAnsi" w:cstheme="minorHAnsi"/>
          <w:szCs w:val="22"/>
        </w:rPr>
        <w:t xml:space="preserve"> that meets the qualifying language of a BCA (15 min impact, etc.)</w:t>
      </w:r>
      <w:r w:rsidR="00E034A8">
        <w:rPr>
          <w:rFonts w:asciiTheme="minorHAnsi" w:hAnsiTheme="minorHAnsi" w:cstheme="minorHAnsi"/>
          <w:szCs w:val="22"/>
        </w:rPr>
        <w:t>.</w:t>
      </w:r>
    </w:p>
    <w:p w:rsidR="00201B9F" w:rsidRPr="00201B9F" w:rsidRDefault="00892881" w:rsidP="00705F65">
      <w:pPr>
        <w:pStyle w:val="ListParagraph"/>
        <w:numPr>
          <w:ilvl w:val="0"/>
          <w:numId w:val="6"/>
        </w:numPr>
        <w:spacing w:before="120"/>
        <w:ind w:left="187" w:right="-122" w:hanging="187"/>
        <w:contextualSpacing w:val="0"/>
        <w:rPr>
          <w:rFonts w:asciiTheme="minorHAnsi" w:hAnsiTheme="minorHAnsi" w:cstheme="minorHAnsi"/>
        </w:rPr>
      </w:pPr>
      <w:r w:rsidRPr="00201B9F">
        <w:rPr>
          <w:rFonts w:asciiTheme="minorHAnsi" w:hAnsiTheme="minorHAnsi" w:cstheme="minorHAnsi"/>
          <w:b/>
          <w:bCs/>
          <w:szCs w:val="22"/>
        </w:rPr>
        <w:t>BES Cyber System</w:t>
      </w:r>
      <w:r w:rsidR="0031007F" w:rsidRPr="00201B9F">
        <w:rPr>
          <w:rFonts w:asciiTheme="minorHAnsi" w:hAnsiTheme="minorHAnsi" w:cstheme="minorHAnsi"/>
          <w:b/>
          <w:bCs/>
          <w:szCs w:val="22"/>
        </w:rPr>
        <w:t xml:space="preserve"> (BCS)</w:t>
      </w:r>
      <w:r w:rsidRPr="00201B9F">
        <w:rPr>
          <w:rFonts w:asciiTheme="minorHAnsi" w:hAnsiTheme="minorHAnsi" w:cstheme="minorHAnsi"/>
          <w:szCs w:val="22"/>
        </w:rPr>
        <w:t xml:space="preserve"> – The SDT </w:t>
      </w:r>
      <w:r w:rsidR="0014111C" w:rsidRPr="00201B9F">
        <w:rPr>
          <w:rFonts w:asciiTheme="minorHAnsi" w:hAnsiTheme="minorHAnsi" w:cstheme="minorHAnsi"/>
          <w:szCs w:val="22"/>
        </w:rPr>
        <w:t xml:space="preserve">proposes to retain the </w:t>
      </w:r>
      <w:r w:rsidRPr="00201B9F">
        <w:rPr>
          <w:rFonts w:asciiTheme="minorHAnsi" w:hAnsiTheme="minorHAnsi" w:cstheme="minorHAnsi"/>
          <w:szCs w:val="22"/>
        </w:rPr>
        <w:t xml:space="preserve">definition for </w:t>
      </w:r>
      <w:r w:rsidR="00E034A8" w:rsidRPr="00201B9F">
        <w:rPr>
          <w:rFonts w:asciiTheme="minorHAnsi" w:hAnsiTheme="minorHAnsi" w:cstheme="minorHAnsi"/>
          <w:szCs w:val="22"/>
        </w:rPr>
        <w:t>BCS</w:t>
      </w:r>
      <w:r w:rsidR="0014111C" w:rsidRPr="00201B9F">
        <w:rPr>
          <w:rFonts w:asciiTheme="minorHAnsi" w:hAnsiTheme="minorHAnsi" w:cstheme="minorHAnsi"/>
          <w:szCs w:val="22"/>
        </w:rPr>
        <w:t xml:space="preserve">, with the addition of </w:t>
      </w:r>
      <w:r w:rsidRPr="00201B9F">
        <w:rPr>
          <w:rFonts w:asciiTheme="minorHAnsi" w:hAnsiTheme="minorHAnsi" w:cstheme="minorHAnsi"/>
          <w:szCs w:val="22"/>
        </w:rPr>
        <w:t>the acronym “BCS” in the Glossary of Terms used in NERC Reliability Standards</w:t>
      </w:r>
      <w:r w:rsidR="005F4FC1" w:rsidRPr="00201B9F">
        <w:rPr>
          <w:rFonts w:asciiTheme="minorHAnsi" w:hAnsiTheme="minorHAnsi" w:cstheme="minorHAnsi"/>
          <w:szCs w:val="22"/>
        </w:rPr>
        <w:t xml:space="preserve"> (Glossary)</w:t>
      </w:r>
      <w:r w:rsidRPr="00201B9F">
        <w:rPr>
          <w:rFonts w:asciiTheme="minorHAnsi" w:hAnsiTheme="minorHAnsi" w:cstheme="minorHAnsi"/>
          <w:szCs w:val="22"/>
        </w:rPr>
        <w:t>.</w:t>
      </w:r>
    </w:p>
    <w:p w:rsidR="007E60DE" w:rsidRPr="00201B9F" w:rsidRDefault="00892881" w:rsidP="00201B9F">
      <w:pPr>
        <w:pStyle w:val="ListParagraph"/>
        <w:numPr>
          <w:ilvl w:val="0"/>
          <w:numId w:val="6"/>
        </w:numPr>
        <w:spacing w:before="120"/>
        <w:ind w:left="187" w:right="-115" w:hanging="187"/>
        <w:contextualSpacing w:val="0"/>
        <w:rPr>
          <w:rFonts w:asciiTheme="minorHAnsi" w:hAnsiTheme="minorHAnsi" w:cstheme="minorHAnsi"/>
        </w:rPr>
      </w:pPr>
      <w:r w:rsidRPr="00201B9F">
        <w:rPr>
          <w:rFonts w:asciiTheme="minorHAnsi" w:hAnsiTheme="minorHAnsi" w:cstheme="minorHAnsi"/>
          <w:b/>
          <w:bCs/>
          <w:szCs w:val="22"/>
        </w:rPr>
        <w:lastRenderedPageBreak/>
        <w:t>BES Cyber System Information (BCS</w:t>
      </w:r>
      <w:r w:rsidR="007E60DE" w:rsidRPr="00201B9F">
        <w:rPr>
          <w:rFonts w:asciiTheme="minorHAnsi" w:hAnsiTheme="minorHAnsi" w:cstheme="minorHAnsi"/>
          <w:b/>
          <w:bCs/>
          <w:szCs w:val="22"/>
        </w:rPr>
        <w:t>I</w:t>
      </w:r>
      <w:r w:rsidRPr="00201B9F">
        <w:rPr>
          <w:rFonts w:asciiTheme="minorHAnsi" w:hAnsiTheme="minorHAnsi" w:cstheme="minorHAnsi"/>
          <w:b/>
          <w:bCs/>
          <w:szCs w:val="22"/>
        </w:rPr>
        <w:t>)</w:t>
      </w:r>
      <w:r w:rsidRPr="00201B9F">
        <w:rPr>
          <w:rFonts w:asciiTheme="minorHAnsi" w:hAnsiTheme="minorHAnsi" w:cstheme="minorHAnsi"/>
          <w:szCs w:val="22"/>
        </w:rPr>
        <w:t xml:space="preserve"> – </w:t>
      </w:r>
      <w:r w:rsidR="0014111C" w:rsidRPr="00201B9F">
        <w:rPr>
          <w:rFonts w:asciiTheme="minorHAnsi" w:hAnsiTheme="minorHAnsi" w:cstheme="minorHAnsi"/>
          <w:szCs w:val="22"/>
        </w:rPr>
        <w:t xml:space="preserve">This term was updated to add </w:t>
      </w:r>
      <w:r w:rsidR="007E60DE" w:rsidRPr="00201B9F">
        <w:rPr>
          <w:rFonts w:asciiTheme="minorHAnsi" w:hAnsiTheme="minorHAnsi" w:cstheme="minorHAnsi"/>
          <w:szCs w:val="22"/>
        </w:rPr>
        <w:t xml:space="preserve">Shared Cyber </w:t>
      </w:r>
      <w:r w:rsidR="009B78C8" w:rsidRPr="00201B9F">
        <w:rPr>
          <w:rFonts w:asciiTheme="minorHAnsi" w:hAnsiTheme="minorHAnsi" w:cstheme="minorHAnsi"/>
          <w:szCs w:val="22"/>
        </w:rPr>
        <w:t>Infrastructure</w:t>
      </w:r>
      <w:r w:rsidR="007E60DE" w:rsidRPr="00201B9F">
        <w:rPr>
          <w:rFonts w:asciiTheme="minorHAnsi" w:hAnsiTheme="minorHAnsi" w:cstheme="minorHAnsi"/>
          <w:szCs w:val="22"/>
        </w:rPr>
        <w:t xml:space="preserve"> </w:t>
      </w:r>
      <w:r w:rsidR="0014111C" w:rsidRPr="00201B9F">
        <w:rPr>
          <w:rFonts w:asciiTheme="minorHAnsi" w:hAnsiTheme="minorHAnsi" w:cstheme="minorHAnsi"/>
          <w:szCs w:val="22"/>
        </w:rPr>
        <w:t>to</w:t>
      </w:r>
      <w:r w:rsidR="007E60DE" w:rsidRPr="00201B9F">
        <w:rPr>
          <w:rFonts w:asciiTheme="minorHAnsi" w:hAnsiTheme="minorHAnsi" w:cstheme="minorHAnsi"/>
          <w:szCs w:val="22"/>
        </w:rPr>
        <w:t xml:space="preserve"> the scope of information covered </w:t>
      </w:r>
      <w:r w:rsidR="0014111C" w:rsidRPr="00201B9F">
        <w:rPr>
          <w:rFonts w:asciiTheme="minorHAnsi" w:hAnsiTheme="minorHAnsi" w:cstheme="minorHAnsi"/>
          <w:szCs w:val="22"/>
        </w:rPr>
        <w:t>within the BCSI definition</w:t>
      </w:r>
      <w:r w:rsidR="007E60DE" w:rsidRPr="00201B9F">
        <w:rPr>
          <w:rFonts w:asciiTheme="minorHAnsi" w:hAnsiTheme="minorHAnsi" w:cstheme="minorHAnsi"/>
          <w:szCs w:val="22"/>
        </w:rPr>
        <w:t>.</w:t>
      </w:r>
      <w:r w:rsidR="00EA010A">
        <w:rPr>
          <w:rFonts w:asciiTheme="minorHAnsi" w:hAnsiTheme="minorHAnsi" w:cstheme="minorHAnsi"/>
          <w:szCs w:val="22"/>
        </w:rPr>
        <w:t xml:space="preserve"> </w:t>
      </w:r>
      <w:r w:rsidR="007E60DE" w:rsidRPr="00201B9F">
        <w:rPr>
          <w:rFonts w:asciiTheme="minorHAnsi" w:hAnsiTheme="minorHAnsi" w:cstheme="minorHAnsi"/>
          <w:szCs w:val="22"/>
        </w:rPr>
        <w:t xml:space="preserve">The SDT also proposes </w:t>
      </w:r>
      <w:r w:rsidR="0014111C" w:rsidRPr="00201B9F">
        <w:rPr>
          <w:rFonts w:asciiTheme="minorHAnsi" w:hAnsiTheme="minorHAnsi" w:cstheme="minorHAnsi"/>
          <w:szCs w:val="22"/>
        </w:rPr>
        <w:t>adding</w:t>
      </w:r>
      <w:r w:rsidR="007E60DE" w:rsidRPr="00201B9F">
        <w:rPr>
          <w:rFonts w:asciiTheme="minorHAnsi" w:hAnsiTheme="minorHAnsi" w:cstheme="minorHAnsi"/>
          <w:szCs w:val="22"/>
        </w:rPr>
        <w:t xml:space="preserve"> the acronym “BCSI” within the Glossary.</w:t>
      </w:r>
    </w:p>
    <w:p w:rsidR="00892881" w:rsidRPr="00E55832" w:rsidRDefault="007E60DE" w:rsidP="008E6B5F">
      <w:pPr>
        <w:pStyle w:val="ListParagraph"/>
        <w:numPr>
          <w:ilvl w:val="0"/>
          <w:numId w:val="6"/>
        </w:numPr>
        <w:spacing w:before="120"/>
        <w:ind w:left="187" w:hanging="187"/>
        <w:contextualSpacing w:val="0"/>
        <w:rPr>
          <w:rFonts w:asciiTheme="minorHAnsi" w:hAnsiTheme="minorHAnsi" w:cstheme="minorHAnsi"/>
          <w:szCs w:val="22"/>
        </w:rPr>
      </w:pPr>
      <w:r w:rsidRPr="00E55832">
        <w:rPr>
          <w:rFonts w:asciiTheme="minorHAnsi" w:hAnsiTheme="minorHAnsi" w:cstheme="minorHAnsi"/>
          <w:b/>
          <w:bCs/>
          <w:szCs w:val="22"/>
        </w:rPr>
        <w:t>CIP Senior Manager</w:t>
      </w:r>
      <w:r w:rsidRPr="00E55832">
        <w:rPr>
          <w:rFonts w:asciiTheme="minorHAnsi" w:hAnsiTheme="minorHAnsi" w:cstheme="minorHAnsi"/>
          <w:szCs w:val="22"/>
        </w:rPr>
        <w:t xml:space="preserve"> – This term was updated to remove the reference “CIP-002 through CIP-011” from the definition.</w:t>
      </w:r>
    </w:p>
    <w:p w:rsidR="007E60DE" w:rsidRPr="00E55832" w:rsidRDefault="007E60DE" w:rsidP="008E6B5F">
      <w:pPr>
        <w:pStyle w:val="ListParagraph"/>
        <w:numPr>
          <w:ilvl w:val="0"/>
          <w:numId w:val="6"/>
        </w:numPr>
        <w:spacing w:before="120"/>
        <w:ind w:left="187" w:hanging="187"/>
        <w:contextualSpacing w:val="0"/>
        <w:rPr>
          <w:rFonts w:asciiTheme="minorHAnsi" w:hAnsiTheme="minorHAnsi" w:cstheme="minorHAnsi"/>
          <w:szCs w:val="22"/>
        </w:rPr>
      </w:pPr>
      <w:r w:rsidRPr="00E55832">
        <w:rPr>
          <w:rFonts w:asciiTheme="minorHAnsi" w:hAnsiTheme="minorHAnsi" w:cstheme="minorHAnsi"/>
          <w:b/>
          <w:bCs/>
          <w:szCs w:val="22"/>
        </w:rPr>
        <w:t>Cyber Asset</w:t>
      </w:r>
      <w:r w:rsidRPr="00E55832">
        <w:rPr>
          <w:rFonts w:asciiTheme="minorHAnsi" w:hAnsiTheme="minorHAnsi" w:cstheme="minorHAnsi"/>
          <w:szCs w:val="22"/>
        </w:rPr>
        <w:t xml:space="preserve"> – This term was modified to ensure that Shared Cyber Infrastructure</w:t>
      </w:r>
      <w:r w:rsidR="00E034A8">
        <w:rPr>
          <w:rFonts w:asciiTheme="minorHAnsi" w:hAnsiTheme="minorHAnsi" w:cstheme="minorHAnsi"/>
          <w:szCs w:val="22"/>
        </w:rPr>
        <w:t xml:space="preserve"> (SCI)</w:t>
      </w:r>
      <w:r w:rsidRPr="00E55832">
        <w:rPr>
          <w:rFonts w:asciiTheme="minorHAnsi" w:hAnsiTheme="minorHAnsi" w:cstheme="minorHAnsi"/>
          <w:szCs w:val="22"/>
        </w:rPr>
        <w:t xml:space="preserve"> is excluded from the Cyber Asset definition. </w:t>
      </w:r>
      <w:r w:rsidR="00E034A8">
        <w:rPr>
          <w:rFonts w:asciiTheme="minorHAnsi" w:hAnsiTheme="minorHAnsi" w:cstheme="minorHAnsi"/>
          <w:szCs w:val="22"/>
        </w:rPr>
        <w:t>SCI</w:t>
      </w:r>
      <w:r w:rsidRPr="00E55832">
        <w:rPr>
          <w:rFonts w:asciiTheme="minorHAnsi" w:hAnsiTheme="minorHAnsi" w:cstheme="minorHAnsi"/>
          <w:szCs w:val="22"/>
        </w:rPr>
        <w:t xml:space="preserve"> is a proposed term and is identified as a distinct applicable system throughout the CIP Standards.</w:t>
      </w:r>
    </w:p>
    <w:p w:rsidR="007E60DE" w:rsidRPr="00E55832" w:rsidRDefault="007E60DE" w:rsidP="008E6B5F">
      <w:pPr>
        <w:pStyle w:val="ListParagraph"/>
        <w:numPr>
          <w:ilvl w:val="0"/>
          <w:numId w:val="6"/>
        </w:numPr>
        <w:spacing w:before="120"/>
        <w:ind w:left="187" w:hanging="187"/>
        <w:contextualSpacing w:val="0"/>
        <w:rPr>
          <w:rFonts w:asciiTheme="minorHAnsi" w:hAnsiTheme="minorHAnsi" w:cstheme="minorHAnsi"/>
          <w:szCs w:val="22"/>
        </w:rPr>
      </w:pPr>
      <w:r w:rsidRPr="00E55832">
        <w:rPr>
          <w:rFonts w:asciiTheme="minorHAnsi" w:hAnsiTheme="minorHAnsi" w:cstheme="minorHAnsi"/>
          <w:b/>
          <w:bCs/>
          <w:szCs w:val="22"/>
        </w:rPr>
        <w:t>Electronic Access Control or Monitoring Systems (EACMS)</w:t>
      </w:r>
      <w:r w:rsidRPr="00E55832">
        <w:rPr>
          <w:rFonts w:asciiTheme="minorHAnsi" w:hAnsiTheme="minorHAnsi" w:cstheme="minorHAnsi"/>
          <w:szCs w:val="22"/>
        </w:rPr>
        <w:t xml:space="preserve"> - The SDT proposes revising this term to include applicable </w:t>
      </w:r>
      <w:r w:rsidR="00E034A8">
        <w:rPr>
          <w:rFonts w:asciiTheme="minorHAnsi" w:hAnsiTheme="minorHAnsi" w:cstheme="minorHAnsi"/>
          <w:szCs w:val="22"/>
        </w:rPr>
        <w:t>VCA</w:t>
      </w:r>
      <w:r w:rsidRPr="00E55832">
        <w:rPr>
          <w:rFonts w:asciiTheme="minorHAnsi" w:hAnsiTheme="minorHAnsi" w:cstheme="minorHAnsi"/>
          <w:szCs w:val="22"/>
        </w:rPr>
        <w:t xml:space="preserve"> and </w:t>
      </w:r>
      <w:r w:rsidR="00E034A8">
        <w:rPr>
          <w:rFonts w:asciiTheme="minorHAnsi" w:hAnsiTheme="minorHAnsi" w:cstheme="minorHAnsi"/>
          <w:szCs w:val="22"/>
        </w:rPr>
        <w:t xml:space="preserve">SCI </w:t>
      </w:r>
      <w:r w:rsidRPr="00E55832">
        <w:rPr>
          <w:rFonts w:asciiTheme="minorHAnsi" w:hAnsiTheme="minorHAnsi" w:cstheme="minorHAnsi"/>
          <w:szCs w:val="22"/>
        </w:rPr>
        <w:t xml:space="preserve">within the definition of EACMS. The proposed revisions replace the </w:t>
      </w:r>
      <w:r w:rsidR="0014111C" w:rsidRPr="00E55832">
        <w:rPr>
          <w:rFonts w:asciiTheme="minorHAnsi" w:hAnsiTheme="minorHAnsi" w:cstheme="minorHAnsi"/>
          <w:szCs w:val="22"/>
        </w:rPr>
        <w:t>retired term</w:t>
      </w:r>
      <w:r w:rsidRPr="00E55832">
        <w:rPr>
          <w:rFonts w:asciiTheme="minorHAnsi" w:hAnsiTheme="minorHAnsi" w:cstheme="minorHAnsi"/>
          <w:szCs w:val="22"/>
        </w:rPr>
        <w:t xml:space="preserve"> Electronic Security Perimeter</w:t>
      </w:r>
      <w:r w:rsidR="00E034A8">
        <w:rPr>
          <w:rFonts w:asciiTheme="minorHAnsi" w:hAnsiTheme="minorHAnsi" w:cstheme="minorHAnsi"/>
          <w:szCs w:val="22"/>
        </w:rPr>
        <w:t xml:space="preserve"> (ESP)</w:t>
      </w:r>
      <w:r w:rsidRPr="00E55832">
        <w:rPr>
          <w:rFonts w:asciiTheme="minorHAnsi" w:hAnsiTheme="minorHAnsi" w:cstheme="minorHAnsi"/>
          <w:szCs w:val="22"/>
        </w:rPr>
        <w:t xml:space="preserve"> with logical isolation to </w:t>
      </w:r>
      <w:r w:rsidR="0014111C" w:rsidRPr="00E55832">
        <w:rPr>
          <w:rFonts w:asciiTheme="minorHAnsi" w:hAnsiTheme="minorHAnsi" w:cstheme="minorHAnsi"/>
          <w:szCs w:val="22"/>
        </w:rPr>
        <w:t xml:space="preserve">transition from prescriptive technologies and </w:t>
      </w:r>
      <w:r w:rsidRPr="00E55832">
        <w:rPr>
          <w:rFonts w:asciiTheme="minorHAnsi" w:hAnsiTheme="minorHAnsi" w:cstheme="minorHAnsi"/>
          <w:szCs w:val="22"/>
        </w:rPr>
        <w:t xml:space="preserve">conform </w:t>
      </w:r>
      <w:proofErr w:type="gramStart"/>
      <w:r w:rsidRPr="00E55832">
        <w:rPr>
          <w:rFonts w:asciiTheme="minorHAnsi" w:hAnsiTheme="minorHAnsi" w:cstheme="minorHAnsi"/>
          <w:szCs w:val="22"/>
        </w:rPr>
        <w:t>with</w:t>
      </w:r>
      <w:proofErr w:type="gramEnd"/>
      <w:r w:rsidRPr="00E55832">
        <w:rPr>
          <w:rFonts w:asciiTheme="minorHAnsi" w:hAnsiTheme="minorHAnsi" w:cstheme="minorHAnsi"/>
          <w:szCs w:val="22"/>
        </w:rPr>
        <w:t xml:space="preserve"> </w:t>
      </w:r>
      <w:r w:rsidR="0014111C" w:rsidRPr="00E55832">
        <w:rPr>
          <w:rFonts w:asciiTheme="minorHAnsi" w:hAnsiTheme="minorHAnsi" w:cstheme="minorHAnsi"/>
          <w:szCs w:val="22"/>
        </w:rPr>
        <w:t xml:space="preserve">proposed </w:t>
      </w:r>
      <w:r w:rsidRPr="00E55832">
        <w:rPr>
          <w:rFonts w:asciiTheme="minorHAnsi" w:hAnsiTheme="minorHAnsi" w:cstheme="minorHAnsi"/>
          <w:szCs w:val="22"/>
        </w:rPr>
        <w:t xml:space="preserve">revisions </w:t>
      </w:r>
      <w:r w:rsidR="0014111C" w:rsidRPr="00E55832">
        <w:rPr>
          <w:rFonts w:asciiTheme="minorHAnsi" w:hAnsiTheme="minorHAnsi" w:cstheme="minorHAnsi"/>
          <w:szCs w:val="22"/>
        </w:rPr>
        <w:t>in</w:t>
      </w:r>
      <w:r w:rsidRPr="00E55832">
        <w:rPr>
          <w:rFonts w:asciiTheme="minorHAnsi" w:hAnsiTheme="minorHAnsi" w:cstheme="minorHAnsi"/>
          <w:szCs w:val="22"/>
        </w:rPr>
        <w:t xml:space="preserve"> CIP-005-8.</w:t>
      </w:r>
    </w:p>
    <w:p w:rsidR="0014111C" w:rsidRPr="00E55832" w:rsidRDefault="0014111C" w:rsidP="008E6B5F">
      <w:pPr>
        <w:pStyle w:val="ListParagraph"/>
        <w:numPr>
          <w:ilvl w:val="0"/>
          <w:numId w:val="6"/>
        </w:numPr>
        <w:spacing w:before="120"/>
        <w:ind w:left="187" w:hanging="187"/>
        <w:contextualSpacing w:val="0"/>
        <w:rPr>
          <w:rFonts w:asciiTheme="minorHAnsi" w:hAnsiTheme="minorHAnsi" w:cstheme="minorHAnsi"/>
          <w:szCs w:val="22"/>
        </w:rPr>
      </w:pPr>
      <w:r w:rsidRPr="00E55832">
        <w:rPr>
          <w:rFonts w:asciiTheme="minorHAnsi" w:hAnsiTheme="minorHAnsi" w:cstheme="minorHAnsi"/>
          <w:b/>
          <w:bCs/>
          <w:szCs w:val="22"/>
        </w:rPr>
        <w:t>External Routable Connectivity (ERC)</w:t>
      </w:r>
      <w:r w:rsidRPr="00E55832">
        <w:rPr>
          <w:rFonts w:asciiTheme="minorHAnsi" w:hAnsiTheme="minorHAnsi" w:cstheme="minorHAnsi"/>
          <w:szCs w:val="22"/>
        </w:rPr>
        <w:t xml:space="preserve"> – This term has been revised to include </w:t>
      </w:r>
      <w:r w:rsidR="00E034A8">
        <w:rPr>
          <w:rFonts w:asciiTheme="minorHAnsi" w:hAnsiTheme="minorHAnsi" w:cstheme="minorHAnsi"/>
          <w:szCs w:val="22"/>
        </w:rPr>
        <w:t>SCI</w:t>
      </w:r>
      <w:r w:rsidRPr="00E55832">
        <w:rPr>
          <w:rFonts w:asciiTheme="minorHAnsi" w:hAnsiTheme="minorHAnsi" w:cstheme="minorHAnsi"/>
          <w:szCs w:val="22"/>
        </w:rPr>
        <w:t xml:space="preserve"> and </w:t>
      </w:r>
      <w:r w:rsidR="00E034A8">
        <w:rPr>
          <w:rFonts w:asciiTheme="minorHAnsi" w:hAnsiTheme="minorHAnsi" w:cstheme="minorHAnsi"/>
          <w:szCs w:val="22"/>
        </w:rPr>
        <w:t>VCA.</w:t>
      </w:r>
      <w:r w:rsidR="00EA010A">
        <w:rPr>
          <w:rFonts w:asciiTheme="minorHAnsi" w:hAnsiTheme="minorHAnsi" w:cstheme="minorHAnsi"/>
          <w:szCs w:val="22"/>
        </w:rPr>
        <w:t xml:space="preserve"> </w:t>
      </w:r>
      <w:r w:rsidRPr="00E55832">
        <w:rPr>
          <w:rFonts w:asciiTheme="minorHAnsi" w:hAnsiTheme="minorHAnsi" w:cstheme="minorHAnsi"/>
          <w:szCs w:val="22"/>
        </w:rPr>
        <w:t xml:space="preserve">The SDT also removed the reference to </w:t>
      </w:r>
      <w:r w:rsidR="00E034A8">
        <w:rPr>
          <w:rFonts w:asciiTheme="minorHAnsi" w:hAnsiTheme="minorHAnsi" w:cstheme="minorHAnsi"/>
          <w:szCs w:val="22"/>
        </w:rPr>
        <w:t>ESP</w:t>
      </w:r>
      <w:r w:rsidRPr="00E55832">
        <w:rPr>
          <w:rFonts w:asciiTheme="minorHAnsi" w:hAnsiTheme="minorHAnsi" w:cstheme="minorHAnsi"/>
          <w:szCs w:val="22"/>
        </w:rPr>
        <w:t xml:space="preserve"> </w:t>
      </w:r>
      <w:r w:rsidR="005F4FC1" w:rsidRPr="00E55832">
        <w:rPr>
          <w:rFonts w:asciiTheme="minorHAnsi" w:hAnsiTheme="minorHAnsi" w:cstheme="minorHAnsi"/>
          <w:szCs w:val="22"/>
        </w:rPr>
        <w:t>and added scoping language within the definition.</w:t>
      </w:r>
    </w:p>
    <w:p w:rsidR="005F4FC1" w:rsidRPr="00E55832" w:rsidRDefault="005F4FC1" w:rsidP="008E6B5F">
      <w:pPr>
        <w:pStyle w:val="ListParagraph"/>
        <w:numPr>
          <w:ilvl w:val="0"/>
          <w:numId w:val="6"/>
        </w:numPr>
        <w:spacing w:before="120"/>
        <w:ind w:left="187" w:hanging="187"/>
        <w:contextualSpacing w:val="0"/>
        <w:rPr>
          <w:rFonts w:asciiTheme="minorHAnsi" w:hAnsiTheme="minorHAnsi" w:cstheme="minorHAnsi"/>
          <w:szCs w:val="22"/>
        </w:rPr>
      </w:pPr>
      <w:r w:rsidRPr="00E55832">
        <w:rPr>
          <w:rFonts w:asciiTheme="minorHAnsi" w:hAnsiTheme="minorHAnsi" w:cstheme="minorHAnsi"/>
          <w:b/>
          <w:bCs/>
          <w:szCs w:val="22"/>
        </w:rPr>
        <w:t>Interactive Remote Access (IRA)</w:t>
      </w:r>
      <w:r w:rsidRPr="00E55832">
        <w:rPr>
          <w:rFonts w:asciiTheme="minorHAnsi" w:hAnsiTheme="minorHAnsi" w:cstheme="minorHAnsi"/>
          <w:szCs w:val="22"/>
        </w:rPr>
        <w:t xml:space="preserve"> – The SDT removed the reference to an </w:t>
      </w:r>
      <w:r w:rsidR="00E034A8">
        <w:rPr>
          <w:rFonts w:asciiTheme="minorHAnsi" w:hAnsiTheme="minorHAnsi" w:cstheme="minorHAnsi"/>
          <w:szCs w:val="22"/>
        </w:rPr>
        <w:t>ESP</w:t>
      </w:r>
      <w:r w:rsidRPr="00E55832">
        <w:rPr>
          <w:rFonts w:asciiTheme="minorHAnsi" w:hAnsiTheme="minorHAnsi" w:cstheme="minorHAnsi"/>
          <w:szCs w:val="22"/>
        </w:rPr>
        <w:t xml:space="preserve"> and added scoping language to scope remote access.</w:t>
      </w:r>
    </w:p>
    <w:p w:rsidR="005F4FC1" w:rsidRPr="00E55832" w:rsidRDefault="005F4FC1" w:rsidP="008E6B5F">
      <w:pPr>
        <w:pStyle w:val="ListParagraph"/>
        <w:numPr>
          <w:ilvl w:val="0"/>
          <w:numId w:val="6"/>
        </w:numPr>
        <w:spacing w:before="120"/>
        <w:ind w:left="187" w:hanging="187"/>
        <w:contextualSpacing w:val="0"/>
        <w:rPr>
          <w:rFonts w:asciiTheme="minorHAnsi" w:hAnsiTheme="minorHAnsi" w:cstheme="minorHAnsi"/>
          <w:szCs w:val="22"/>
        </w:rPr>
      </w:pPr>
      <w:r w:rsidRPr="00E55832">
        <w:rPr>
          <w:rFonts w:asciiTheme="minorHAnsi" w:hAnsiTheme="minorHAnsi" w:cstheme="minorHAnsi"/>
          <w:b/>
          <w:bCs/>
          <w:szCs w:val="22"/>
        </w:rPr>
        <w:t>Intermediate Systems (IS)</w:t>
      </w:r>
      <w:r w:rsidRPr="00E55832">
        <w:rPr>
          <w:rFonts w:asciiTheme="minorHAnsi" w:hAnsiTheme="minorHAnsi" w:cstheme="minorHAnsi"/>
          <w:szCs w:val="22"/>
        </w:rPr>
        <w:t xml:space="preserve"> – This term was revised to identify IS as EACMS that are used to restrict Interactive Remote Access</w:t>
      </w:r>
      <w:r w:rsidR="00E034A8">
        <w:rPr>
          <w:rFonts w:asciiTheme="minorHAnsi" w:hAnsiTheme="minorHAnsi" w:cstheme="minorHAnsi"/>
          <w:szCs w:val="22"/>
        </w:rPr>
        <w:t xml:space="preserve"> (IRA)</w:t>
      </w:r>
      <w:r w:rsidRPr="00E55832">
        <w:rPr>
          <w:rFonts w:asciiTheme="minorHAnsi" w:hAnsiTheme="minorHAnsi" w:cstheme="minorHAnsi"/>
          <w:szCs w:val="22"/>
        </w:rPr>
        <w:t xml:space="preserve">. References to an </w:t>
      </w:r>
      <w:r w:rsidR="00E034A8">
        <w:rPr>
          <w:rFonts w:asciiTheme="minorHAnsi" w:hAnsiTheme="minorHAnsi" w:cstheme="minorHAnsi"/>
          <w:szCs w:val="22"/>
        </w:rPr>
        <w:t xml:space="preserve">ESP </w:t>
      </w:r>
      <w:r w:rsidRPr="00E55832">
        <w:rPr>
          <w:rFonts w:asciiTheme="minorHAnsi" w:hAnsiTheme="minorHAnsi" w:cstheme="minorHAnsi"/>
          <w:szCs w:val="22"/>
        </w:rPr>
        <w:t>were removed from the definition.</w:t>
      </w:r>
    </w:p>
    <w:p w:rsidR="005F4FC1" w:rsidRPr="00E55832" w:rsidRDefault="005F4FC1" w:rsidP="008E6B5F">
      <w:pPr>
        <w:pStyle w:val="ListParagraph"/>
        <w:numPr>
          <w:ilvl w:val="0"/>
          <w:numId w:val="6"/>
        </w:numPr>
        <w:spacing w:before="120"/>
        <w:ind w:left="187" w:hanging="187"/>
        <w:contextualSpacing w:val="0"/>
        <w:rPr>
          <w:rFonts w:asciiTheme="minorHAnsi" w:hAnsiTheme="minorHAnsi" w:cstheme="minorHAnsi"/>
          <w:szCs w:val="22"/>
        </w:rPr>
      </w:pPr>
      <w:r w:rsidRPr="00E55832">
        <w:rPr>
          <w:rFonts w:asciiTheme="minorHAnsi" w:hAnsiTheme="minorHAnsi" w:cstheme="minorHAnsi"/>
          <w:b/>
          <w:bCs/>
          <w:szCs w:val="22"/>
        </w:rPr>
        <w:t>Management Interface</w:t>
      </w:r>
      <w:r w:rsidRPr="00E55832">
        <w:rPr>
          <w:rFonts w:asciiTheme="minorHAnsi" w:hAnsiTheme="minorHAnsi" w:cstheme="minorHAnsi"/>
          <w:szCs w:val="22"/>
        </w:rPr>
        <w:t xml:space="preserve"> – The SDT proposes adding this new term to the Glossary. A Management Interface is a physical or logical interface of a Cyber Asset or SCI that provides management and monitoring capabilities. This term is referenced as an applicable system throughout the revised standards.</w:t>
      </w:r>
    </w:p>
    <w:p w:rsidR="005F4FC1" w:rsidRPr="00E55832" w:rsidRDefault="005F4FC1" w:rsidP="000F5CBA">
      <w:pPr>
        <w:pStyle w:val="ListParagraph"/>
        <w:numPr>
          <w:ilvl w:val="0"/>
          <w:numId w:val="6"/>
        </w:numPr>
        <w:spacing w:before="120"/>
        <w:ind w:left="187" w:right="-122" w:hanging="187"/>
        <w:contextualSpacing w:val="0"/>
        <w:rPr>
          <w:rFonts w:asciiTheme="minorHAnsi" w:hAnsiTheme="minorHAnsi" w:cstheme="minorHAnsi"/>
          <w:szCs w:val="22"/>
        </w:rPr>
      </w:pPr>
      <w:r w:rsidRPr="00E55832">
        <w:rPr>
          <w:rFonts w:asciiTheme="minorHAnsi" w:hAnsiTheme="minorHAnsi" w:cstheme="minorHAnsi"/>
          <w:b/>
          <w:bCs/>
          <w:szCs w:val="22"/>
        </w:rPr>
        <w:t>Management Module</w:t>
      </w:r>
      <w:r w:rsidRPr="00E55832">
        <w:rPr>
          <w:rFonts w:asciiTheme="minorHAnsi" w:hAnsiTheme="minorHAnsi" w:cstheme="minorHAnsi"/>
          <w:szCs w:val="22"/>
        </w:rPr>
        <w:t xml:space="preserve"> – The SDT proposes adding this term to the Glossary to identify autonomous subsystems of Cyber Assets or </w:t>
      </w:r>
      <w:r w:rsidR="00E034A8">
        <w:rPr>
          <w:rFonts w:asciiTheme="minorHAnsi" w:hAnsiTheme="minorHAnsi" w:cstheme="minorHAnsi"/>
          <w:szCs w:val="22"/>
        </w:rPr>
        <w:t>SCI</w:t>
      </w:r>
      <w:r w:rsidRPr="00E55832">
        <w:rPr>
          <w:rFonts w:asciiTheme="minorHAnsi" w:hAnsiTheme="minorHAnsi" w:cstheme="minorHAnsi"/>
          <w:szCs w:val="22"/>
        </w:rPr>
        <w:t xml:space="preserve"> that provides management and monitoring capabilities independently of the host system’s CPU, firmware, and operating system. This term is referenced as an applicable system throughout the revised standards.</w:t>
      </w:r>
    </w:p>
    <w:p w:rsidR="005F4FC1" w:rsidRPr="00E55832" w:rsidRDefault="005F4FC1" w:rsidP="008E6B5F">
      <w:pPr>
        <w:pStyle w:val="ListParagraph"/>
        <w:numPr>
          <w:ilvl w:val="0"/>
          <w:numId w:val="6"/>
        </w:numPr>
        <w:spacing w:before="120"/>
        <w:ind w:left="187" w:hanging="187"/>
        <w:contextualSpacing w:val="0"/>
        <w:rPr>
          <w:rFonts w:asciiTheme="minorHAnsi" w:hAnsiTheme="minorHAnsi" w:cstheme="minorHAnsi"/>
          <w:szCs w:val="22"/>
        </w:rPr>
      </w:pPr>
      <w:r w:rsidRPr="00E55832">
        <w:rPr>
          <w:rFonts w:asciiTheme="minorHAnsi" w:hAnsiTheme="minorHAnsi" w:cstheme="minorHAnsi"/>
          <w:b/>
          <w:bCs/>
          <w:szCs w:val="22"/>
        </w:rPr>
        <w:t>Management Systems</w:t>
      </w:r>
      <w:r w:rsidRPr="00E55832">
        <w:rPr>
          <w:rFonts w:asciiTheme="minorHAnsi" w:hAnsiTheme="minorHAnsi" w:cstheme="minorHAnsi"/>
          <w:szCs w:val="22"/>
        </w:rPr>
        <w:t xml:space="preserve"> </w:t>
      </w:r>
      <w:r w:rsidR="00697A94" w:rsidRPr="00E55832">
        <w:rPr>
          <w:rFonts w:asciiTheme="minorHAnsi" w:hAnsiTheme="minorHAnsi" w:cstheme="minorHAnsi"/>
          <w:szCs w:val="22"/>
        </w:rPr>
        <w:t>- The</w:t>
      </w:r>
      <w:r w:rsidRPr="00E55832">
        <w:rPr>
          <w:rFonts w:asciiTheme="minorHAnsi" w:hAnsiTheme="minorHAnsi" w:cstheme="minorHAnsi"/>
          <w:szCs w:val="22"/>
        </w:rPr>
        <w:t xml:space="preserve"> SDT proposes adding this term to the Glossary to define any combination of C</w:t>
      </w:r>
      <w:r w:rsidR="00E034A8">
        <w:rPr>
          <w:rFonts w:asciiTheme="minorHAnsi" w:hAnsiTheme="minorHAnsi" w:cstheme="minorHAnsi"/>
          <w:szCs w:val="22"/>
        </w:rPr>
        <w:t xml:space="preserve">yber </w:t>
      </w:r>
      <w:r w:rsidRPr="00E55832">
        <w:rPr>
          <w:rFonts w:asciiTheme="minorHAnsi" w:hAnsiTheme="minorHAnsi" w:cstheme="minorHAnsi"/>
          <w:szCs w:val="22"/>
        </w:rPr>
        <w:t>A</w:t>
      </w:r>
      <w:r w:rsidR="00E034A8">
        <w:rPr>
          <w:rFonts w:asciiTheme="minorHAnsi" w:hAnsiTheme="minorHAnsi" w:cstheme="minorHAnsi"/>
          <w:szCs w:val="22"/>
        </w:rPr>
        <w:t>sset</w:t>
      </w:r>
      <w:r w:rsidRPr="00E55832">
        <w:rPr>
          <w:rFonts w:asciiTheme="minorHAnsi" w:hAnsiTheme="minorHAnsi" w:cstheme="minorHAnsi"/>
          <w:szCs w:val="22"/>
        </w:rPr>
        <w:t xml:space="preserve"> or VCA that establish and maintain the integrity of VCA or C</w:t>
      </w:r>
      <w:r w:rsidR="00E034A8">
        <w:rPr>
          <w:rFonts w:asciiTheme="minorHAnsi" w:hAnsiTheme="minorHAnsi" w:cstheme="minorHAnsi"/>
          <w:szCs w:val="22"/>
        </w:rPr>
        <w:t xml:space="preserve">yber </w:t>
      </w:r>
      <w:r w:rsidRPr="00E55832">
        <w:rPr>
          <w:rFonts w:asciiTheme="minorHAnsi" w:hAnsiTheme="minorHAnsi" w:cstheme="minorHAnsi"/>
          <w:szCs w:val="22"/>
        </w:rPr>
        <w:t>A</w:t>
      </w:r>
      <w:r w:rsidR="00E034A8">
        <w:rPr>
          <w:rFonts w:asciiTheme="minorHAnsi" w:hAnsiTheme="minorHAnsi" w:cstheme="minorHAnsi"/>
          <w:szCs w:val="22"/>
        </w:rPr>
        <w:t>sset</w:t>
      </w:r>
      <w:r w:rsidRPr="00E55832">
        <w:rPr>
          <w:rFonts w:asciiTheme="minorHAnsi" w:hAnsiTheme="minorHAnsi" w:cstheme="minorHAnsi"/>
          <w:szCs w:val="22"/>
        </w:rPr>
        <w:t xml:space="preserve"> through </w:t>
      </w:r>
      <w:r w:rsidR="00363F2A" w:rsidRPr="00E55832">
        <w:rPr>
          <w:rFonts w:asciiTheme="minorHAnsi" w:hAnsiTheme="minorHAnsi" w:cstheme="minorHAnsi"/>
          <w:szCs w:val="22"/>
        </w:rPr>
        <w:t>control of the processes for initializing</w:t>
      </w:r>
      <w:r w:rsidR="009B78C8" w:rsidRPr="00E55832">
        <w:rPr>
          <w:rFonts w:asciiTheme="minorHAnsi" w:hAnsiTheme="minorHAnsi" w:cstheme="minorHAnsi"/>
          <w:szCs w:val="22"/>
        </w:rPr>
        <w:t>,</w:t>
      </w:r>
      <w:r w:rsidR="00363F2A" w:rsidRPr="00E55832">
        <w:rPr>
          <w:rFonts w:asciiTheme="minorHAnsi" w:hAnsiTheme="minorHAnsi" w:cstheme="minorHAnsi"/>
          <w:szCs w:val="22"/>
        </w:rPr>
        <w:t xml:space="preserve"> deploying, and configu</w:t>
      </w:r>
      <w:r w:rsidR="000F5CBA">
        <w:rPr>
          <w:rFonts w:asciiTheme="minorHAnsi" w:hAnsiTheme="minorHAnsi" w:cstheme="minorHAnsi"/>
          <w:szCs w:val="22"/>
        </w:rPr>
        <w:t xml:space="preserve">ring those assets and systems. </w:t>
      </w:r>
      <w:r w:rsidR="00363F2A" w:rsidRPr="00E55832">
        <w:rPr>
          <w:rFonts w:asciiTheme="minorHAnsi" w:hAnsiTheme="minorHAnsi" w:cstheme="minorHAnsi"/>
          <w:szCs w:val="22"/>
        </w:rPr>
        <w:t>This definition excludes Management Modules.</w:t>
      </w:r>
    </w:p>
    <w:p w:rsidR="00363F2A" w:rsidRPr="00E55832" w:rsidRDefault="00363F2A" w:rsidP="008E6B5F">
      <w:pPr>
        <w:pStyle w:val="ListParagraph"/>
        <w:numPr>
          <w:ilvl w:val="0"/>
          <w:numId w:val="6"/>
        </w:numPr>
        <w:spacing w:before="120"/>
        <w:ind w:left="187" w:hanging="187"/>
        <w:contextualSpacing w:val="0"/>
        <w:rPr>
          <w:rFonts w:asciiTheme="minorHAnsi" w:hAnsiTheme="minorHAnsi" w:cstheme="minorHAnsi"/>
          <w:szCs w:val="22"/>
        </w:rPr>
      </w:pPr>
      <w:r w:rsidRPr="00E55832">
        <w:rPr>
          <w:rFonts w:asciiTheme="minorHAnsi" w:hAnsiTheme="minorHAnsi" w:cstheme="minorHAnsi"/>
          <w:b/>
          <w:bCs/>
          <w:szCs w:val="22"/>
        </w:rPr>
        <w:t>Physical Access Control Systems</w:t>
      </w:r>
      <w:r w:rsidRPr="00E55832">
        <w:rPr>
          <w:rFonts w:asciiTheme="minorHAnsi" w:hAnsiTheme="minorHAnsi" w:cstheme="minorHAnsi"/>
          <w:szCs w:val="22"/>
        </w:rPr>
        <w:t xml:space="preserve"> – This term was retained and updated to include </w:t>
      </w:r>
      <w:r w:rsidR="004B57D4">
        <w:rPr>
          <w:rFonts w:asciiTheme="minorHAnsi" w:hAnsiTheme="minorHAnsi" w:cstheme="minorHAnsi"/>
          <w:szCs w:val="22"/>
        </w:rPr>
        <w:t>SCI</w:t>
      </w:r>
      <w:r w:rsidRPr="00E55832">
        <w:rPr>
          <w:rFonts w:asciiTheme="minorHAnsi" w:hAnsiTheme="minorHAnsi" w:cstheme="minorHAnsi"/>
          <w:szCs w:val="22"/>
        </w:rPr>
        <w:t>.</w:t>
      </w:r>
    </w:p>
    <w:p w:rsidR="00363F2A" w:rsidRPr="00E55832" w:rsidRDefault="00363F2A" w:rsidP="008E6B5F">
      <w:pPr>
        <w:pStyle w:val="ListParagraph"/>
        <w:numPr>
          <w:ilvl w:val="0"/>
          <w:numId w:val="6"/>
        </w:numPr>
        <w:spacing w:before="120"/>
        <w:ind w:left="187" w:hanging="187"/>
        <w:contextualSpacing w:val="0"/>
        <w:rPr>
          <w:rFonts w:asciiTheme="minorHAnsi" w:hAnsiTheme="minorHAnsi" w:cstheme="minorHAnsi"/>
          <w:szCs w:val="22"/>
        </w:rPr>
      </w:pPr>
      <w:r w:rsidRPr="00E55832">
        <w:rPr>
          <w:rFonts w:asciiTheme="minorHAnsi" w:hAnsiTheme="minorHAnsi" w:cstheme="minorHAnsi"/>
          <w:b/>
          <w:bCs/>
          <w:szCs w:val="22"/>
        </w:rPr>
        <w:t>Protected Cyber Asset (PCA)</w:t>
      </w:r>
      <w:r w:rsidRPr="00E55832">
        <w:rPr>
          <w:rFonts w:asciiTheme="minorHAnsi" w:hAnsiTheme="minorHAnsi" w:cstheme="minorHAnsi"/>
          <w:szCs w:val="22"/>
        </w:rPr>
        <w:t xml:space="preserve"> – This term was retained and updated to specifically exclude </w:t>
      </w:r>
      <w:r w:rsidR="004B57D4">
        <w:rPr>
          <w:rFonts w:asciiTheme="minorHAnsi" w:hAnsiTheme="minorHAnsi" w:cstheme="minorHAnsi"/>
          <w:szCs w:val="22"/>
        </w:rPr>
        <w:t>SCI</w:t>
      </w:r>
      <w:r w:rsidRPr="00E55832">
        <w:rPr>
          <w:rFonts w:asciiTheme="minorHAnsi" w:hAnsiTheme="minorHAnsi" w:cstheme="minorHAnsi"/>
          <w:szCs w:val="22"/>
        </w:rPr>
        <w:t>.</w:t>
      </w:r>
    </w:p>
    <w:p w:rsidR="00363F2A" w:rsidRPr="00E55832" w:rsidRDefault="00363F2A" w:rsidP="008E6B5F">
      <w:pPr>
        <w:pStyle w:val="ListParagraph"/>
        <w:numPr>
          <w:ilvl w:val="0"/>
          <w:numId w:val="6"/>
        </w:numPr>
        <w:spacing w:before="120"/>
        <w:ind w:left="187" w:hanging="187"/>
        <w:contextualSpacing w:val="0"/>
        <w:rPr>
          <w:rFonts w:asciiTheme="minorHAnsi" w:hAnsiTheme="minorHAnsi" w:cstheme="minorHAnsi"/>
          <w:szCs w:val="22"/>
        </w:rPr>
      </w:pPr>
      <w:r w:rsidRPr="00E55832">
        <w:rPr>
          <w:rFonts w:asciiTheme="minorHAnsi" w:hAnsiTheme="minorHAnsi" w:cstheme="minorHAnsi"/>
          <w:b/>
          <w:bCs/>
          <w:szCs w:val="22"/>
        </w:rPr>
        <w:t>Removable Media</w:t>
      </w:r>
      <w:r w:rsidRPr="00E55832">
        <w:rPr>
          <w:rFonts w:asciiTheme="minorHAnsi" w:hAnsiTheme="minorHAnsi" w:cstheme="minorHAnsi"/>
          <w:szCs w:val="22"/>
        </w:rPr>
        <w:t xml:space="preserve"> – This term was retained and updated with references to the new term </w:t>
      </w:r>
      <w:r w:rsidR="004B57D4">
        <w:rPr>
          <w:rFonts w:asciiTheme="minorHAnsi" w:hAnsiTheme="minorHAnsi" w:cstheme="minorHAnsi"/>
          <w:szCs w:val="22"/>
        </w:rPr>
        <w:t>SCI</w:t>
      </w:r>
      <w:r w:rsidRPr="00E55832">
        <w:rPr>
          <w:rFonts w:asciiTheme="minorHAnsi" w:hAnsiTheme="minorHAnsi" w:cstheme="minorHAnsi"/>
          <w:szCs w:val="22"/>
        </w:rPr>
        <w:t>.</w:t>
      </w:r>
    </w:p>
    <w:p w:rsidR="00363F2A" w:rsidRPr="00E55832" w:rsidRDefault="00363F2A" w:rsidP="008E6B5F">
      <w:pPr>
        <w:pStyle w:val="ListParagraph"/>
        <w:numPr>
          <w:ilvl w:val="0"/>
          <w:numId w:val="6"/>
        </w:numPr>
        <w:spacing w:before="120"/>
        <w:ind w:left="187" w:hanging="187"/>
        <w:contextualSpacing w:val="0"/>
        <w:rPr>
          <w:rFonts w:asciiTheme="minorHAnsi" w:hAnsiTheme="minorHAnsi" w:cstheme="minorHAnsi"/>
          <w:szCs w:val="22"/>
        </w:rPr>
      </w:pPr>
      <w:r w:rsidRPr="00E55832">
        <w:rPr>
          <w:rFonts w:asciiTheme="minorHAnsi" w:hAnsiTheme="minorHAnsi" w:cstheme="minorHAnsi"/>
          <w:b/>
          <w:bCs/>
          <w:szCs w:val="22"/>
        </w:rPr>
        <w:t>Reportable Cyber Security Incident</w:t>
      </w:r>
      <w:r w:rsidRPr="00E55832">
        <w:rPr>
          <w:rFonts w:asciiTheme="minorHAnsi" w:hAnsiTheme="minorHAnsi" w:cstheme="minorHAnsi"/>
          <w:szCs w:val="22"/>
        </w:rPr>
        <w:t xml:space="preserve"> – The SDT revised this term to transition from </w:t>
      </w:r>
      <w:r w:rsidR="004B57D4">
        <w:rPr>
          <w:rFonts w:asciiTheme="minorHAnsi" w:hAnsiTheme="minorHAnsi" w:cstheme="minorHAnsi"/>
          <w:szCs w:val="22"/>
        </w:rPr>
        <w:t>ESP</w:t>
      </w:r>
      <w:r w:rsidRPr="00E55832">
        <w:rPr>
          <w:rFonts w:asciiTheme="minorHAnsi" w:hAnsiTheme="minorHAnsi" w:cstheme="minorHAnsi"/>
          <w:szCs w:val="22"/>
        </w:rPr>
        <w:t xml:space="preserve"> to logical isolation. The definition was also updated to include </w:t>
      </w:r>
      <w:r w:rsidR="009B78C8" w:rsidRPr="00E55832">
        <w:rPr>
          <w:rFonts w:asciiTheme="minorHAnsi" w:hAnsiTheme="minorHAnsi" w:cstheme="minorHAnsi"/>
          <w:szCs w:val="22"/>
        </w:rPr>
        <w:t>compromises</w:t>
      </w:r>
      <w:r w:rsidRPr="00E55832">
        <w:rPr>
          <w:rFonts w:asciiTheme="minorHAnsi" w:hAnsiTheme="minorHAnsi" w:cstheme="minorHAnsi"/>
          <w:szCs w:val="22"/>
        </w:rPr>
        <w:t xml:space="preserve"> or disruptions to </w:t>
      </w:r>
      <w:r w:rsidR="004B57D4">
        <w:rPr>
          <w:rFonts w:asciiTheme="minorHAnsi" w:hAnsiTheme="minorHAnsi" w:cstheme="minorHAnsi"/>
          <w:szCs w:val="22"/>
        </w:rPr>
        <w:t>SCI</w:t>
      </w:r>
      <w:r w:rsidRPr="00E55832">
        <w:rPr>
          <w:rFonts w:asciiTheme="minorHAnsi" w:hAnsiTheme="minorHAnsi" w:cstheme="minorHAnsi"/>
          <w:szCs w:val="22"/>
        </w:rPr>
        <w:t xml:space="preserve"> of a high or medium impact </w:t>
      </w:r>
      <w:r w:rsidR="004B57D4">
        <w:rPr>
          <w:rFonts w:asciiTheme="minorHAnsi" w:hAnsiTheme="minorHAnsi" w:cstheme="minorHAnsi"/>
          <w:szCs w:val="22"/>
        </w:rPr>
        <w:t>BCS</w:t>
      </w:r>
      <w:r w:rsidRPr="00E55832">
        <w:rPr>
          <w:rFonts w:asciiTheme="minorHAnsi" w:hAnsiTheme="minorHAnsi" w:cstheme="minorHAnsi"/>
          <w:szCs w:val="22"/>
        </w:rPr>
        <w:t>.</w:t>
      </w:r>
    </w:p>
    <w:p w:rsidR="00363F2A" w:rsidRPr="00E55832" w:rsidRDefault="00363F2A" w:rsidP="000F5CBA">
      <w:pPr>
        <w:pStyle w:val="ListParagraph"/>
        <w:numPr>
          <w:ilvl w:val="0"/>
          <w:numId w:val="6"/>
        </w:numPr>
        <w:spacing w:before="120"/>
        <w:ind w:left="187" w:right="-122" w:hanging="187"/>
        <w:contextualSpacing w:val="0"/>
        <w:rPr>
          <w:rFonts w:asciiTheme="minorHAnsi" w:hAnsiTheme="minorHAnsi" w:cstheme="minorHAnsi"/>
          <w:szCs w:val="22"/>
        </w:rPr>
      </w:pPr>
      <w:r w:rsidRPr="00E55832">
        <w:rPr>
          <w:rFonts w:asciiTheme="minorHAnsi" w:hAnsiTheme="minorHAnsi" w:cstheme="minorHAnsi"/>
          <w:b/>
          <w:bCs/>
          <w:szCs w:val="22"/>
        </w:rPr>
        <w:t>Self-Contained Application</w:t>
      </w:r>
      <w:r w:rsidRPr="00E55832">
        <w:rPr>
          <w:rFonts w:asciiTheme="minorHAnsi" w:hAnsiTheme="minorHAnsi" w:cstheme="minorHAnsi"/>
          <w:szCs w:val="22"/>
        </w:rPr>
        <w:t xml:space="preserve"> – The SDT proposes adding this definition to the Glossary to identify Self-Contained Applications as applicable systems throughout the CIP Standards. Self-Contained </w:t>
      </w:r>
      <w:r w:rsidRPr="00E55832">
        <w:rPr>
          <w:rFonts w:asciiTheme="minorHAnsi" w:hAnsiTheme="minorHAnsi" w:cstheme="minorHAnsi"/>
          <w:szCs w:val="22"/>
        </w:rPr>
        <w:lastRenderedPageBreak/>
        <w:t>Applications are immutable software binaries containing operating system dependencies and application software packaged to execute in an isolated environment.</w:t>
      </w:r>
    </w:p>
    <w:p w:rsidR="0031007F" w:rsidRPr="00E55832" w:rsidRDefault="00363F2A" w:rsidP="008E6B5F">
      <w:pPr>
        <w:pStyle w:val="ListParagraph"/>
        <w:numPr>
          <w:ilvl w:val="0"/>
          <w:numId w:val="6"/>
        </w:numPr>
        <w:spacing w:before="120"/>
        <w:ind w:left="187" w:hanging="187"/>
        <w:contextualSpacing w:val="0"/>
        <w:rPr>
          <w:rFonts w:asciiTheme="minorHAnsi" w:hAnsiTheme="minorHAnsi" w:cstheme="minorHAnsi"/>
          <w:szCs w:val="22"/>
        </w:rPr>
      </w:pPr>
      <w:r w:rsidRPr="00E55832">
        <w:rPr>
          <w:rFonts w:asciiTheme="minorHAnsi" w:hAnsiTheme="minorHAnsi" w:cstheme="minorHAnsi"/>
          <w:b/>
          <w:bCs/>
          <w:szCs w:val="22"/>
        </w:rPr>
        <w:t>Shared Cyber Infrastructure (SCI)</w:t>
      </w:r>
      <w:r w:rsidRPr="00E55832">
        <w:rPr>
          <w:rFonts w:asciiTheme="minorHAnsi" w:hAnsiTheme="minorHAnsi" w:cstheme="minorHAnsi"/>
          <w:szCs w:val="22"/>
        </w:rPr>
        <w:t xml:space="preserve"> – The SDT proposes adding this defi</w:t>
      </w:r>
      <w:r w:rsidR="009B78C8" w:rsidRPr="00E55832">
        <w:rPr>
          <w:rFonts w:asciiTheme="minorHAnsi" w:hAnsiTheme="minorHAnsi" w:cstheme="minorHAnsi"/>
          <w:szCs w:val="22"/>
        </w:rPr>
        <w:t>ni</w:t>
      </w:r>
      <w:r w:rsidRPr="00E55832">
        <w:rPr>
          <w:rFonts w:asciiTheme="minorHAnsi" w:hAnsiTheme="minorHAnsi" w:cstheme="minorHAnsi"/>
          <w:szCs w:val="22"/>
        </w:rPr>
        <w:t xml:space="preserve">tion to the Glossary to identify electronic devices and their software that share their compute or storage resources with one or more BES Cyber Systems, or their associated EACMS, </w:t>
      </w:r>
      <w:r w:rsidR="004A1042">
        <w:rPr>
          <w:rFonts w:asciiTheme="minorHAnsi" w:hAnsiTheme="minorHAnsi" w:cstheme="minorHAnsi"/>
          <w:szCs w:val="22"/>
        </w:rPr>
        <w:t>Physical Access Control Systems (</w:t>
      </w:r>
      <w:r w:rsidRPr="00E55832">
        <w:rPr>
          <w:rFonts w:asciiTheme="minorHAnsi" w:hAnsiTheme="minorHAnsi" w:cstheme="minorHAnsi"/>
          <w:szCs w:val="22"/>
        </w:rPr>
        <w:t>PACS</w:t>
      </w:r>
      <w:r w:rsidR="004A1042">
        <w:rPr>
          <w:rFonts w:asciiTheme="minorHAnsi" w:hAnsiTheme="minorHAnsi" w:cstheme="minorHAnsi"/>
          <w:szCs w:val="22"/>
        </w:rPr>
        <w:t>)</w:t>
      </w:r>
      <w:r w:rsidRPr="00E55832">
        <w:rPr>
          <w:rFonts w:asciiTheme="minorHAnsi" w:hAnsiTheme="minorHAnsi" w:cstheme="minorHAnsi"/>
          <w:szCs w:val="22"/>
        </w:rPr>
        <w:t>, and</w:t>
      </w:r>
      <w:r w:rsidR="004A1042">
        <w:rPr>
          <w:rFonts w:asciiTheme="minorHAnsi" w:hAnsiTheme="minorHAnsi" w:cstheme="minorHAnsi"/>
          <w:szCs w:val="22"/>
        </w:rPr>
        <w:t xml:space="preserve"> Protected Cyber Asset</w:t>
      </w:r>
      <w:r w:rsidRPr="00E55832">
        <w:rPr>
          <w:rFonts w:asciiTheme="minorHAnsi" w:hAnsiTheme="minorHAnsi" w:cstheme="minorHAnsi"/>
          <w:szCs w:val="22"/>
        </w:rPr>
        <w:t xml:space="preserve"> </w:t>
      </w:r>
      <w:r w:rsidR="004A1042">
        <w:rPr>
          <w:rFonts w:asciiTheme="minorHAnsi" w:hAnsiTheme="minorHAnsi" w:cstheme="minorHAnsi"/>
          <w:szCs w:val="22"/>
        </w:rPr>
        <w:t>(</w:t>
      </w:r>
      <w:r w:rsidRPr="00E55832">
        <w:rPr>
          <w:rFonts w:asciiTheme="minorHAnsi" w:hAnsiTheme="minorHAnsi" w:cstheme="minorHAnsi"/>
          <w:szCs w:val="22"/>
        </w:rPr>
        <w:t>PCA</w:t>
      </w:r>
      <w:r w:rsidR="004A1042">
        <w:rPr>
          <w:rFonts w:asciiTheme="minorHAnsi" w:hAnsiTheme="minorHAnsi" w:cstheme="minorHAnsi"/>
          <w:szCs w:val="22"/>
        </w:rPr>
        <w:t>)</w:t>
      </w:r>
      <w:r w:rsidRPr="00E55832">
        <w:rPr>
          <w:rFonts w:asciiTheme="minorHAnsi" w:hAnsiTheme="minorHAnsi" w:cstheme="minorHAnsi"/>
          <w:szCs w:val="22"/>
        </w:rPr>
        <w:t>.</w:t>
      </w:r>
      <w:r w:rsidR="0031007F" w:rsidRPr="00E55832">
        <w:rPr>
          <w:rFonts w:asciiTheme="minorHAnsi" w:hAnsiTheme="minorHAnsi" w:cstheme="minorHAnsi"/>
          <w:szCs w:val="22"/>
        </w:rPr>
        <w:t xml:space="preserve"> The SDT proposes identifying </w:t>
      </w:r>
      <w:r w:rsidR="004B57D4">
        <w:rPr>
          <w:rFonts w:asciiTheme="minorHAnsi" w:hAnsiTheme="minorHAnsi" w:cstheme="minorHAnsi"/>
          <w:szCs w:val="22"/>
        </w:rPr>
        <w:t>SCI</w:t>
      </w:r>
      <w:r w:rsidR="0031007F" w:rsidRPr="00E55832">
        <w:rPr>
          <w:rFonts w:asciiTheme="minorHAnsi" w:hAnsiTheme="minorHAnsi" w:cstheme="minorHAnsi"/>
          <w:szCs w:val="22"/>
        </w:rPr>
        <w:t xml:space="preserve"> within CIP-002-7 and it is an applicable system throughout the proposed CIP Standards.</w:t>
      </w:r>
    </w:p>
    <w:p w:rsidR="0031007F" w:rsidRPr="00E55832" w:rsidRDefault="0031007F" w:rsidP="008E6B5F">
      <w:pPr>
        <w:pStyle w:val="ListParagraph"/>
        <w:numPr>
          <w:ilvl w:val="0"/>
          <w:numId w:val="6"/>
        </w:numPr>
        <w:spacing w:before="120"/>
        <w:ind w:left="187" w:hanging="187"/>
        <w:contextualSpacing w:val="0"/>
        <w:rPr>
          <w:rFonts w:asciiTheme="minorHAnsi" w:hAnsiTheme="minorHAnsi" w:cstheme="minorHAnsi"/>
          <w:szCs w:val="22"/>
        </w:rPr>
      </w:pPr>
      <w:r w:rsidRPr="00E55832">
        <w:rPr>
          <w:rFonts w:asciiTheme="minorHAnsi" w:hAnsiTheme="minorHAnsi" w:cstheme="minorHAnsi"/>
          <w:b/>
          <w:bCs/>
          <w:szCs w:val="22"/>
        </w:rPr>
        <w:t>Transient Cyber Asset (TCA)</w:t>
      </w:r>
      <w:r w:rsidRPr="00E55832">
        <w:rPr>
          <w:rFonts w:asciiTheme="minorHAnsi" w:hAnsiTheme="minorHAnsi" w:cstheme="minorHAnsi"/>
          <w:szCs w:val="22"/>
        </w:rPr>
        <w:t xml:space="preserve"> – The SDT retained this definition and updated it to include the proposed term </w:t>
      </w:r>
      <w:r w:rsidR="004B57D4">
        <w:rPr>
          <w:rFonts w:asciiTheme="minorHAnsi" w:hAnsiTheme="minorHAnsi" w:cstheme="minorHAnsi"/>
          <w:szCs w:val="22"/>
        </w:rPr>
        <w:t>VCA</w:t>
      </w:r>
      <w:r w:rsidRPr="00E55832">
        <w:rPr>
          <w:rFonts w:asciiTheme="minorHAnsi" w:hAnsiTheme="minorHAnsi" w:cstheme="minorHAnsi"/>
          <w:szCs w:val="22"/>
        </w:rPr>
        <w:t xml:space="preserve">. The proposed definition </w:t>
      </w:r>
      <w:r w:rsidR="009B78C8" w:rsidRPr="00E55832">
        <w:rPr>
          <w:rFonts w:asciiTheme="minorHAnsi" w:hAnsiTheme="minorHAnsi" w:cstheme="minorHAnsi"/>
          <w:szCs w:val="22"/>
        </w:rPr>
        <w:t>excludes</w:t>
      </w:r>
      <w:r w:rsidRPr="00E55832">
        <w:rPr>
          <w:rFonts w:asciiTheme="minorHAnsi" w:hAnsiTheme="minorHAnsi" w:cstheme="minorHAnsi"/>
          <w:szCs w:val="22"/>
        </w:rPr>
        <w:t xml:space="preserve"> </w:t>
      </w:r>
      <w:r w:rsidR="004B57D4">
        <w:rPr>
          <w:rFonts w:asciiTheme="minorHAnsi" w:hAnsiTheme="minorHAnsi" w:cstheme="minorHAnsi"/>
          <w:szCs w:val="22"/>
        </w:rPr>
        <w:t>SCI</w:t>
      </w:r>
      <w:r w:rsidRPr="00E55832">
        <w:rPr>
          <w:rFonts w:asciiTheme="minorHAnsi" w:hAnsiTheme="minorHAnsi" w:cstheme="minorHAnsi"/>
          <w:szCs w:val="22"/>
        </w:rPr>
        <w:t xml:space="preserve"> associated with high or medium impact </w:t>
      </w:r>
      <w:r w:rsidR="004B57D4">
        <w:rPr>
          <w:rFonts w:asciiTheme="minorHAnsi" w:hAnsiTheme="minorHAnsi" w:cstheme="minorHAnsi"/>
          <w:szCs w:val="22"/>
        </w:rPr>
        <w:t>BCS</w:t>
      </w:r>
      <w:r w:rsidRPr="00E55832">
        <w:rPr>
          <w:rFonts w:asciiTheme="minorHAnsi" w:hAnsiTheme="minorHAnsi" w:cstheme="minorHAnsi"/>
          <w:szCs w:val="22"/>
        </w:rPr>
        <w:t>.</w:t>
      </w:r>
    </w:p>
    <w:p w:rsidR="0031007F" w:rsidRPr="00E55832" w:rsidRDefault="0031007F" w:rsidP="008E6B5F">
      <w:pPr>
        <w:pStyle w:val="ListParagraph"/>
        <w:numPr>
          <w:ilvl w:val="0"/>
          <w:numId w:val="6"/>
        </w:numPr>
        <w:spacing w:before="120"/>
        <w:ind w:left="187" w:hanging="187"/>
        <w:contextualSpacing w:val="0"/>
        <w:rPr>
          <w:rFonts w:asciiTheme="minorHAnsi" w:hAnsiTheme="minorHAnsi" w:cstheme="minorHAnsi"/>
          <w:szCs w:val="22"/>
        </w:rPr>
      </w:pPr>
      <w:r w:rsidRPr="00E55832">
        <w:rPr>
          <w:rFonts w:asciiTheme="minorHAnsi" w:hAnsiTheme="minorHAnsi" w:cstheme="minorHAnsi"/>
          <w:b/>
          <w:bCs/>
          <w:szCs w:val="22"/>
        </w:rPr>
        <w:t>Virtual Cyber Asset (VCA)</w:t>
      </w:r>
      <w:r w:rsidRPr="00E55832">
        <w:rPr>
          <w:rFonts w:asciiTheme="minorHAnsi" w:hAnsiTheme="minorHAnsi" w:cstheme="minorHAnsi"/>
          <w:szCs w:val="22"/>
        </w:rPr>
        <w:t xml:space="preserve"> – The SDT proposes adding this definition to the Glossary to identify the logical instance of an operating system or firmware hosted on </w:t>
      </w:r>
      <w:r w:rsidR="004B57D4">
        <w:rPr>
          <w:rFonts w:asciiTheme="minorHAnsi" w:hAnsiTheme="minorHAnsi" w:cstheme="minorHAnsi"/>
          <w:szCs w:val="22"/>
        </w:rPr>
        <w:t>SCI</w:t>
      </w:r>
      <w:r w:rsidRPr="00E55832">
        <w:rPr>
          <w:rFonts w:asciiTheme="minorHAnsi" w:hAnsiTheme="minorHAnsi" w:cstheme="minorHAnsi"/>
          <w:szCs w:val="22"/>
        </w:rPr>
        <w:t xml:space="preserve"> or a Cyber Asset.</w:t>
      </w:r>
    </w:p>
    <w:p w:rsidR="00363F2A" w:rsidRPr="004441D9" w:rsidRDefault="00363F2A" w:rsidP="00363F2A">
      <w:pPr>
        <w:rPr>
          <w:sz w:val="22"/>
          <w:szCs w:val="22"/>
        </w:rPr>
      </w:pPr>
    </w:p>
    <w:p w:rsidR="0031007F" w:rsidRDefault="0031007F" w:rsidP="0031007F">
      <w:pPr>
        <w:autoSpaceDE w:val="0"/>
        <w:autoSpaceDN w:val="0"/>
        <w:adjustRightInd w:val="0"/>
        <w:rPr>
          <w:rFonts w:ascii="Tahoma" w:hAnsi="Tahoma" w:cs="Tahoma"/>
          <w:b/>
          <w:bCs/>
          <w:sz w:val="22"/>
          <w:szCs w:val="22"/>
        </w:rPr>
      </w:pPr>
      <w:bookmarkStart w:id="3" w:name="_Hlk59235300"/>
      <w:bookmarkStart w:id="4" w:name="_Hlk61256364"/>
      <w:r>
        <w:rPr>
          <w:rFonts w:ascii="Tahoma" w:hAnsi="Tahoma" w:cs="Tahoma"/>
          <w:b/>
          <w:bCs/>
          <w:sz w:val="22"/>
          <w:szCs w:val="22"/>
        </w:rPr>
        <w:t>Summary of CIP-005 Changes</w:t>
      </w:r>
      <w:bookmarkEnd w:id="3"/>
    </w:p>
    <w:p w:rsidR="0031007F" w:rsidRPr="00E55832" w:rsidRDefault="0031007F" w:rsidP="0031007F">
      <w:pPr>
        <w:autoSpaceDE w:val="0"/>
        <w:autoSpaceDN w:val="0"/>
        <w:adjustRightInd w:val="0"/>
        <w:rPr>
          <w:rFonts w:cstheme="minorHAnsi"/>
          <w:bCs/>
        </w:rPr>
      </w:pPr>
      <w:r w:rsidRPr="00E55832">
        <w:rPr>
          <w:rFonts w:cstheme="minorHAnsi"/>
          <w:bCs/>
        </w:rPr>
        <w:t xml:space="preserve">For a detailed explanation of these changes, please refer to the </w:t>
      </w:r>
      <w:r w:rsidRPr="00E55832">
        <w:rPr>
          <w:rFonts w:cstheme="minorHAnsi"/>
          <w:bCs/>
          <w:i/>
        </w:rPr>
        <w:t>CIP-005 Technical Rationale</w:t>
      </w:r>
      <w:r w:rsidRPr="00E55832">
        <w:rPr>
          <w:rFonts w:cstheme="minorHAnsi"/>
          <w:bCs/>
        </w:rPr>
        <w:t xml:space="preserve"> document.</w:t>
      </w:r>
    </w:p>
    <w:p w:rsidR="0031007F" w:rsidRPr="00E55832" w:rsidRDefault="00CF7A90" w:rsidP="004B57D4">
      <w:pPr>
        <w:spacing w:before="120"/>
        <w:rPr>
          <w:rFonts w:cstheme="minorHAnsi"/>
        </w:rPr>
      </w:pPr>
      <w:r w:rsidRPr="00E55832">
        <w:rPr>
          <w:rFonts w:cstheme="minorHAnsi"/>
        </w:rPr>
        <w:t>CIP-005 has been modified</w:t>
      </w:r>
      <w:r w:rsidR="00E23BF9" w:rsidRPr="00E55832">
        <w:rPr>
          <w:rFonts w:cstheme="minorHAnsi"/>
        </w:rPr>
        <w:t xml:space="preserve"> to accommodate three major areas:</w:t>
      </w:r>
    </w:p>
    <w:p w:rsidR="00E23BF9" w:rsidRPr="00E55832" w:rsidRDefault="00E23BF9" w:rsidP="004B57D4">
      <w:pPr>
        <w:pStyle w:val="ListParagraph"/>
        <w:numPr>
          <w:ilvl w:val="0"/>
          <w:numId w:val="7"/>
        </w:numPr>
        <w:spacing w:before="120"/>
        <w:contextualSpacing w:val="0"/>
        <w:rPr>
          <w:rFonts w:asciiTheme="minorHAnsi" w:hAnsiTheme="minorHAnsi" w:cstheme="minorHAnsi"/>
        </w:rPr>
      </w:pPr>
      <w:r w:rsidRPr="00E55832">
        <w:rPr>
          <w:rFonts w:asciiTheme="minorHAnsi" w:hAnsiTheme="minorHAnsi" w:cstheme="minorHAnsi"/>
        </w:rPr>
        <w:t>Allow for network security models that are not perimeter-based, such as zero trust models.</w:t>
      </w:r>
      <w:r w:rsidR="00EA010A">
        <w:rPr>
          <w:rFonts w:asciiTheme="minorHAnsi" w:hAnsiTheme="minorHAnsi" w:cstheme="minorHAnsi"/>
        </w:rPr>
        <w:t xml:space="preserve"> </w:t>
      </w:r>
      <w:r w:rsidRPr="00E55832">
        <w:rPr>
          <w:rFonts w:asciiTheme="minorHAnsi" w:hAnsiTheme="minorHAnsi" w:cstheme="minorHAnsi"/>
        </w:rPr>
        <w:t>Perimeter</w:t>
      </w:r>
      <w:r w:rsidR="00646284">
        <w:rPr>
          <w:rFonts w:asciiTheme="minorHAnsi" w:hAnsiTheme="minorHAnsi" w:cstheme="minorHAnsi"/>
        </w:rPr>
        <w:t>-based</w:t>
      </w:r>
      <w:r w:rsidRPr="00E55832">
        <w:rPr>
          <w:rFonts w:asciiTheme="minorHAnsi" w:hAnsiTheme="minorHAnsi" w:cstheme="minorHAnsi"/>
        </w:rPr>
        <w:t xml:space="preserve"> models (</w:t>
      </w:r>
      <w:r w:rsidR="00646284">
        <w:rPr>
          <w:rFonts w:asciiTheme="minorHAnsi" w:hAnsiTheme="minorHAnsi" w:cstheme="minorHAnsi"/>
        </w:rPr>
        <w:t xml:space="preserve">such as </w:t>
      </w:r>
      <w:r w:rsidRPr="00E55832">
        <w:rPr>
          <w:rFonts w:asciiTheme="minorHAnsi" w:hAnsiTheme="minorHAnsi" w:cstheme="minorHAnsi"/>
        </w:rPr>
        <w:t>ESP) remain a valid option, but are no longer the prescribed option.</w:t>
      </w:r>
    </w:p>
    <w:p w:rsidR="00D61303" w:rsidRPr="00E55832" w:rsidRDefault="00D61303" w:rsidP="004B57D4">
      <w:pPr>
        <w:pStyle w:val="ListParagraph"/>
        <w:numPr>
          <w:ilvl w:val="0"/>
          <w:numId w:val="7"/>
        </w:numPr>
        <w:spacing w:before="120"/>
        <w:contextualSpacing w:val="0"/>
        <w:rPr>
          <w:rFonts w:asciiTheme="minorHAnsi" w:hAnsiTheme="minorHAnsi" w:cstheme="minorHAnsi"/>
        </w:rPr>
      </w:pPr>
      <w:r w:rsidRPr="00E55832">
        <w:rPr>
          <w:rFonts w:asciiTheme="minorHAnsi" w:hAnsiTheme="minorHAnsi" w:cstheme="minorHAnsi"/>
        </w:rPr>
        <w:t xml:space="preserve">Requiring the protection and isolation of the management </w:t>
      </w:r>
      <w:r w:rsidR="009F33FE" w:rsidRPr="00E55832">
        <w:rPr>
          <w:rFonts w:asciiTheme="minorHAnsi" w:hAnsiTheme="minorHAnsi" w:cstheme="minorHAnsi"/>
        </w:rPr>
        <w:t xml:space="preserve">plane of </w:t>
      </w:r>
      <w:r w:rsidR="004B57D4">
        <w:rPr>
          <w:rFonts w:asciiTheme="minorHAnsi" w:hAnsiTheme="minorHAnsi" w:cstheme="minorHAnsi"/>
        </w:rPr>
        <w:t>SCI</w:t>
      </w:r>
      <w:r w:rsidR="009F33FE" w:rsidRPr="00E55832">
        <w:rPr>
          <w:rFonts w:asciiTheme="minorHAnsi" w:hAnsiTheme="minorHAnsi" w:cstheme="minorHAnsi"/>
        </w:rPr>
        <w:t>.</w:t>
      </w:r>
    </w:p>
    <w:p w:rsidR="00E23BF9" w:rsidRPr="00E55832" w:rsidRDefault="00E23BF9" w:rsidP="004B57D4">
      <w:pPr>
        <w:pStyle w:val="ListParagraph"/>
        <w:numPr>
          <w:ilvl w:val="0"/>
          <w:numId w:val="7"/>
        </w:numPr>
        <w:spacing w:before="120"/>
        <w:contextualSpacing w:val="0"/>
        <w:rPr>
          <w:rFonts w:asciiTheme="minorHAnsi" w:hAnsiTheme="minorHAnsi" w:cstheme="minorHAnsi"/>
        </w:rPr>
      </w:pPr>
      <w:r w:rsidRPr="00E55832">
        <w:rPr>
          <w:rFonts w:asciiTheme="minorHAnsi" w:hAnsiTheme="minorHAnsi" w:cstheme="minorHAnsi"/>
        </w:rPr>
        <w:t xml:space="preserve">Allow for </w:t>
      </w:r>
      <w:r w:rsidR="00D61303" w:rsidRPr="00E55832">
        <w:rPr>
          <w:rFonts w:asciiTheme="minorHAnsi" w:hAnsiTheme="minorHAnsi" w:cstheme="minorHAnsi"/>
        </w:rPr>
        <w:t>single ESPs or logical isolation methods to span geographic locations</w:t>
      </w:r>
      <w:r w:rsidR="009F33FE" w:rsidRPr="00E55832">
        <w:rPr>
          <w:rFonts w:asciiTheme="minorHAnsi" w:hAnsiTheme="minorHAnsi" w:cstheme="minorHAnsi"/>
        </w:rPr>
        <w:t xml:space="preserve"> by requiring the protection of the data</w:t>
      </w:r>
      <w:r w:rsidR="00D61303" w:rsidRPr="00E55832">
        <w:rPr>
          <w:rFonts w:asciiTheme="minorHAnsi" w:hAnsiTheme="minorHAnsi" w:cstheme="minorHAnsi"/>
        </w:rPr>
        <w:t xml:space="preserve">, while keeping the </w:t>
      </w:r>
      <w:r w:rsidR="004B57D4">
        <w:rPr>
          <w:rFonts w:asciiTheme="minorHAnsi" w:hAnsiTheme="minorHAnsi" w:cstheme="minorHAnsi"/>
        </w:rPr>
        <w:t>C</w:t>
      </w:r>
      <w:r w:rsidR="004B57D4" w:rsidRPr="00E55832">
        <w:rPr>
          <w:rFonts w:asciiTheme="minorHAnsi" w:hAnsiTheme="minorHAnsi" w:cstheme="minorHAnsi"/>
        </w:rPr>
        <w:t xml:space="preserve">yber </w:t>
      </w:r>
      <w:r w:rsidR="004B57D4">
        <w:rPr>
          <w:rFonts w:asciiTheme="minorHAnsi" w:hAnsiTheme="minorHAnsi" w:cstheme="minorHAnsi"/>
        </w:rPr>
        <w:t>A</w:t>
      </w:r>
      <w:r w:rsidR="004B57D4" w:rsidRPr="00E55832">
        <w:rPr>
          <w:rFonts w:asciiTheme="minorHAnsi" w:hAnsiTheme="minorHAnsi" w:cstheme="minorHAnsi"/>
        </w:rPr>
        <w:t xml:space="preserve">ssets </w:t>
      </w:r>
      <w:r w:rsidR="00D61303" w:rsidRPr="00E55832">
        <w:rPr>
          <w:rFonts w:asciiTheme="minorHAnsi" w:hAnsiTheme="minorHAnsi" w:cstheme="minorHAnsi"/>
        </w:rPr>
        <w:t>between the sites out of scope</w:t>
      </w:r>
      <w:r w:rsidR="009F33FE" w:rsidRPr="00E55832">
        <w:rPr>
          <w:rFonts w:asciiTheme="minorHAnsi" w:hAnsiTheme="minorHAnsi" w:cstheme="minorHAnsi"/>
        </w:rPr>
        <w:t xml:space="preserve"> (e.g. carrier’s telecom equipment)</w:t>
      </w:r>
      <w:r w:rsidR="00D61303" w:rsidRPr="00E55832">
        <w:rPr>
          <w:rFonts w:asciiTheme="minorHAnsi" w:hAnsiTheme="minorHAnsi" w:cstheme="minorHAnsi"/>
        </w:rPr>
        <w:t>.</w:t>
      </w:r>
    </w:p>
    <w:p w:rsidR="00892881" w:rsidRPr="004441D9" w:rsidRDefault="00892881" w:rsidP="00E645DF">
      <w:pPr>
        <w:pStyle w:val="Heading2"/>
        <w:rPr>
          <w:rFonts w:cs="Tahoma"/>
          <w:szCs w:val="22"/>
        </w:rPr>
      </w:pPr>
    </w:p>
    <w:p w:rsidR="0031007F" w:rsidRDefault="0031007F" w:rsidP="0031007F">
      <w:pPr>
        <w:autoSpaceDE w:val="0"/>
        <w:autoSpaceDN w:val="0"/>
        <w:adjustRightInd w:val="0"/>
        <w:rPr>
          <w:rFonts w:ascii="Tahoma" w:hAnsi="Tahoma" w:cs="Tahoma"/>
          <w:b/>
          <w:bCs/>
          <w:sz w:val="22"/>
          <w:szCs w:val="22"/>
        </w:rPr>
      </w:pPr>
      <w:r>
        <w:rPr>
          <w:rFonts w:ascii="Tahoma" w:hAnsi="Tahoma" w:cs="Tahoma"/>
          <w:b/>
          <w:bCs/>
          <w:sz w:val="22"/>
          <w:szCs w:val="22"/>
        </w:rPr>
        <w:t>Summary of CIP-007 Changes</w:t>
      </w:r>
    </w:p>
    <w:p w:rsidR="0031007F" w:rsidRDefault="0031007F" w:rsidP="0031007F">
      <w:pPr>
        <w:autoSpaceDE w:val="0"/>
        <w:autoSpaceDN w:val="0"/>
        <w:adjustRightInd w:val="0"/>
        <w:rPr>
          <w:rFonts w:cs="Tahoma"/>
          <w:bCs/>
        </w:rPr>
      </w:pPr>
      <w:r>
        <w:rPr>
          <w:rFonts w:cs="Tahoma"/>
          <w:bCs/>
        </w:rPr>
        <w:t xml:space="preserve">For a detailed explanation of these changes, please refer to the </w:t>
      </w:r>
      <w:r>
        <w:rPr>
          <w:rFonts w:cs="Tahoma"/>
          <w:bCs/>
          <w:i/>
        </w:rPr>
        <w:t>CIP-007 Technical Rationale</w:t>
      </w:r>
      <w:r>
        <w:rPr>
          <w:rFonts w:cs="Tahoma"/>
          <w:bCs/>
        </w:rPr>
        <w:t xml:space="preserve"> document.</w:t>
      </w:r>
    </w:p>
    <w:p w:rsidR="0031007F" w:rsidRPr="00363F2A" w:rsidRDefault="009F33FE" w:rsidP="0031007F">
      <w:r>
        <w:t>CIP-007 changes consist primarily of conforming changes that add the new virtualization types including SCI to the scope of applicable systems. It also changes the focus of “ports and services” to the services</w:t>
      </w:r>
      <w:r w:rsidR="008F0554">
        <w:t xml:space="preserve"> while still allowing port </w:t>
      </w:r>
      <w:r w:rsidR="004B57D4">
        <w:t>number</w:t>
      </w:r>
      <w:r w:rsidR="008F0554">
        <w:t>’s to be tracked. Port numbers are merely pointers to a service such as SSH, web server, database server, DNP or Modbus server or client, etc. In virtualized environments, the focus moves more to what services are enabled and port numbers take on a lesser role. The language has been modified to reflect this.</w:t>
      </w:r>
    </w:p>
    <w:p w:rsidR="0031007F" w:rsidRPr="00A87BD7" w:rsidRDefault="0031007F" w:rsidP="0031007F">
      <w:pPr>
        <w:rPr>
          <w:sz w:val="22"/>
          <w:szCs w:val="22"/>
        </w:rPr>
      </w:pPr>
    </w:p>
    <w:p w:rsidR="0031007F" w:rsidRDefault="0031007F" w:rsidP="0031007F">
      <w:pPr>
        <w:autoSpaceDE w:val="0"/>
        <w:autoSpaceDN w:val="0"/>
        <w:adjustRightInd w:val="0"/>
        <w:rPr>
          <w:rFonts w:ascii="Tahoma" w:hAnsi="Tahoma" w:cs="Tahoma"/>
          <w:b/>
          <w:bCs/>
          <w:sz w:val="22"/>
          <w:szCs w:val="22"/>
        </w:rPr>
      </w:pPr>
      <w:r>
        <w:rPr>
          <w:rFonts w:ascii="Tahoma" w:hAnsi="Tahoma" w:cs="Tahoma"/>
          <w:b/>
          <w:bCs/>
          <w:sz w:val="22"/>
          <w:szCs w:val="22"/>
        </w:rPr>
        <w:t>Summary of CIP-010 Changes</w:t>
      </w:r>
    </w:p>
    <w:p w:rsidR="0031007F" w:rsidRDefault="0031007F" w:rsidP="0031007F">
      <w:pPr>
        <w:autoSpaceDE w:val="0"/>
        <w:autoSpaceDN w:val="0"/>
        <w:adjustRightInd w:val="0"/>
        <w:rPr>
          <w:rFonts w:cs="Tahoma"/>
          <w:bCs/>
        </w:rPr>
      </w:pPr>
      <w:r>
        <w:rPr>
          <w:rFonts w:cs="Tahoma"/>
          <w:bCs/>
        </w:rPr>
        <w:t xml:space="preserve">For a detailed explanation of these changes, please refer to the </w:t>
      </w:r>
      <w:r>
        <w:rPr>
          <w:rFonts w:cs="Tahoma"/>
          <w:bCs/>
          <w:i/>
        </w:rPr>
        <w:t>CIP-010 Technical Rationale</w:t>
      </w:r>
      <w:r>
        <w:rPr>
          <w:rFonts w:cs="Tahoma"/>
          <w:bCs/>
        </w:rPr>
        <w:t xml:space="preserve"> document.</w:t>
      </w:r>
    </w:p>
    <w:p w:rsidR="0031007F" w:rsidRDefault="009F33FE" w:rsidP="0031007F">
      <w:r w:rsidRPr="00CB716D">
        <w:t>Th</w:t>
      </w:r>
      <w:r>
        <w:t>e proposed changes in CIP-010-5 concern the use of several facets of virtualization technologies.</w:t>
      </w:r>
      <w:r w:rsidR="00EA010A">
        <w:t xml:space="preserve"> </w:t>
      </w:r>
      <w:r>
        <w:t xml:space="preserve">Virtualization allows for such technologies as new logical isolation controls for SCI, remediation VLANs, parent/child images, dormant virtual machines (VMs), and self-contained applications (containers). Enabling and clarifying the use of these technologies is the basis of the proposed changes in CIP-010-5. CIP-010 </w:t>
      </w:r>
      <w:r w:rsidR="004A1042">
        <w:t xml:space="preserve">Requirement </w:t>
      </w:r>
      <w:r>
        <w:t>R1 also changes focus from maintaining baseline configurations to authorizing change to an expanded list of configuration attributes that are used to secure virtualized environments.</w:t>
      </w:r>
    </w:p>
    <w:p w:rsidR="0031007F" w:rsidRDefault="0031007F" w:rsidP="0031007F"/>
    <w:p w:rsidR="004441D9" w:rsidRDefault="004441D9">
      <w:pPr>
        <w:rPr>
          <w:rFonts w:ascii="Tahoma" w:hAnsi="Tahoma" w:cs="Tahoma"/>
          <w:b/>
          <w:bCs/>
          <w:sz w:val="22"/>
          <w:szCs w:val="22"/>
        </w:rPr>
      </w:pPr>
      <w:r>
        <w:rPr>
          <w:rFonts w:ascii="Tahoma" w:hAnsi="Tahoma" w:cs="Tahoma"/>
          <w:b/>
          <w:bCs/>
          <w:sz w:val="22"/>
          <w:szCs w:val="22"/>
        </w:rPr>
        <w:br w:type="page"/>
      </w:r>
    </w:p>
    <w:p w:rsidR="0031007F" w:rsidRDefault="0031007F" w:rsidP="0031007F">
      <w:pPr>
        <w:autoSpaceDE w:val="0"/>
        <w:autoSpaceDN w:val="0"/>
        <w:adjustRightInd w:val="0"/>
        <w:rPr>
          <w:rFonts w:ascii="Tahoma" w:hAnsi="Tahoma" w:cs="Tahoma"/>
          <w:b/>
          <w:bCs/>
          <w:sz w:val="22"/>
          <w:szCs w:val="22"/>
        </w:rPr>
      </w:pPr>
      <w:r>
        <w:rPr>
          <w:rFonts w:ascii="Tahoma" w:hAnsi="Tahoma" w:cs="Tahoma"/>
          <w:b/>
          <w:bCs/>
          <w:sz w:val="22"/>
          <w:szCs w:val="22"/>
        </w:rPr>
        <w:lastRenderedPageBreak/>
        <w:t>Summary of Conforming Changes</w:t>
      </w:r>
    </w:p>
    <w:p w:rsidR="0031007F" w:rsidRPr="00CF22AA" w:rsidRDefault="0031007F" w:rsidP="000F5CBA">
      <w:pPr>
        <w:autoSpaceDE w:val="0"/>
        <w:autoSpaceDN w:val="0"/>
        <w:adjustRightInd w:val="0"/>
        <w:ind w:right="-122"/>
        <w:rPr>
          <w:rFonts w:cs="Tahoma"/>
          <w:bCs/>
        </w:rPr>
      </w:pPr>
      <w:r>
        <w:rPr>
          <w:rFonts w:cs="Tahoma"/>
          <w:bCs/>
        </w:rPr>
        <w:t xml:space="preserve">For a detailed explanation of these changes, please refer to the </w:t>
      </w:r>
      <w:r>
        <w:rPr>
          <w:rFonts w:cs="Tahoma"/>
          <w:bCs/>
          <w:i/>
        </w:rPr>
        <w:t>Technical Rationale</w:t>
      </w:r>
      <w:r>
        <w:rPr>
          <w:rFonts w:cs="Tahoma"/>
          <w:bCs/>
        </w:rPr>
        <w:t xml:space="preserve"> document for CIP-002, CIP-003, CIP-004, CIP-006, CIP-008, CIP-009, CIP-011, and CIP-013.</w:t>
      </w:r>
      <w:r w:rsidR="00CF22AA">
        <w:rPr>
          <w:rFonts w:cs="Tahoma"/>
          <w:bCs/>
        </w:rPr>
        <w:t xml:space="preserve"> </w:t>
      </w:r>
      <w:r w:rsidR="008F0554" w:rsidRPr="008F0554">
        <w:t>The conforming changes to all standards are primarily to add the new term SCI to the scope of requirements throughout the standards. The SDT</w:t>
      </w:r>
      <w:r w:rsidR="008F0554">
        <w:t xml:space="preserve"> also replaced TFE’s with the “per system capability” language, updated the Exemption </w:t>
      </w:r>
      <w:r w:rsidR="004A1042">
        <w:t xml:space="preserve">Section </w:t>
      </w:r>
      <w:r w:rsidR="008F0554">
        <w:t>in each standard to conform to the CIP-005 changes above. Also, any prescriptive references to ESP’s have been removed per the CIP-005 discussion above.</w:t>
      </w:r>
    </w:p>
    <w:bookmarkEnd w:id="4"/>
    <w:p w:rsidR="004441D9" w:rsidRDefault="004441D9" w:rsidP="00E645DF">
      <w:pPr>
        <w:pStyle w:val="Heading2"/>
        <w:rPr>
          <w:rFonts w:cs="Tahoma"/>
          <w:szCs w:val="22"/>
        </w:rPr>
      </w:pPr>
    </w:p>
    <w:p w:rsidR="00E645DF" w:rsidRPr="0003249B" w:rsidRDefault="00E645DF" w:rsidP="00E645DF">
      <w:pPr>
        <w:pStyle w:val="Heading2"/>
        <w:rPr>
          <w:rFonts w:cs="Tahoma"/>
          <w:szCs w:val="22"/>
        </w:rPr>
      </w:pPr>
      <w:r w:rsidRPr="0003249B">
        <w:rPr>
          <w:rFonts w:cs="Tahoma"/>
          <w:szCs w:val="22"/>
        </w:rPr>
        <w:t>Questions</w:t>
      </w:r>
    </w:p>
    <w:p w:rsidR="00686E98" w:rsidRPr="00866DB5" w:rsidRDefault="0063416A" w:rsidP="000F5CBA">
      <w:pPr>
        <w:pStyle w:val="ListParagraph"/>
        <w:numPr>
          <w:ilvl w:val="0"/>
          <w:numId w:val="4"/>
        </w:numPr>
        <w:spacing w:before="120"/>
        <w:ind w:right="-122"/>
        <w:contextualSpacing w:val="0"/>
        <w:rPr>
          <w:rFonts w:asciiTheme="minorHAnsi" w:hAnsiTheme="minorHAnsi" w:cstheme="minorHAnsi"/>
        </w:rPr>
      </w:pPr>
      <w:r w:rsidRPr="00866DB5">
        <w:rPr>
          <w:rFonts w:asciiTheme="minorHAnsi" w:hAnsiTheme="minorHAnsi" w:cstheme="minorHAnsi"/>
        </w:rPr>
        <w:t>The SDT added, revised</w:t>
      </w:r>
      <w:r w:rsidR="0090391E" w:rsidRPr="00866DB5">
        <w:rPr>
          <w:rFonts w:asciiTheme="minorHAnsi" w:hAnsiTheme="minorHAnsi" w:cstheme="minorHAnsi"/>
        </w:rPr>
        <w:t>,</w:t>
      </w:r>
      <w:r w:rsidRPr="00866DB5">
        <w:rPr>
          <w:rFonts w:asciiTheme="minorHAnsi" w:hAnsiTheme="minorHAnsi" w:cstheme="minorHAnsi"/>
        </w:rPr>
        <w:t xml:space="preserve"> and retired several </w:t>
      </w:r>
      <w:r w:rsidR="0090391E" w:rsidRPr="00866DB5">
        <w:rPr>
          <w:rFonts w:asciiTheme="minorHAnsi" w:hAnsiTheme="minorHAnsi" w:cstheme="minorHAnsi"/>
        </w:rPr>
        <w:t xml:space="preserve">defined </w:t>
      </w:r>
      <w:r w:rsidRPr="00866DB5">
        <w:rPr>
          <w:rFonts w:asciiTheme="minorHAnsi" w:hAnsiTheme="minorHAnsi" w:cstheme="minorHAnsi"/>
        </w:rPr>
        <w:t>terms</w:t>
      </w:r>
      <w:r w:rsidR="0009361B" w:rsidRPr="00866DB5">
        <w:rPr>
          <w:rFonts w:asciiTheme="minorHAnsi" w:hAnsiTheme="minorHAnsi" w:cstheme="minorHAnsi"/>
        </w:rPr>
        <w:t xml:space="preserve"> to</w:t>
      </w:r>
      <w:r w:rsidR="001F3109" w:rsidRPr="00866DB5">
        <w:rPr>
          <w:rFonts w:asciiTheme="minorHAnsi" w:hAnsiTheme="minorHAnsi" w:cstheme="minorHAnsi"/>
        </w:rPr>
        <w:t xml:space="preserve"> </w:t>
      </w:r>
      <w:r w:rsidR="008F1F86" w:rsidRPr="00866DB5">
        <w:rPr>
          <w:rFonts w:asciiTheme="minorHAnsi" w:hAnsiTheme="minorHAnsi" w:cstheme="minorHAnsi"/>
        </w:rPr>
        <w:t xml:space="preserve">incorporate </w:t>
      </w:r>
      <w:r w:rsidR="0009361B" w:rsidRPr="00866DB5">
        <w:rPr>
          <w:rFonts w:asciiTheme="minorHAnsi" w:hAnsiTheme="minorHAnsi" w:cstheme="minorHAnsi"/>
        </w:rPr>
        <w:t xml:space="preserve">virtualization </w:t>
      </w:r>
      <w:r w:rsidR="008F1F86" w:rsidRPr="00866DB5">
        <w:rPr>
          <w:rFonts w:asciiTheme="minorHAnsi" w:hAnsiTheme="minorHAnsi" w:cstheme="minorHAnsi"/>
        </w:rPr>
        <w:t xml:space="preserve">and future </w:t>
      </w:r>
      <w:r w:rsidR="0009361B" w:rsidRPr="00866DB5">
        <w:rPr>
          <w:rFonts w:asciiTheme="minorHAnsi" w:hAnsiTheme="minorHAnsi" w:cstheme="minorHAnsi"/>
        </w:rPr>
        <w:t>technologies</w:t>
      </w:r>
      <w:r w:rsidR="002B602A" w:rsidRPr="00866DB5">
        <w:rPr>
          <w:rFonts w:asciiTheme="minorHAnsi" w:hAnsiTheme="minorHAnsi" w:cstheme="minorHAnsi"/>
        </w:rPr>
        <w:t xml:space="preserve"> </w:t>
      </w:r>
      <w:r w:rsidR="001F3109" w:rsidRPr="00866DB5">
        <w:rPr>
          <w:rFonts w:asciiTheme="minorHAnsi" w:hAnsiTheme="minorHAnsi" w:cstheme="minorHAnsi"/>
        </w:rPr>
        <w:t xml:space="preserve">within the </w:t>
      </w:r>
      <w:r w:rsidR="002B602A" w:rsidRPr="00866DB5">
        <w:rPr>
          <w:rFonts w:asciiTheme="minorHAnsi" w:hAnsiTheme="minorHAnsi" w:cstheme="minorHAnsi"/>
        </w:rPr>
        <w:t>CIP Standards</w:t>
      </w:r>
      <w:r w:rsidR="00D11EEC" w:rsidRPr="00866DB5">
        <w:rPr>
          <w:rFonts w:asciiTheme="minorHAnsi" w:hAnsiTheme="minorHAnsi" w:cstheme="minorHAnsi"/>
        </w:rPr>
        <w:t>.</w:t>
      </w:r>
      <w:r w:rsidR="00C6091E" w:rsidRPr="00866DB5">
        <w:rPr>
          <w:rFonts w:asciiTheme="minorHAnsi" w:hAnsiTheme="minorHAnsi" w:cstheme="minorHAnsi"/>
        </w:rPr>
        <w:t xml:space="preserve"> Do you agree with th</w:t>
      </w:r>
      <w:r w:rsidR="0090391E" w:rsidRPr="00866DB5">
        <w:rPr>
          <w:rFonts w:asciiTheme="minorHAnsi" w:hAnsiTheme="minorHAnsi" w:cstheme="minorHAnsi"/>
        </w:rPr>
        <w:t>e proposed changes</w:t>
      </w:r>
      <w:r w:rsidR="00646284">
        <w:rPr>
          <w:rFonts w:asciiTheme="minorHAnsi" w:hAnsiTheme="minorHAnsi" w:cstheme="minorHAnsi"/>
        </w:rPr>
        <w:t xml:space="preserve"> to the NERC Glossary terms</w:t>
      </w:r>
      <w:r w:rsidR="00C6091E" w:rsidRPr="00866DB5">
        <w:rPr>
          <w:rFonts w:asciiTheme="minorHAnsi" w:hAnsiTheme="minorHAnsi" w:cstheme="minorHAnsi"/>
        </w:rPr>
        <w:t>? If not, please provide the basis for your disagreement and an alternate proposal.</w:t>
      </w:r>
      <w:r w:rsidR="00686E98" w:rsidRPr="00866DB5">
        <w:rPr>
          <w:rFonts w:asciiTheme="minorHAnsi" w:hAnsiTheme="minorHAnsi" w:cstheme="minorHAnsi"/>
        </w:rPr>
        <w:t xml:space="preserve"> </w:t>
      </w:r>
    </w:p>
    <w:p w:rsidR="00686E98" w:rsidRPr="00866DB5" w:rsidRDefault="00686E98" w:rsidP="00CF22AA">
      <w:pPr>
        <w:keepNext/>
        <w:spacing w:before="120"/>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1A1445">
        <w:rPr>
          <w:rFonts w:cstheme="minorHAnsi"/>
        </w:rPr>
      </w:r>
      <w:r w:rsidR="001A1445">
        <w:rPr>
          <w:rFonts w:cstheme="minorHAnsi"/>
        </w:rPr>
        <w:fldChar w:fldCharType="separate"/>
      </w:r>
      <w:r w:rsidRPr="00866DB5">
        <w:rPr>
          <w:rFonts w:cstheme="minorHAnsi"/>
        </w:rPr>
        <w:fldChar w:fldCharType="end"/>
      </w:r>
      <w:r w:rsidRPr="00866DB5">
        <w:rPr>
          <w:rFonts w:cstheme="minorHAnsi"/>
        </w:rPr>
        <w:t xml:space="preserve"> Yes </w:t>
      </w:r>
    </w:p>
    <w:p w:rsidR="00686E98" w:rsidRPr="00866DB5" w:rsidRDefault="00686E98" w:rsidP="00686E98">
      <w:pPr>
        <w:keepNext/>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1A1445">
        <w:rPr>
          <w:rFonts w:cstheme="minorHAnsi"/>
        </w:rPr>
      </w:r>
      <w:r w:rsidR="001A1445">
        <w:rPr>
          <w:rFonts w:cstheme="minorHAnsi"/>
        </w:rPr>
        <w:fldChar w:fldCharType="separate"/>
      </w:r>
      <w:r w:rsidRPr="00866DB5">
        <w:rPr>
          <w:rFonts w:cstheme="minorHAnsi"/>
        </w:rPr>
        <w:fldChar w:fldCharType="end"/>
      </w:r>
      <w:r w:rsidRPr="00866DB5">
        <w:rPr>
          <w:rFonts w:cstheme="minorHAnsi"/>
        </w:rPr>
        <w:t xml:space="preserve"> No </w:t>
      </w:r>
    </w:p>
    <w:p w:rsidR="00686E98" w:rsidRPr="00866DB5" w:rsidRDefault="00686E98" w:rsidP="00686E98">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szCs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szCs w:val="24"/>
        </w:rPr>
      </w:r>
      <w:r w:rsidRPr="00866DB5">
        <w:rPr>
          <w:rStyle w:val="BoxText"/>
          <w:rFonts w:asciiTheme="minorHAnsi" w:hAnsiTheme="minorHAnsi" w:cstheme="minorHAnsi"/>
          <w:sz w:val="24"/>
          <w:szCs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szCs w:val="24"/>
        </w:rPr>
        <w:fldChar w:fldCharType="end"/>
      </w:r>
    </w:p>
    <w:p w:rsidR="00134B20" w:rsidRPr="00866DB5" w:rsidRDefault="009F4403" w:rsidP="000F5CBA">
      <w:pPr>
        <w:pStyle w:val="ListParagraph"/>
        <w:numPr>
          <w:ilvl w:val="0"/>
          <w:numId w:val="4"/>
        </w:numPr>
        <w:spacing w:before="120"/>
        <w:ind w:right="-122"/>
        <w:contextualSpacing w:val="0"/>
        <w:rPr>
          <w:rFonts w:asciiTheme="minorHAnsi" w:hAnsiTheme="minorHAnsi" w:cstheme="minorHAnsi"/>
        </w:rPr>
      </w:pPr>
      <w:r w:rsidRPr="00866DB5">
        <w:rPr>
          <w:rFonts w:asciiTheme="minorHAnsi" w:hAnsiTheme="minorHAnsi" w:cstheme="minorHAnsi"/>
        </w:rPr>
        <w:t xml:space="preserve">CIP-005 Requirement R1 </w:t>
      </w:r>
      <w:r w:rsidR="00BE6765" w:rsidRPr="00866DB5">
        <w:rPr>
          <w:rFonts w:asciiTheme="minorHAnsi" w:hAnsiTheme="minorHAnsi" w:cstheme="minorHAnsi"/>
        </w:rPr>
        <w:t xml:space="preserve">part </w:t>
      </w:r>
      <w:r w:rsidR="00F74AB4" w:rsidRPr="00866DB5">
        <w:rPr>
          <w:rFonts w:asciiTheme="minorHAnsi" w:hAnsiTheme="minorHAnsi" w:cstheme="minorHAnsi"/>
        </w:rPr>
        <w:t>1</w:t>
      </w:r>
      <w:r w:rsidR="00E72D2F" w:rsidRPr="00866DB5">
        <w:rPr>
          <w:rFonts w:asciiTheme="minorHAnsi" w:hAnsiTheme="minorHAnsi" w:cstheme="minorHAnsi"/>
        </w:rPr>
        <w:t>.1</w:t>
      </w:r>
      <w:r w:rsidR="00F74AB4" w:rsidRPr="00866DB5">
        <w:rPr>
          <w:rFonts w:asciiTheme="minorHAnsi" w:hAnsiTheme="minorHAnsi" w:cstheme="minorHAnsi"/>
        </w:rPr>
        <w:t xml:space="preserve"> </w:t>
      </w:r>
      <w:r w:rsidR="001F3109" w:rsidRPr="00866DB5">
        <w:rPr>
          <w:rFonts w:asciiTheme="minorHAnsi" w:hAnsiTheme="minorHAnsi" w:cstheme="minorHAnsi"/>
        </w:rPr>
        <w:t xml:space="preserve">was revised </w:t>
      </w:r>
      <w:r w:rsidR="00F74AB4" w:rsidRPr="00866DB5">
        <w:rPr>
          <w:rFonts w:asciiTheme="minorHAnsi" w:hAnsiTheme="minorHAnsi" w:cstheme="minorHAnsi"/>
        </w:rPr>
        <w:t xml:space="preserve">to permit only needed and controlled communications to and from applicable systems either individually or as a group and logically isolate all other communications. </w:t>
      </w:r>
      <w:r w:rsidR="006241D7" w:rsidRPr="00866DB5">
        <w:rPr>
          <w:rFonts w:asciiTheme="minorHAnsi" w:hAnsiTheme="minorHAnsi" w:cstheme="minorHAnsi"/>
        </w:rPr>
        <w:t>Do you agree with the proposed changes? If not, please provide the basis for your disagreement and an alternate proposal.</w:t>
      </w:r>
      <w:r w:rsidR="00EA010A">
        <w:rPr>
          <w:rFonts w:asciiTheme="minorHAnsi" w:hAnsiTheme="minorHAnsi" w:cstheme="minorHAnsi"/>
        </w:rPr>
        <w:t xml:space="preserve"> </w:t>
      </w:r>
    </w:p>
    <w:p w:rsidR="00134B20" w:rsidRPr="00866DB5" w:rsidRDefault="00134B20" w:rsidP="00CF22AA">
      <w:pPr>
        <w:pStyle w:val="ListParagraph"/>
        <w:keepNext/>
        <w:tabs>
          <w:tab w:val="left" w:pos="2160"/>
        </w:tabs>
        <w:spacing w:before="120"/>
        <w:ind w:left="360"/>
        <w:contextualSpacing w:val="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1A1445">
        <w:rPr>
          <w:rFonts w:asciiTheme="minorHAnsi" w:hAnsiTheme="minorHAnsi" w:cstheme="minorHAnsi"/>
        </w:rPr>
      </w:r>
      <w:r w:rsidR="001A1445">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Yes </w:t>
      </w:r>
      <w:r w:rsidRPr="00866DB5">
        <w:rPr>
          <w:rFonts w:asciiTheme="minorHAnsi" w:hAnsiTheme="minorHAnsi" w:cstheme="minorHAnsi"/>
        </w:rPr>
        <w:tab/>
      </w:r>
    </w:p>
    <w:p w:rsidR="00134B20" w:rsidRPr="00866DB5" w:rsidRDefault="00134B20" w:rsidP="00134B20">
      <w:pPr>
        <w:pStyle w:val="ListParagraph"/>
        <w:keepNext/>
        <w:ind w:left="36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1A1445">
        <w:rPr>
          <w:rFonts w:asciiTheme="minorHAnsi" w:hAnsiTheme="minorHAnsi" w:cstheme="minorHAnsi"/>
        </w:rPr>
      </w:r>
      <w:r w:rsidR="001A1445">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No </w:t>
      </w:r>
    </w:p>
    <w:p w:rsidR="00134B20" w:rsidRPr="00866DB5" w:rsidRDefault="00134B20" w:rsidP="00134B20">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szCs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szCs w:val="24"/>
        </w:rPr>
      </w:r>
      <w:r w:rsidRPr="00866DB5">
        <w:rPr>
          <w:rStyle w:val="BoxText"/>
          <w:rFonts w:asciiTheme="minorHAnsi" w:hAnsiTheme="minorHAnsi" w:cstheme="minorHAnsi"/>
          <w:sz w:val="24"/>
          <w:szCs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szCs w:val="24"/>
        </w:rPr>
        <w:fldChar w:fldCharType="end"/>
      </w:r>
    </w:p>
    <w:p w:rsidR="00E72D2F" w:rsidRPr="00866DB5" w:rsidRDefault="00E72D2F" w:rsidP="000F5CBA">
      <w:pPr>
        <w:pStyle w:val="ListParagraph"/>
        <w:numPr>
          <w:ilvl w:val="0"/>
          <w:numId w:val="4"/>
        </w:numPr>
        <w:spacing w:before="120"/>
        <w:ind w:right="-122"/>
        <w:contextualSpacing w:val="0"/>
        <w:rPr>
          <w:rFonts w:asciiTheme="minorHAnsi" w:hAnsiTheme="minorHAnsi" w:cstheme="minorHAnsi"/>
        </w:rPr>
      </w:pPr>
      <w:r w:rsidRPr="00866DB5">
        <w:rPr>
          <w:rFonts w:asciiTheme="minorHAnsi" w:hAnsiTheme="minorHAnsi" w:cstheme="minorHAnsi"/>
        </w:rPr>
        <w:t xml:space="preserve">The SDT modified CIP-005 Requirement </w:t>
      </w:r>
      <w:r w:rsidR="004A1042" w:rsidRPr="00866DB5">
        <w:rPr>
          <w:rFonts w:asciiTheme="minorHAnsi" w:hAnsiTheme="minorHAnsi" w:cstheme="minorHAnsi"/>
        </w:rPr>
        <w:t>R1 P</w:t>
      </w:r>
      <w:r w:rsidR="008F1F86" w:rsidRPr="00866DB5">
        <w:rPr>
          <w:rFonts w:asciiTheme="minorHAnsi" w:hAnsiTheme="minorHAnsi" w:cstheme="minorHAnsi"/>
        </w:rPr>
        <w:t xml:space="preserve">art </w:t>
      </w:r>
      <w:r w:rsidRPr="00866DB5">
        <w:rPr>
          <w:rFonts w:asciiTheme="minorHAnsi" w:hAnsiTheme="minorHAnsi" w:cstheme="minorHAnsi"/>
        </w:rPr>
        <w:t>R1.2 to establish logical isolation requirements for Management Systems, Management Interfaces, and associated SCI. Do you agree with the proposed changes? If not, please provide the basis for your disagreement and an alternate proposal.</w:t>
      </w:r>
      <w:r w:rsidR="00EA010A">
        <w:rPr>
          <w:rFonts w:asciiTheme="minorHAnsi" w:hAnsiTheme="minorHAnsi" w:cstheme="minorHAnsi"/>
        </w:rPr>
        <w:t xml:space="preserve"> </w:t>
      </w:r>
    </w:p>
    <w:p w:rsidR="00E72D2F" w:rsidRPr="00866DB5" w:rsidRDefault="00E72D2F" w:rsidP="00CF22AA">
      <w:pPr>
        <w:pStyle w:val="ListParagraph"/>
        <w:keepNext/>
        <w:tabs>
          <w:tab w:val="left" w:pos="2160"/>
        </w:tabs>
        <w:spacing w:before="120"/>
        <w:ind w:left="360"/>
        <w:contextualSpacing w:val="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1A1445">
        <w:rPr>
          <w:rFonts w:asciiTheme="minorHAnsi" w:hAnsiTheme="minorHAnsi" w:cstheme="minorHAnsi"/>
        </w:rPr>
      </w:r>
      <w:r w:rsidR="001A1445">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Yes </w:t>
      </w:r>
      <w:r w:rsidRPr="00866DB5">
        <w:rPr>
          <w:rFonts w:asciiTheme="minorHAnsi" w:hAnsiTheme="minorHAnsi" w:cstheme="minorHAnsi"/>
        </w:rPr>
        <w:tab/>
      </w:r>
    </w:p>
    <w:p w:rsidR="00E72D2F" w:rsidRPr="00866DB5" w:rsidRDefault="00E72D2F" w:rsidP="00E72D2F">
      <w:pPr>
        <w:pStyle w:val="ListParagraph"/>
        <w:keepNext/>
        <w:ind w:left="36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1A1445">
        <w:rPr>
          <w:rFonts w:asciiTheme="minorHAnsi" w:hAnsiTheme="minorHAnsi" w:cstheme="minorHAnsi"/>
        </w:rPr>
      </w:r>
      <w:r w:rsidR="001A1445">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No </w:t>
      </w:r>
    </w:p>
    <w:p w:rsidR="00E72D2F" w:rsidRPr="00866DB5" w:rsidRDefault="00E72D2F" w:rsidP="00E72D2F">
      <w:pPr>
        <w:pStyle w:val="ListParagraph"/>
        <w:ind w:left="360"/>
        <w:rPr>
          <w:rStyle w:val="BoxText"/>
          <w:rFonts w:asciiTheme="minorHAnsi" w:hAnsiTheme="minorHAnsi" w:cstheme="minorHAnsi"/>
          <w:sz w:val="24"/>
        </w:rPr>
      </w:pPr>
      <w:r w:rsidRPr="00866DB5">
        <w:rPr>
          <w:rStyle w:val="BoxText"/>
          <w:rFonts w:asciiTheme="minorHAnsi" w:hAnsiTheme="minorHAnsi" w:cstheme="minorHAnsi"/>
          <w:sz w:val="24"/>
        </w:rPr>
        <w:t xml:space="preserve">Comments: </w:t>
      </w:r>
      <w:r w:rsidRPr="00866DB5">
        <w:rPr>
          <w:rStyle w:val="BoxText"/>
          <w:rFonts w:asciiTheme="minorHAnsi" w:hAnsiTheme="minorHAnsi" w:cstheme="minorHAnsi"/>
          <w:sz w:val="24"/>
        </w:rPr>
        <w:fldChar w:fldCharType="begin">
          <w:ffData>
            <w:name w:val="Text12"/>
            <w:enabled/>
            <w:calcOnExit w:val="0"/>
            <w:textInput/>
          </w:ffData>
        </w:fldChar>
      </w:r>
      <w:r w:rsidRPr="00866DB5">
        <w:rPr>
          <w:rStyle w:val="BoxText"/>
          <w:rFonts w:asciiTheme="minorHAnsi" w:hAnsiTheme="minorHAnsi" w:cstheme="minorHAnsi"/>
          <w:sz w:val="24"/>
        </w:rPr>
        <w:instrText xml:space="preserve"> FORMTEXT </w:instrText>
      </w:r>
      <w:r w:rsidRPr="00866DB5">
        <w:rPr>
          <w:rStyle w:val="BoxText"/>
          <w:rFonts w:asciiTheme="minorHAnsi" w:hAnsiTheme="minorHAnsi" w:cstheme="minorHAnsi"/>
          <w:sz w:val="24"/>
        </w:rPr>
      </w:r>
      <w:r w:rsidRPr="00866DB5">
        <w:rPr>
          <w:rStyle w:val="BoxText"/>
          <w:rFonts w:asciiTheme="minorHAnsi" w:hAnsiTheme="minorHAnsi" w:cstheme="minorHAnsi"/>
          <w:sz w:val="24"/>
        </w:rPr>
        <w:fldChar w:fldCharType="separate"/>
      </w:r>
      <w:r w:rsidRPr="00866DB5">
        <w:rPr>
          <w:rStyle w:val="BoxText"/>
          <w:rFonts w:asciiTheme="minorHAnsi" w:hAnsiTheme="minorHAnsi" w:cstheme="minorHAnsi"/>
          <w:noProof/>
          <w:sz w:val="24"/>
        </w:rPr>
        <w:t> </w:t>
      </w:r>
      <w:r w:rsidRPr="00866DB5">
        <w:rPr>
          <w:rStyle w:val="BoxText"/>
          <w:rFonts w:asciiTheme="minorHAnsi" w:hAnsiTheme="minorHAnsi" w:cstheme="minorHAnsi"/>
          <w:noProof/>
          <w:sz w:val="24"/>
        </w:rPr>
        <w:t> </w:t>
      </w:r>
      <w:r w:rsidRPr="00866DB5">
        <w:rPr>
          <w:rStyle w:val="BoxText"/>
          <w:rFonts w:asciiTheme="minorHAnsi" w:hAnsiTheme="minorHAnsi" w:cstheme="minorHAnsi"/>
          <w:noProof/>
          <w:sz w:val="24"/>
        </w:rPr>
        <w:t> </w:t>
      </w:r>
      <w:r w:rsidRPr="00866DB5">
        <w:rPr>
          <w:rStyle w:val="BoxText"/>
          <w:rFonts w:asciiTheme="minorHAnsi" w:hAnsiTheme="minorHAnsi" w:cstheme="minorHAnsi"/>
          <w:noProof/>
          <w:sz w:val="24"/>
        </w:rPr>
        <w:t> </w:t>
      </w:r>
      <w:r w:rsidRPr="00866DB5">
        <w:rPr>
          <w:rStyle w:val="BoxText"/>
          <w:rFonts w:asciiTheme="minorHAnsi" w:hAnsiTheme="minorHAnsi" w:cstheme="minorHAnsi"/>
          <w:noProof/>
          <w:sz w:val="24"/>
        </w:rPr>
        <w:t> </w:t>
      </w:r>
      <w:r w:rsidRPr="00866DB5">
        <w:rPr>
          <w:rStyle w:val="BoxText"/>
          <w:rFonts w:asciiTheme="minorHAnsi" w:hAnsiTheme="minorHAnsi" w:cstheme="minorHAnsi"/>
          <w:sz w:val="24"/>
        </w:rPr>
        <w:fldChar w:fldCharType="end"/>
      </w:r>
    </w:p>
    <w:p w:rsidR="0090391E" w:rsidRPr="00866DB5" w:rsidRDefault="00F74AB4" w:rsidP="000F5CBA">
      <w:pPr>
        <w:pStyle w:val="ListParagraph"/>
        <w:numPr>
          <w:ilvl w:val="0"/>
          <w:numId w:val="4"/>
        </w:numPr>
        <w:spacing w:before="120"/>
        <w:ind w:right="-122"/>
        <w:contextualSpacing w:val="0"/>
        <w:rPr>
          <w:rFonts w:asciiTheme="minorHAnsi" w:hAnsiTheme="minorHAnsi" w:cstheme="minorHAnsi"/>
        </w:rPr>
      </w:pPr>
      <w:r w:rsidRPr="00866DB5">
        <w:rPr>
          <w:rFonts w:asciiTheme="minorHAnsi" w:hAnsiTheme="minorHAnsi" w:cstheme="minorHAnsi"/>
        </w:rPr>
        <w:t xml:space="preserve">The SDT modified CIP-005 Requirement </w:t>
      </w:r>
      <w:r w:rsidR="004A1042" w:rsidRPr="00866DB5">
        <w:rPr>
          <w:rFonts w:asciiTheme="minorHAnsi" w:hAnsiTheme="minorHAnsi" w:cstheme="minorHAnsi"/>
        </w:rPr>
        <w:t>R1 Part1</w:t>
      </w:r>
      <w:r w:rsidRPr="00866DB5">
        <w:rPr>
          <w:rFonts w:asciiTheme="minorHAnsi" w:hAnsiTheme="minorHAnsi" w:cstheme="minorHAnsi"/>
        </w:rPr>
        <w:t xml:space="preserve">.3 to protect </w:t>
      </w:r>
      <w:r w:rsidR="001F3109" w:rsidRPr="00866DB5">
        <w:rPr>
          <w:rFonts w:asciiTheme="minorHAnsi" w:hAnsiTheme="minorHAnsi" w:cstheme="minorHAnsi"/>
        </w:rPr>
        <w:t xml:space="preserve">the confidentiality and integrity of </w:t>
      </w:r>
      <w:r w:rsidRPr="00866DB5">
        <w:rPr>
          <w:rFonts w:asciiTheme="minorHAnsi" w:hAnsiTheme="minorHAnsi" w:cstheme="minorHAnsi"/>
        </w:rPr>
        <w:t xml:space="preserve">data traversing communication links that span multiple Physical Security Perimeters. Does the </w:t>
      </w:r>
      <w:r w:rsidR="001F3109" w:rsidRPr="00866DB5">
        <w:rPr>
          <w:rFonts w:asciiTheme="minorHAnsi" w:hAnsiTheme="minorHAnsi" w:cstheme="minorHAnsi"/>
        </w:rPr>
        <w:t>proposed</w:t>
      </w:r>
      <w:r w:rsidRPr="00866DB5">
        <w:rPr>
          <w:rFonts w:asciiTheme="minorHAnsi" w:hAnsiTheme="minorHAnsi" w:cstheme="minorHAnsi"/>
        </w:rPr>
        <w:t xml:space="preserve"> </w:t>
      </w:r>
      <w:r w:rsidR="001F3109" w:rsidRPr="00866DB5">
        <w:rPr>
          <w:rFonts w:asciiTheme="minorHAnsi" w:hAnsiTheme="minorHAnsi" w:cstheme="minorHAnsi"/>
        </w:rPr>
        <w:t>requirement</w:t>
      </w:r>
      <w:r w:rsidRPr="00866DB5">
        <w:rPr>
          <w:rFonts w:asciiTheme="minorHAnsi" w:hAnsiTheme="minorHAnsi" w:cstheme="minorHAnsi"/>
        </w:rPr>
        <w:t xml:space="preserve"> fulfill the directive from FERC Order 791, paragraph 150? Please provide the basis for your </w:t>
      </w:r>
      <w:r w:rsidR="00FB38FF" w:rsidRPr="00866DB5">
        <w:rPr>
          <w:rFonts w:asciiTheme="minorHAnsi" w:hAnsiTheme="minorHAnsi" w:cstheme="minorHAnsi"/>
        </w:rPr>
        <w:t>response</w:t>
      </w:r>
      <w:r w:rsidRPr="00866DB5">
        <w:rPr>
          <w:rFonts w:asciiTheme="minorHAnsi" w:hAnsiTheme="minorHAnsi" w:cstheme="minorHAnsi"/>
        </w:rPr>
        <w:t>.</w:t>
      </w:r>
    </w:p>
    <w:p w:rsidR="0090391E" w:rsidRPr="00866DB5" w:rsidRDefault="0090391E" w:rsidP="00CF22AA">
      <w:pPr>
        <w:pStyle w:val="ListParagraph"/>
        <w:keepNext/>
        <w:tabs>
          <w:tab w:val="left" w:pos="2160"/>
        </w:tabs>
        <w:spacing w:before="120"/>
        <w:ind w:left="360"/>
        <w:contextualSpacing w:val="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1A1445">
        <w:rPr>
          <w:rFonts w:asciiTheme="minorHAnsi" w:hAnsiTheme="minorHAnsi" w:cstheme="minorHAnsi"/>
        </w:rPr>
      </w:r>
      <w:r w:rsidR="001A1445">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Yes </w:t>
      </w:r>
      <w:r w:rsidRPr="00866DB5">
        <w:rPr>
          <w:rFonts w:asciiTheme="minorHAnsi" w:hAnsiTheme="minorHAnsi" w:cstheme="minorHAnsi"/>
        </w:rPr>
        <w:tab/>
      </w:r>
    </w:p>
    <w:p w:rsidR="0090391E" w:rsidRPr="00866DB5" w:rsidRDefault="0090391E" w:rsidP="0090391E">
      <w:pPr>
        <w:pStyle w:val="ListParagraph"/>
        <w:keepNext/>
        <w:ind w:left="36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1A1445">
        <w:rPr>
          <w:rFonts w:asciiTheme="minorHAnsi" w:hAnsiTheme="minorHAnsi" w:cstheme="minorHAnsi"/>
        </w:rPr>
      </w:r>
      <w:r w:rsidR="001A1445">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No </w:t>
      </w:r>
    </w:p>
    <w:p w:rsidR="0090391E" w:rsidRPr="00866DB5" w:rsidRDefault="0090391E" w:rsidP="0090391E">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szCs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szCs w:val="24"/>
        </w:rPr>
      </w:r>
      <w:r w:rsidRPr="00866DB5">
        <w:rPr>
          <w:rStyle w:val="BoxText"/>
          <w:rFonts w:asciiTheme="minorHAnsi" w:hAnsiTheme="minorHAnsi" w:cstheme="minorHAnsi"/>
          <w:sz w:val="24"/>
          <w:szCs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szCs w:val="24"/>
        </w:rPr>
        <w:fldChar w:fldCharType="end"/>
      </w:r>
    </w:p>
    <w:p w:rsidR="004441D9" w:rsidRDefault="004441D9">
      <w:pPr>
        <w:rPr>
          <w:rFonts w:cstheme="minorHAnsi"/>
        </w:rPr>
      </w:pPr>
      <w:r>
        <w:rPr>
          <w:rFonts w:cstheme="minorHAnsi"/>
        </w:rPr>
        <w:br w:type="page"/>
      </w:r>
    </w:p>
    <w:p w:rsidR="0090391E" w:rsidRPr="00A87BD7" w:rsidRDefault="00E72D2F" w:rsidP="000F5CBA">
      <w:pPr>
        <w:pStyle w:val="ListParagraph"/>
        <w:numPr>
          <w:ilvl w:val="0"/>
          <w:numId w:val="4"/>
        </w:numPr>
        <w:spacing w:before="120"/>
        <w:ind w:right="-122"/>
        <w:contextualSpacing w:val="0"/>
        <w:rPr>
          <w:rFonts w:asciiTheme="minorHAnsi" w:hAnsiTheme="minorHAnsi" w:cstheme="minorHAnsi"/>
        </w:rPr>
      </w:pPr>
      <w:r w:rsidRPr="00A87BD7">
        <w:rPr>
          <w:rFonts w:asciiTheme="minorHAnsi" w:hAnsiTheme="minorHAnsi" w:cstheme="minorHAnsi"/>
        </w:rPr>
        <w:lastRenderedPageBreak/>
        <w:t xml:space="preserve">The SDT modified CIP-005 Requirement R2 to ensure remote access management requirements </w:t>
      </w:r>
      <w:r w:rsidR="00CC306E" w:rsidRPr="00A87BD7">
        <w:rPr>
          <w:rFonts w:asciiTheme="minorHAnsi" w:hAnsiTheme="minorHAnsi" w:cstheme="minorHAnsi"/>
        </w:rPr>
        <w:t xml:space="preserve">align </w:t>
      </w:r>
      <w:r w:rsidRPr="00A87BD7">
        <w:rPr>
          <w:rFonts w:asciiTheme="minorHAnsi" w:hAnsiTheme="minorHAnsi" w:cstheme="minorHAnsi"/>
        </w:rPr>
        <w:t>with the new and revised virtualization terms. Do you agree with the proposed changes?</w:t>
      </w:r>
      <w:r w:rsidR="0090391E" w:rsidRPr="00A87BD7">
        <w:rPr>
          <w:rFonts w:asciiTheme="minorHAnsi" w:hAnsiTheme="minorHAnsi" w:cstheme="minorHAnsi"/>
        </w:rPr>
        <w:t xml:space="preserve"> </w:t>
      </w:r>
      <w:r w:rsidRPr="00A87BD7">
        <w:rPr>
          <w:rFonts w:asciiTheme="minorHAnsi" w:hAnsiTheme="minorHAnsi" w:cstheme="minorHAnsi"/>
        </w:rPr>
        <w:t>If not, please provide the basis for your disagreement and an alternate proposal.</w:t>
      </w:r>
    </w:p>
    <w:p w:rsidR="0090391E" w:rsidRPr="00866DB5" w:rsidRDefault="0090391E" w:rsidP="00CF22AA">
      <w:pPr>
        <w:pStyle w:val="ListParagraph"/>
        <w:keepNext/>
        <w:tabs>
          <w:tab w:val="left" w:pos="2160"/>
        </w:tabs>
        <w:spacing w:before="120"/>
        <w:ind w:left="360"/>
        <w:contextualSpacing w:val="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1A1445">
        <w:rPr>
          <w:rFonts w:asciiTheme="minorHAnsi" w:hAnsiTheme="minorHAnsi" w:cstheme="minorHAnsi"/>
        </w:rPr>
      </w:r>
      <w:r w:rsidR="001A1445">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Yes </w:t>
      </w:r>
      <w:r w:rsidRPr="00866DB5">
        <w:rPr>
          <w:rFonts w:asciiTheme="minorHAnsi" w:hAnsiTheme="minorHAnsi" w:cstheme="minorHAnsi"/>
        </w:rPr>
        <w:tab/>
      </w:r>
    </w:p>
    <w:p w:rsidR="0090391E" w:rsidRPr="00866DB5" w:rsidRDefault="0090391E" w:rsidP="0090391E">
      <w:pPr>
        <w:pStyle w:val="ListParagraph"/>
        <w:keepNext/>
        <w:ind w:left="36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1A1445">
        <w:rPr>
          <w:rFonts w:asciiTheme="minorHAnsi" w:hAnsiTheme="minorHAnsi" w:cstheme="minorHAnsi"/>
        </w:rPr>
      </w:r>
      <w:r w:rsidR="001A1445">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No </w:t>
      </w:r>
    </w:p>
    <w:p w:rsidR="0090391E" w:rsidRPr="00866DB5" w:rsidRDefault="0090391E" w:rsidP="0090391E">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szCs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szCs w:val="24"/>
        </w:rPr>
      </w:r>
      <w:r w:rsidRPr="00866DB5">
        <w:rPr>
          <w:rStyle w:val="BoxText"/>
          <w:rFonts w:asciiTheme="minorHAnsi" w:hAnsiTheme="minorHAnsi" w:cstheme="minorHAnsi"/>
          <w:sz w:val="24"/>
          <w:szCs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szCs w:val="24"/>
        </w:rPr>
        <w:fldChar w:fldCharType="end"/>
      </w:r>
    </w:p>
    <w:p w:rsidR="00E72D2F" w:rsidRPr="00866DB5" w:rsidRDefault="00E72D2F" w:rsidP="000F5CBA">
      <w:pPr>
        <w:pStyle w:val="ListParagraph"/>
        <w:numPr>
          <w:ilvl w:val="0"/>
          <w:numId w:val="4"/>
        </w:numPr>
        <w:spacing w:before="120"/>
        <w:ind w:right="-122"/>
        <w:rPr>
          <w:rFonts w:asciiTheme="minorHAnsi" w:hAnsiTheme="minorHAnsi" w:cstheme="minorHAnsi"/>
        </w:rPr>
      </w:pPr>
      <w:r w:rsidRPr="00866DB5">
        <w:rPr>
          <w:rFonts w:asciiTheme="minorHAnsi" w:hAnsiTheme="minorHAnsi" w:cstheme="minorHAnsi"/>
        </w:rPr>
        <w:t xml:space="preserve">The SDT </w:t>
      </w:r>
      <w:r w:rsidR="008F1F86" w:rsidRPr="00866DB5">
        <w:rPr>
          <w:rFonts w:asciiTheme="minorHAnsi" w:hAnsiTheme="minorHAnsi" w:cstheme="minorHAnsi"/>
        </w:rPr>
        <w:t>revised</w:t>
      </w:r>
      <w:r w:rsidRPr="00866DB5">
        <w:rPr>
          <w:rFonts w:asciiTheme="minorHAnsi" w:hAnsiTheme="minorHAnsi" w:cstheme="minorHAnsi"/>
        </w:rPr>
        <w:t xml:space="preserve"> </w:t>
      </w:r>
      <w:r w:rsidR="005625F3" w:rsidRPr="00866DB5">
        <w:rPr>
          <w:rFonts w:asciiTheme="minorHAnsi" w:hAnsiTheme="minorHAnsi" w:cstheme="minorHAnsi"/>
        </w:rPr>
        <w:t xml:space="preserve">CIP-007 </w:t>
      </w:r>
      <w:r w:rsidR="009832F7" w:rsidRPr="00866DB5">
        <w:rPr>
          <w:rFonts w:asciiTheme="minorHAnsi" w:hAnsiTheme="minorHAnsi" w:cstheme="minorHAnsi"/>
        </w:rPr>
        <w:t>Requirement</w:t>
      </w:r>
      <w:r w:rsidR="008F1F86" w:rsidRPr="00866DB5">
        <w:rPr>
          <w:rFonts w:asciiTheme="minorHAnsi" w:hAnsiTheme="minorHAnsi" w:cstheme="minorHAnsi"/>
        </w:rPr>
        <w:t xml:space="preserve"> </w:t>
      </w:r>
      <w:r w:rsidR="004A1042" w:rsidRPr="00866DB5">
        <w:rPr>
          <w:rFonts w:asciiTheme="minorHAnsi" w:hAnsiTheme="minorHAnsi" w:cstheme="minorHAnsi"/>
        </w:rPr>
        <w:t>R1 P</w:t>
      </w:r>
      <w:r w:rsidR="008F1F86" w:rsidRPr="00866DB5">
        <w:rPr>
          <w:rFonts w:asciiTheme="minorHAnsi" w:hAnsiTheme="minorHAnsi" w:cstheme="minorHAnsi"/>
        </w:rPr>
        <w:t>art</w:t>
      </w:r>
      <w:r w:rsidR="009832F7" w:rsidRPr="00866DB5">
        <w:rPr>
          <w:rFonts w:asciiTheme="minorHAnsi" w:hAnsiTheme="minorHAnsi" w:cstheme="minorHAnsi"/>
        </w:rPr>
        <w:t xml:space="preserve"> 1</w:t>
      </w:r>
      <w:r w:rsidR="008F1F86" w:rsidRPr="00866DB5">
        <w:rPr>
          <w:rFonts w:asciiTheme="minorHAnsi" w:hAnsiTheme="minorHAnsi" w:cstheme="minorHAnsi"/>
        </w:rPr>
        <w:t>.1</w:t>
      </w:r>
      <w:r w:rsidR="009832F7" w:rsidRPr="00866DB5">
        <w:rPr>
          <w:rFonts w:asciiTheme="minorHAnsi" w:hAnsiTheme="minorHAnsi" w:cstheme="minorHAnsi"/>
        </w:rPr>
        <w:t xml:space="preserve"> t</w:t>
      </w:r>
      <w:r w:rsidR="003A6AB7" w:rsidRPr="00866DB5">
        <w:rPr>
          <w:rFonts w:asciiTheme="minorHAnsi" w:hAnsiTheme="minorHAnsi" w:cstheme="minorHAnsi"/>
        </w:rPr>
        <w:t xml:space="preserve">o </w:t>
      </w:r>
      <w:r w:rsidR="009832F7" w:rsidRPr="00866DB5">
        <w:rPr>
          <w:rFonts w:asciiTheme="minorHAnsi" w:hAnsiTheme="minorHAnsi" w:cstheme="minorHAnsi"/>
        </w:rPr>
        <w:t xml:space="preserve">shift </w:t>
      </w:r>
      <w:r w:rsidR="008F1F86" w:rsidRPr="00866DB5">
        <w:rPr>
          <w:rFonts w:asciiTheme="minorHAnsi" w:hAnsiTheme="minorHAnsi" w:cstheme="minorHAnsi"/>
        </w:rPr>
        <w:t xml:space="preserve">the </w:t>
      </w:r>
      <w:r w:rsidR="003A6AB7" w:rsidRPr="00866DB5">
        <w:rPr>
          <w:rFonts w:asciiTheme="minorHAnsi" w:hAnsiTheme="minorHAnsi" w:cstheme="minorHAnsi"/>
        </w:rPr>
        <w:t xml:space="preserve">security objective </w:t>
      </w:r>
      <w:r w:rsidR="009832F7" w:rsidRPr="00866DB5">
        <w:rPr>
          <w:rFonts w:asciiTheme="minorHAnsi" w:hAnsiTheme="minorHAnsi" w:cstheme="minorHAnsi"/>
        </w:rPr>
        <w:t xml:space="preserve">from </w:t>
      </w:r>
      <w:r w:rsidR="008F1F86" w:rsidRPr="00866DB5">
        <w:rPr>
          <w:rFonts w:asciiTheme="minorHAnsi" w:hAnsiTheme="minorHAnsi" w:cstheme="minorHAnsi"/>
        </w:rPr>
        <w:t>logical network accessible ports to s</w:t>
      </w:r>
      <w:r w:rsidR="009832F7" w:rsidRPr="00866DB5">
        <w:rPr>
          <w:rFonts w:asciiTheme="minorHAnsi" w:hAnsiTheme="minorHAnsi" w:cstheme="minorHAnsi"/>
        </w:rPr>
        <w:t xml:space="preserve">ervices. The proposed revisions require Responsible Entities </w:t>
      </w:r>
      <w:r w:rsidR="005625F3" w:rsidRPr="00866DB5">
        <w:rPr>
          <w:rFonts w:asciiTheme="minorHAnsi" w:hAnsiTheme="minorHAnsi" w:cstheme="minorHAnsi"/>
        </w:rPr>
        <w:t xml:space="preserve">to enable only </w:t>
      </w:r>
      <w:r w:rsidR="003A6AB7" w:rsidRPr="00866DB5">
        <w:rPr>
          <w:rFonts w:asciiTheme="minorHAnsi" w:hAnsiTheme="minorHAnsi" w:cstheme="minorHAnsi"/>
        </w:rPr>
        <w:t xml:space="preserve">network accessible </w:t>
      </w:r>
      <w:r w:rsidR="005625F3" w:rsidRPr="00866DB5">
        <w:rPr>
          <w:rFonts w:asciiTheme="minorHAnsi" w:hAnsiTheme="minorHAnsi" w:cstheme="minorHAnsi"/>
        </w:rPr>
        <w:t xml:space="preserve">services that </w:t>
      </w:r>
      <w:r w:rsidR="0042454F" w:rsidRPr="00866DB5">
        <w:rPr>
          <w:rFonts w:asciiTheme="minorHAnsi" w:hAnsiTheme="minorHAnsi" w:cstheme="minorHAnsi"/>
        </w:rPr>
        <w:t>have</w:t>
      </w:r>
      <w:r w:rsidR="005625F3" w:rsidRPr="00866DB5">
        <w:rPr>
          <w:rFonts w:asciiTheme="minorHAnsi" w:hAnsiTheme="minorHAnsi" w:cstheme="minorHAnsi"/>
        </w:rPr>
        <w:t xml:space="preserve"> been determined to be needed by the Responsible Entity. </w:t>
      </w:r>
      <w:r w:rsidRPr="00866DB5">
        <w:rPr>
          <w:rFonts w:asciiTheme="minorHAnsi" w:hAnsiTheme="minorHAnsi" w:cstheme="minorHAnsi"/>
        </w:rPr>
        <w:t>Do you agree with the proposed changes? If not, please provide the basis for your disagreement and an alternate proposal.</w:t>
      </w:r>
    </w:p>
    <w:p w:rsidR="00E72D2F" w:rsidRPr="00866DB5" w:rsidRDefault="00E72D2F" w:rsidP="00CF22AA">
      <w:pPr>
        <w:pStyle w:val="ListParagraph"/>
        <w:keepNext/>
        <w:tabs>
          <w:tab w:val="left" w:pos="2160"/>
        </w:tabs>
        <w:spacing w:before="120"/>
        <w:ind w:left="360"/>
        <w:contextualSpacing w:val="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1A1445">
        <w:rPr>
          <w:rFonts w:asciiTheme="minorHAnsi" w:hAnsiTheme="minorHAnsi" w:cstheme="minorHAnsi"/>
        </w:rPr>
      </w:r>
      <w:r w:rsidR="001A1445">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Yes </w:t>
      </w:r>
      <w:r w:rsidRPr="00866DB5">
        <w:rPr>
          <w:rFonts w:asciiTheme="minorHAnsi" w:hAnsiTheme="minorHAnsi" w:cstheme="minorHAnsi"/>
        </w:rPr>
        <w:tab/>
      </w:r>
    </w:p>
    <w:p w:rsidR="00E72D2F" w:rsidRPr="00866DB5" w:rsidRDefault="00E72D2F" w:rsidP="00E72D2F">
      <w:pPr>
        <w:pStyle w:val="ListParagraph"/>
        <w:keepNext/>
        <w:ind w:left="36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1A1445">
        <w:rPr>
          <w:rFonts w:asciiTheme="minorHAnsi" w:hAnsiTheme="minorHAnsi" w:cstheme="minorHAnsi"/>
        </w:rPr>
      </w:r>
      <w:r w:rsidR="001A1445">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No </w:t>
      </w:r>
    </w:p>
    <w:p w:rsidR="00E72D2F" w:rsidRDefault="00E72D2F" w:rsidP="00E72D2F">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szCs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szCs w:val="24"/>
        </w:rPr>
      </w:r>
      <w:r w:rsidRPr="00866DB5">
        <w:rPr>
          <w:rStyle w:val="BoxText"/>
          <w:rFonts w:asciiTheme="minorHAnsi" w:hAnsiTheme="minorHAnsi" w:cstheme="minorHAnsi"/>
          <w:sz w:val="24"/>
          <w:szCs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szCs w:val="24"/>
        </w:rPr>
        <w:fldChar w:fldCharType="end"/>
      </w:r>
    </w:p>
    <w:p w:rsidR="00E72D2F" w:rsidRPr="00866DB5" w:rsidRDefault="00E72D2F" w:rsidP="000F5CBA">
      <w:pPr>
        <w:pStyle w:val="ListParagraph"/>
        <w:numPr>
          <w:ilvl w:val="0"/>
          <w:numId w:val="4"/>
        </w:numPr>
        <w:spacing w:before="120"/>
        <w:ind w:right="-122"/>
        <w:rPr>
          <w:rFonts w:asciiTheme="minorHAnsi" w:hAnsiTheme="minorHAnsi" w:cstheme="minorHAnsi"/>
        </w:rPr>
      </w:pPr>
      <w:r w:rsidRPr="00866DB5">
        <w:rPr>
          <w:rFonts w:asciiTheme="minorHAnsi" w:hAnsiTheme="minorHAnsi" w:cstheme="minorHAnsi"/>
        </w:rPr>
        <w:t>CIP-0</w:t>
      </w:r>
      <w:r w:rsidR="005625F3" w:rsidRPr="00866DB5">
        <w:rPr>
          <w:rFonts w:asciiTheme="minorHAnsi" w:hAnsiTheme="minorHAnsi" w:cstheme="minorHAnsi"/>
        </w:rPr>
        <w:t>10</w:t>
      </w:r>
      <w:r w:rsidRPr="00866DB5">
        <w:rPr>
          <w:rFonts w:asciiTheme="minorHAnsi" w:hAnsiTheme="minorHAnsi" w:cstheme="minorHAnsi"/>
        </w:rPr>
        <w:t xml:space="preserve"> Requirement R</w:t>
      </w:r>
      <w:r w:rsidR="005625F3" w:rsidRPr="00866DB5">
        <w:rPr>
          <w:rFonts w:asciiTheme="minorHAnsi" w:hAnsiTheme="minorHAnsi" w:cstheme="minorHAnsi"/>
        </w:rPr>
        <w:t xml:space="preserve">1 </w:t>
      </w:r>
      <w:r w:rsidR="00867DCA" w:rsidRPr="00866DB5">
        <w:rPr>
          <w:rFonts w:asciiTheme="minorHAnsi" w:hAnsiTheme="minorHAnsi" w:cstheme="minorHAnsi"/>
        </w:rPr>
        <w:t xml:space="preserve">currently </w:t>
      </w:r>
      <w:r w:rsidR="005625F3" w:rsidRPr="00866DB5">
        <w:rPr>
          <w:rFonts w:asciiTheme="minorHAnsi" w:hAnsiTheme="minorHAnsi" w:cstheme="minorHAnsi"/>
        </w:rPr>
        <w:t>requires Responsible Entities to develop a baseline configuration, authorize changes to the baseline, and document th</w:t>
      </w:r>
      <w:r w:rsidR="00A35CCF" w:rsidRPr="00866DB5">
        <w:rPr>
          <w:rFonts w:asciiTheme="minorHAnsi" w:hAnsiTheme="minorHAnsi" w:cstheme="minorHAnsi"/>
        </w:rPr>
        <w:t>e</w:t>
      </w:r>
      <w:r w:rsidR="005625F3" w:rsidRPr="00866DB5">
        <w:rPr>
          <w:rFonts w:asciiTheme="minorHAnsi" w:hAnsiTheme="minorHAnsi" w:cstheme="minorHAnsi"/>
        </w:rPr>
        <w:t xml:space="preserve"> changes. The SDT proposes to revise</w:t>
      </w:r>
      <w:r w:rsidR="004F1195" w:rsidRPr="00866DB5">
        <w:rPr>
          <w:rFonts w:asciiTheme="minorHAnsi" w:hAnsiTheme="minorHAnsi" w:cstheme="minorHAnsi"/>
        </w:rPr>
        <w:t xml:space="preserve"> Requirement R1 to remove the reference to baseline configurations. The proposed revisions require the authorization of changes to Operating System(s), firmware, commercially available open-source software, custom software, logical network accessible ports, security patches applied, and </w:t>
      </w:r>
      <w:r w:rsidR="00935B0E" w:rsidRPr="00866DB5">
        <w:rPr>
          <w:rFonts w:asciiTheme="minorHAnsi" w:hAnsiTheme="minorHAnsi" w:cstheme="minorHAnsi"/>
        </w:rPr>
        <w:t>SCI</w:t>
      </w:r>
      <w:r w:rsidR="004F1195" w:rsidRPr="00866DB5">
        <w:rPr>
          <w:rFonts w:asciiTheme="minorHAnsi" w:hAnsiTheme="minorHAnsi" w:cstheme="minorHAnsi"/>
        </w:rPr>
        <w:t xml:space="preserve"> configurations. </w:t>
      </w:r>
      <w:r w:rsidRPr="00866DB5">
        <w:rPr>
          <w:rFonts w:asciiTheme="minorHAnsi" w:hAnsiTheme="minorHAnsi" w:cstheme="minorHAnsi"/>
        </w:rPr>
        <w:t>Do you agree with the proposed changes? If not, please provide the basis for your disagreement and an alternate proposal.</w:t>
      </w:r>
    </w:p>
    <w:p w:rsidR="00E72D2F" w:rsidRPr="00866DB5" w:rsidRDefault="00E72D2F" w:rsidP="00CF22AA">
      <w:pPr>
        <w:pStyle w:val="ListParagraph"/>
        <w:keepNext/>
        <w:tabs>
          <w:tab w:val="left" w:pos="2160"/>
        </w:tabs>
        <w:spacing w:before="120"/>
        <w:ind w:left="360"/>
        <w:contextualSpacing w:val="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1A1445">
        <w:rPr>
          <w:rFonts w:asciiTheme="minorHAnsi" w:hAnsiTheme="minorHAnsi" w:cstheme="minorHAnsi"/>
        </w:rPr>
      </w:r>
      <w:r w:rsidR="001A1445">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Yes </w:t>
      </w:r>
      <w:r w:rsidRPr="00866DB5">
        <w:rPr>
          <w:rFonts w:asciiTheme="minorHAnsi" w:hAnsiTheme="minorHAnsi" w:cstheme="minorHAnsi"/>
        </w:rPr>
        <w:tab/>
      </w:r>
    </w:p>
    <w:p w:rsidR="00E72D2F" w:rsidRPr="00866DB5" w:rsidRDefault="00E72D2F" w:rsidP="00E72D2F">
      <w:pPr>
        <w:pStyle w:val="ListParagraph"/>
        <w:keepNext/>
        <w:ind w:left="36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1A1445">
        <w:rPr>
          <w:rFonts w:asciiTheme="minorHAnsi" w:hAnsiTheme="minorHAnsi" w:cstheme="minorHAnsi"/>
        </w:rPr>
      </w:r>
      <w:r w:rsidR="001A1445">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No </w:t>
      </w:r>
    </w:p>
    <w:p w:rsidR="00E72D2F" w:rsidRPr="00866DB5" w:rsidRDefault="00E72D2F" w:rsidP="00E72D2F">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szCs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szCs w:val="24"/>
        </w:rPr>
      </w:r>
      <w:r w:rsidRPr="00866DB5">
        <w:rPr>
          <w:rStyle w:val="BoxText"/>
          <w:rFonts w:asciiTheme="minorHAnsi" w:hAnsiTheme="minorHAnsi" w:cstheme="minorHAnsi"/>
          <w:sz w:val="24"/>
          <w:szCs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szCs w:val="24"/>
        </w:rPr>
        <w:fldChar w:fldCharType="end"/>
      </w:r>
    </w:p>
    <w:p w:rsidR="00E72D2F" w:rsidRPr="00866DB5" w:rsidRDefault="00E72D2F" w:rsidP="002F2963">
      <w:pPr>
        <w:pStyle w:val="ListParagraph"/>
        <w:numPr>
          <w:ilvl w:val="0"/>
          <w:numId w:val="4"/>
        </w:numPr>
        <w:spacing w:before="120"/>
        <w:ind w:right="-122"/>
        <w:rPr>
          <w:rFonts w:asciiTheme="minorHAnsi" w:hAnsiTheme="minorHAnsi" w:cstheme="minorHAnsi"/>
        </w:rPr>
      </w:pPr>
      <w:r w:rsidRPr="00866DB5">
        <w:rPr>
          <w:rFonts w:asciiTheme="minorHAnsi" w:hAnsiTheme="minorHAnsi" w:cstheme="minorHAnsi"/>
        </w:rPr>
        <w:t>The SDT modified CIP-</w:t>
      </w:r>
      <w:r w:rsidR="004F1195" w:rsidRPr="00866DB5">
        <w:rPr>
          <w:rFonts w:asciiTheme="minorHAnsi" w:hAnsiTheme="minorHAnsi" w:cstheme="minorHAnsi"/>
        </w:rPr>
        <w:t>010</w:t>
      </w:r>
      <w:r w:rsidRPr="00866DB5">
        <w:rPr>
          <w:rFonts w:asciiTheme="minorHAnsi" w:hAnsiTheme="minorHAnsi" w:cstheme="minorHAnsi"/>
        </w:rPr>
        <w:t xml:space="preserve"> Requirement </w:t>
      </w:r>
      <w:r w:rsidR="004A1042" w:rsidRPr="00866DB5">
        <w:rPr>
          <w:rFonts w:asciiTheme="minorHAnsi" w:hAnsiTheme="minorHAnsi" w:cstheme="minorHAnsi"/>
        </w:rPr>
        <w:t>R3 P</w:t>
      </w:r>
      <w:r w:rsidR="004F1195" w:rsidRPr="00866DB5">
        <w:rPr>
          <w:rFonts w:asciiTheme="minorHAnsi" w:hAnsiTheme="minorHAnsi" w:cstheme="minorHAnsi"/>
        </w:rPr>
        <w:t>art 3.3</w:t>
      </w:r>
      <w:r w:rsidRPr="00866DB5">
        <w:rPr>
          <w:rFonts w:asciiTheme="minorHAnsi" w:hAnsiTheme="minorHAnsi" w:cstheme="minorHAnsi"/>
        </w:rPr>
        <w:t xml:space="preserve"> to </w:t>
      </w:r>
      <w:r w:rsidR="004F1195" w:rsidRPr="00866DB5">
        <w:rPr>
          <w:rFonts w:asciiTheme="minorHAnsi" w:hAnsiTheme="minorHAnsi" w:cstheme="minorHAnsi"/>
        </w:rPr>
        <w:t xml:space="preserve">ensure that vulnerability assessments are performed prior to logically connecting Cyber Assets, </w:t>
      </w:r>
      <w:r w:rsidR="004A1042" w:rsidRPr="00866DB5">
        <w:rPr>
          <w:rFonts w:asciiTheme="minorHAnsi" w:hAnsiTheme="minorHAnsi" w:cstheme="minorHAnsi"/>
        </w:rPr>
        <w:t>VCA</w:t>
      </w:r>
      <w:r w:rsidR="00986269" w:rsidRPr="00866DB5">
        <w:rPr>
          <w:rFonts w:asciiTheme="minorHAnsi" w:hAnsiTheme="minorHAnsi" w:cstheme="minorHAnsi"/>
        </w:rPr>
        <w:t>,</w:t>
      </w:r>
      <w:r w:rsidR="004F1195" w:rsidRPr="00866DB5">
        <w:rPr>
          <w:rFonts w:asciiTheme="minorHAnsi" w:hAnsiTheme="minorHAnsi" w:cstheme="minorHAnsi"/>
        </w:rPr>
        <w:t xml:space="preserve"> and </w:t>
      </w:r>
      <w:r w:rsidR="004A1042" w:rsidRPr="00866DB5">
        <w:rPr>
          <w:rFonts w:asciiTheme="minorHAnsi" w:hAnsiTheme="minorHAnsi" w:cstheme="minorHAnsi"/>
        </w:rPr>
        <w:t>SCI</w:t>
      </w:r>
      <w:r w:rsidR="004F1195" w:rsidRPr="00866DB5">
        <w:rPr>
          <w:rFonts w:asciiTheme="minorHAnsi" w:hAnsiTheme="minorHAnsi" w:cstheme="minorHAnsi"/>
        </w:rPr>
        <w:t>.</w:t>
      </w:r>
      <w:r w:rsidR="00752EA0" w:rsidRPr="00866DB5">
        <w:rPr>
          <w:rFonts w:asciiTheme="minorHAnsi" w:hAnsiTheme="minorHAnsi" w:cstheme="minorHAnsi"/>
        </w:rPr>
        <w:t xml:space="preserve"> </w:t>
      </w:r>
      <w:r w:rsidR="00986269" w:rsidRPr="00866DB5">
        <w:rPr>
          <w:rFonts w:asciiTheme="minorHAnsi" w:hAnsiTheme="minorHAnsi" w:cstheme="minorHAnsi"/>
        </w:rPr>
        <w:t xml:space="preserve">The revised requirement </w:t>
      </w:r>
      <w:r w:rsidR="00752EA0" w:rsidRPr="00866DB5">
        <w:rPr>
          <w:rFonts w:asciiTheme="minorHAnsi" w:hAnsiTheme="minorHAnsi" w:cstheme="minorHAnsi"/>
        </w:rPr>
        <w:t xml:space="preserve">allows the use of remediation VLANs to perform active vulnerability assessments. </w:t>
      </w:r>
      <w:r w:rsidRPr="00866DB5">
        <w:rPr>
          <w:rFonts w:asciiTheme="minorHAnsi" w:hAnsiTheme="minorHAnsi" w:cstheme="minorHAnsi"/>
        </w:rPr>
        <w:t xml:space="preserve">Do you agree with the proposed changes? If not, please provide the basis for your disagreement and an alternate </w:t>
      </w:r>
      <w:r w:rsidR="002F2963">
        <w:rPr>
          <w:rFonts w:asciiTheme="minorHAnsi" w:hAnsiTheme="minorHAnsi" w:cstheme="minorHAnsi"/>
        </w:rPr>
        <w:t>p</w:t>
      </w:r>
      <w:r w:rsidRPr="00866DB5">
        <w:rPr>
          <w:rFonts w:asciiTheme="minorHAnsi" w:hAnsiTheme="minorHAnsi" w:cstheme="minorHAnsi"/>
        </w:rPr>
        <w:t>roposal.</w:t>
      </w:r>
    </w:p>
    <w:p w:rsidR="00E72D2F" w:rsidRPr="00866DB5" w:rsidRDefault="00E72D2F" w:rsidP="00CF22AA">
      <w:pPr>
        <w:pStyle w:val="ListParagraph"/>
        <w:keepNext/>
        <w:tabs>
          <w:tab w:val="left" w:pos="2160"/>
        </w:tabs>
        <w:spacing w:before="120"/>
        <w:ind w:left="360"/>
        <w:contextualSpacing w:val="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1A1445">
        <w:rPr>
          <w:rFonts w:asciiTheme="minorHAnsi" w:hAnsiTheme="minorHAnsi" w:cstheme="minorHAnsi"/>
        </w:rPr>
      </w:r>
      <w:r w:rsidR="001A1445">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Yes </w:t>
      </w:r>
      <w:r w:rsidRPr="00866DB5">
        <w:rPr>
          <w:rFonts w:asciiTheme="minorHAnsi" w:hAnsiTheme="minorHAnsi" w:cstheme="minorHAnsi"/>
        </w:rPr>
        <w:tab/>
      </w:r>
    </w:p>
    <w:p w:rsidR="00E72D2F" w:rsidRPr="00866DB5" w:rsidRDefault="00E72D2F" w:rsidP="00E72D2F">
      <w:pPr>
        <w:pStyle w:val="ListParagraph"/>
        <w:keepNext/>
        <w:ind w:left="36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1A1445">
        <w:rPr>
          <w:rFonts w:asciiTheme="minorHAnsi" w:hAnsiTheme="minorHAnsi" w:cstheme="minorHAnsi"/>
        </w:rPr>
      </w:r>
      <w:r w:rsidR="001A1445">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No </w:t>
      </w:r>
    </w:p>
    <w:p w:rsidR="00E72D2F" w:rsidRPr="00866DB5" w:rsidRDefault="00E72D2F" w:rsidP="00E72D2F">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szCs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szCs w:val="24"/>
        </w:rPr>
      </w:r>
      <w:r w:rsidRPr="00866DB5">
        <w:rPr>
          <w:rStyle w:val="BoxText"/>
          <w:rFonts w:asciiTheme="minorHAnsi" w:hAnsiTheme="minorHAnsi" w:cstheme="minorHAnsi"/>
          <w:sz w:val="24"/>
          <w:szCs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szCs w:val="24"/>
        </w:rPr>
        <w:fldChar w:fldCharType="end"/>
      </w:r>
    </w:p>
    <w:p w:rsidR="004441D9" w:rsidRDefault="004441D9">
      <w:pPr>
        <w:rPr>
          <w:rFonts w:cstheme="minorHAnsi"/>
        </w:rPr>
      </w:pPr>
      <w:r>
        <w:rPr>
          <w:rFonts w:cstheme="minorHAnsi"/>
        </w:rPr>
        <w:br w:type="page"/>
      </w:r>
    </w:p>
    <w:p w:rsidR="00147F21" w:rsidRPr="00A87BD7" w:rsidRDefault="00A35CCF" w:rsidP="002F2963">
      <w:pPr>
        <w:pStyle w:val="ListParagraph"/>
        <w:numPr>
          <w:ilvl w:val="0"/>
          <w:numId w:val="4"/>
        </w:numPr>
        <w:spacing w:before="120"/>
        <w:ind w:right="-122"/>
        <w:rPr>
          <w:rFonts w:asciiTheme="minorHAnsi" w:hAnsiTheme="minorHAnsi" w:cstheme="minorHAnsi"/>
        </w:rPr>
      </w:pPr>
      <w:r w:rsidRPr="00A87BD7">
        <w:rPr>
          <w:rFonts w:asciiTheme="minorHAnsi" w:hAnsiTheme="minorHAnsi" w:cstheme="minorHAnsi"/>
        </w:rPr>
        <w:lastRenderedPageBreak/>
        <w:t>CIP-002</w:t>
      </w:r>
      <w:r w:rsidR="003279DF" w:rsidRPr="00A87BD7">
        <w:rPr>
          <w:rFonts w:asciiTheme="minorHAnsi" w:hAnsiTheme="minorHAnsi" w:cstheme="minorHAnsi"/>
        </w:rPr>
        <w:t>-5.1a</w:t>
      </w:r>
      <w:r w:rsidRPr="00A87BD7">
        <w:rPr>
          <w:rFonts w:asciiTheme="minorHAnsi" w:hAnsiTheme="minorHAnsi" w:cstheme="minorHAnsi"/>
        </w:rPr>
        <w:t xml:space="preserve"> include</w:t>
      </w:r>
      <w:r w:rsidR="003279DF" w:rsidRPr="00A87BD7">
        <w:rPr>
          <w:rFonts w:asciiTheme="minorHAnsi" w:hAnsiTheme="minorHAnsi" w:cstheme="minorHAnsi"/>
        </w:rPr>
        <w:t>s</w:t>
      </w:r>
      <w:r w:rsidRPr="00A87BD7">
        <w:rPr>
          <w:rFonts w:asciiTheme="minorHAnsi" w:hAnsiTheme="minorHAnsi" w:cstheme="minorHAnsi"/>
        </w:rPr>
        <w:t xml:space="preserve"> e</w:t>
      </w:r>
      <w:r w:rsidR="00147F21" w:rsidRPr="00A87BD7">
        <w:rPr>
          <w:rFonts w:asciiTheme="minorHAnsi" w:hAnsiTheme="minorHAnsi" w:cstheme="minorHAnsi"/>
        </w:rPr>
        <w:t xml:space="preserve">xemption </w:t>
      </w:r>
      <w:r w:rsidR="00313DCD" w:rsidRPr="00A87BD7">
        <w:rPr>
          <w:rFonts w:asciiTheme="minorHAnsi" w:hAnsiTheme="minorHAnsi" w:cstheme="minorHAnsi"/>
        </w:rPr>
        <w:t>4.2.3.2</w:t>
      </w:r>
      <w:r w:rsidRPr="00A87BD7">
        <w:rPr>
          <w:rFonts w:asciiTheme="minorHAnsi" w:hAnsiTheme="minorHAnsi" w:cstheme="minorHAnsi"/>
        </w:rPr>
        <w:t xml:space="preserve">, which exempted Cyber Assets associated with communication networks and data communication links between discrete Electronic Security Perimeters. </w:t>
      </w:r>
      <w:r w:rsidR="003279DF" w:rsidRPr="00A87BD7">
        <w:rPr>
          <w:rFonts w:asciiTheme="minorHAnsi" w:hAnsiTheme="minorHAnsi" w:cstheme="minorHAnsi"/>
        </w:rPr>
        <w:t>In the development of conforming changes, the SDT determined that the exemption should be split into two distinct exemptions to adequately cover all cyber systems associated with conforming changes. The SDT established those conforming changes in proposed Exemptions 4.2.3.2 &amp; 4.2.3.3</w:t>
      </w:r>
      <w:r w:rsidRPr="00A87BD7">
        <w:rPr>
          <w:rFonts w:asciiTheme="minorHAnsi" w:hAnsiTheme="minorHAnsi" w:cstheme="minorHAnsi"/>
        </w:rPr>
        <w:t>. Do the changes clearly identify the exempted cyber systems</w:t>
      </w:r>
      <w:r w:rsidR="00147F21" w:rsidRPr="00A87BD7">
        <w:rPr>
          <w:rFonts w:asciiTheme="minorHAnsi" w:hAnsiTheme="minorHAnsi" w:cstheme="minorHAnsi"/>
        </w:rPr>
        <w:t>? If not, please provide the basis for your disagreement and an alternate proposal.</w:t>
      </w:r>
    </w:p>
    <w:p w:rsidR="00147F21" w:rsidRPr="00866DB5" w:rsidRDefault="00147F21" w:rsidP="00CF22AA">
      <w:pPr>
        <w:pStyle w:val="ListParagraph"/>
        <w:keepNext/>
        <w:tabs>
          <w:tab w:val="left" w:pos="2160"/>
        </w:tabs>
        <w:spacing w:before="120"/>
        <w:ind w:left="360"/>
        <w:contextualSpacing w:val="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1A1445">
        <w:rPr>
          <w:rFonts w:asciiTheme="minorHAnsi" w:hAnsiTheme="minorHAnsi" w:cstheme="minorHAnsi"/>
        </w:rPr>
      </w:r>
      <w:r w:rsidR="001A1445">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Yes </w:t>
      </w:r>
      <w:r w:rsidRPr="00866DB5">
        <w:rPr>
          <w:rFonts w:asciiTheme="minorHAnsi" w:hAnsiTheme="minorHAnsi" w:cstheme="minorHAnsi"/>
        </w:rPr>
        <w:tab/>
      </w:r>
    </w:p>
    <w:p w:rsidR="00147F21" w:rsidRPr="00866DB5" w:rsidRDefault="00147F21" w:rsidP="00147F21">
      <w:pPr>
        <w:pStyle w:val="ListParagraph"/>
        <w:keepNext/>
        <w:ind w:left="36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1A1445">
        <w:rPr>
          <w:rFonts w:asciiTheme="minorHAnsi" w:hAnsiTheme="minorHAnsi" w:cstheme="minorHAnsi"/>
        </w:rPr>
      </w:r>
      <w:r w:rsidR="001A1445">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No </w:t>
      </w:r>
    </w:p>
    <w:p w:rsidR="00147F21" w:rsidRPr="00866DB5" w:rsidRDefault="00147F21" w:rsidP="00147F21">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szCs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szCs w:val="24"/>
        </w:rPr>
      </w:r>
      <w:r w:rsidRPr="00866DB5">
        <w:rPr>
          <w:rStyle w:val="BoxText"/>
          <w:rFonts w:asciiTheme="minorHAnsi" w:hAnsiTheme="minorHAnsi" w:cstheme="minorHAnsi"/>
          <w:sz w:val="24"/>
          <w:szCs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szCs w:val="24"/>
        </w:rPr>
        <w:fldChar w:fldCharType="end"/>
      </w:r>
    </w:p>
    <w:p w:rsidR="00CC2D53" w:rsidRPr="00866DB5" w:rsidRDefault="004A1042" w:rsidP="002F2963">
      <w:pPr>
        <w:pStyle w:val="ListParagraph"/>
        <w:numPr>
          <w:ilvl w:val="0"/>
          <w:numId w:val="4"/>
        </w:numPr>
        <w:spacing w:before="120"/>
        <w:ind w:right="-122"/>
        <w:rPr>
          <w:rFonts w:asciiTheme="minorHAnsi" w:hAnsiTheme="minorHAnsi" w:cstheme="minorHAnsi"/>
        </w:rPr>
      </w:pPr>
      <w:r w:rsidRPr="00866DB5">
        <w:rPr>
          <w:rFonts w:asciiTheme="minorHAnsi" w:hAnsiTheme="minorHAnsi" w:cstheme="minorHAnsi"/>
        </w:rPr>
        <w:t>BCS</w:t>
      </w:r>
      <w:r w:rsidR="00255A38" w:rsidRPr="00866DB5">
        <w:rPr>
          <w:rFonts w:asciiTheme="minorHAnsi" w:hAnsiTheme="minorHAnsi" w:cstheme="minorHAnsi"/>
        </w:rPr>
        <w:t xml:space="preserve"> and SCI are mutually </w:t>
      </w:r>
      <w:r w:rsidR="002B602A" w:rsidRPr="00866DB5">
        <w:rPr>
          <w:rFonts w:asciiTheme="minorHAnsi" w:hAnsiTheme="minorHAnsi" w:cstheme="minorHAnsi"/>
        </w:rPr>
        <w:t>exclusive</w:t>
      </w:r>
      <w:r w:rsidR="00255A38" w:rsidRPr="00866DB5">
        <w:rPr>
          <w:rFonts w:asciiTheme="minorHAnsi" w:hAnsiTheme="minorHAnsi" w:cstheme="minorHAnsi"/>
        </w:rPr>
        <w:t xml:space="preserve"> by definition, however SCI poses a significant reliability risk to the Bulk Electric System. </w:t>
      </w:r>
      <w:r w:rsidR="003279DF" w:rsidRPr="00866DB5">
        <w:rPr>
          <w:rFonts w:asciiTheme="minorHAnsi" w:hAnsiTheme="minorHAnsi" w:cstheme="minorHAnsi"/>
        </w:rPr>
        <w:t>The</w:t>
      </w:r>
      <w:r w:rsidR="00CC2D53" w:rsidRPr="00866DB5">
        <w:rPr>
          <w:rFonts w:asciiTheme="minorHAnsi" w:hAnsiTheme="minorHAnsi" w:cstheme="minorHAnsi"/>
        </w:rPr>
        <w:t xml:space="preserve"> SDT </w:t>
      </w:r>
      <w:r w:rsidR="003279DF" w:rsidRPr="00866DB5">
        <w:rPr>
          <w:rFonts w:asciiTheme="minorHAnsi" w:hAnsiTheme="minorHAnsi" w:cstheme="minorHAnsi"/>
        </w:rPr>
        <w:t xml:space="preserve">considered the risks associated with SCI and </w:t>
      </w:r>
      <w:r w:rsidR="00CC2D53" w:rsidRPr="00866DB5">
        <w:rPr>
          <w:rFonts w:asciiTheme="minorHAnsi" w:hAnsiTheme="minorHAnsi" w:cstheme="minorHAnsi"/>
        </w:rPr>
        <w:t xml:space="preserve">revised CIP-002 </w:t>
      </w:r>
      <w:r w:rsidR="003279DF" w:rsidRPr="00866DB5">
        <w:rPr>
          <w:rFonts w:asciiTheme="minorHAnsi" w:hAnsiTheme="minorHAnsi" w:cstheme="minorHAnsi"/>
        </w:rPr>
        <w:t xml:space="preserve">Requirement R1 </w:t>
      </w:r>
      <w:r w:rsidR="00CC2D53" w:rsidRPr="00866DB5">
        <w:rPr>
          <w:rFonts w:asciiTheme="minorHAnsi" w:hAnsiTheme="minorHAnsi" w:cstheme="minorHAnsi"/>
        </w:rPr>
        <w:t>to include the identification of SCI</w:t>
      </w:r>
      <w:r w:rsidR="007B6E45">
        <w:rPr>
          <w:rFonts w:asciiTheme="minorHAnsi" w:hAnsiTheme="minorHAnsi" w:cstheme="minorHAnsi"/>
        </w:rPr>
        <w:t xml:space="preserve"> in Parts 1.3, 1.4, and 1.5</w:t>
      </w:r>
      <w:r w:rsidR="00CC2D53" w:rsidRPr="00866DB5">
        <w:rPr>
          <w:rFonts w:asciiTheme="minorHAnsi" w:hAnsiTheme="minorHAnsi" w:cstheme="minorHAnsi"/>
        </w:rPr>
        <w:t>. Do you agree with the proposed changes? If not, please provide the basis for your disagreement and an alternate proposal.</w:t>
      </w:r>
    </w:p>
    <w:p w:rsidR="00CC2D53" w:rsidRPr="00866DB5" w:rsidRDefault="00CC2D53" w:rsidP="00CF22AA">
      <w:pPr>
        <w:pStyle w:val="ListParagraph"/>
        <w:keepNext/>
        <w:tabs>
          <w:tab w:val="left" w:pos="2160"/>
        </w:tabs>
        <w:spacing w:before="120"/>
        <w:ind w:left="360"/>
        <w:contextualSpacing w:val="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1A1445">
        <w:rPr>
          <w:rFonts w:asciiTheme="minorHAnsi" w:hAnsiTheme="minorHAnsi" w:cstheme="minorHAnsi"/>
        </w:rPr>
      </w:r>
      <w:r w:rsidR="001A1445">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Yes </w:t>
      </w:r>
      <w:r w:rsidRPr="00866DB5">
        <w:rPr>
          <w:rFonts w:asciiTheme="minorHAnsi" w:hAnsiTheme="minorHAnsi" w:cstheme="minorHAnsi"/>
        </w:rPr>
        <w:tab/>
      </w:r>
    </w:p>
    <w:p w:rsidR="00CC2D53" w:rsidRPr="00866DB5" w:rsidRDefault="00CC2D53" w:rsidP="00CC2D53">
      <w:pPr>
        <w:pStyle w:val="ListParagraph"/>
        <w:keepNext/>
        <w:ind w:left="36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1A1445">
        <w:rPr>
          <w:rFonts w:asciiTheme="minorHAnsi" w:hAnsiTheme="minorHAnsi" w:cstheme="minorHAnsi"/>
        </w:rPr>
      </w:r>
      <w:r w:rsidR="001A1445">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No </w:t>
      </w:r>
    </w:p>
    <w:p w:rsidR="005A5DA5" w:rsidRPr="00866DB5" w:rsidRDefault="00CC2D53" w:rsidP="00986F6E">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szCs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szCs w:val="24"/>
        </w:rPr>
      </w:r>
      <w:r w:rsidRPr="00866DB5">
        <w:rPr>
          <w:rStyle w:val="BoxText"/>
          <w:rFonts w:asciiTheme="minorHAnsi" w:hAnsiTheme="minorHAnsi" w:cstheme="minorHAnsi"/>
          <w:sz w:val="24"/>
          <w:szCs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szCs w:val="24"/>
        </w:rPr>
        <w:fldChar w:fldCharType="end"/>
      </w:r>
    </w:p>
    <w:p w:rsidR="00CC2D53" w:rsidRPr="00866DB5" w:rsidRDefault="00986F6E" w:rsidP="00CF22AA">
      <w:pPr>
        <w:pStyle w:val="ListParagraph"/>
        <w:numPr>
          <w:ilvl w:val="0"/>
          <w:numId w:val="4"/>
        </w:numPr>
        <w:tabs>
          <w:tab w:val="clear" w:pos="360"/>
        </w:tabs>
        <w:spacing w:before="120"/>
        <w:rPr>
          <w:rFonts w:asciiTheme="minorHAnsi" w:hAnsiTheme="minorHAnsi" w:cstheme="minorHAnsi"/>
        </w:rPr>
      </w:pPr>
      <w:r>
        <w:rPr>
          <w:rStyle w:val="BoxText"/>
          <w:rFonts w:asciiTheme="minorHAnsi" w:hAnsiTheme="minorHAnsi" w:cstheme="minorHAnsi"/>
          <w:sz w:val="24"/>
        </w:rPr>
        <w:t>I</w:t>
      </w:r>
      <w:r w:rsidR="00CC2D53" w:rsidRPr="00866DB5">
        <w:rPr>
          <w:rFonts w:asciiTheme="minorHAnsi" w:hAnsiTheme="minorHAnsi" w:cstheme="minorHAnsi"/>
        </w:rPr>
        <w:t xml:space="preserve">n the current enforceable standards, </w:t>
      </w:r>
      <w:r>
        <w:rPr>
          <w:rFonts w:asciiTheme="minorHAnsi" w:hAnsiTheme="minorHAnsi" w:cstheme="minorHAnsi"/>
        </w:rPr>
        <w:t xml:space="preserve">there are no requirements that can be used to tie a non-identification of </w:t>
      </w:r>
      <w:r w:rsidR="002E5065">
        <w:rPr>
          <w:rFonts w:asciiTheme="minorHAnsi" w:hAnsiTheme="minorHAnsi" w:cstheme="minorHAnsi"/>
        </w:rPr>
        <w:t>EACMS, PACS, and PCAs</w:t>
      </w:r>
      <w:r w:rsidR="00CB3E7F">
        <w:rPr>
          <w:rFonts w:asciiTheme="minorHAnsi" w:hAnsiTheme="minorHAnsi" w:cstheme="minorHAnsi"/>
        </w:rPr>
        <w:t xml:space="preserve"> to a single requirement</w:t>
      </w:r>
      <w:r>
        <w:rPr>
          <w:rFonts w:asciiTheme="minorHAnsi" w:hAnsiTheme="minorHAnsi" w:cstheme="minorHAnsi"/>
        </w:rPr>
        <w:t xml:space="preserve">. </w:t>
      </w:r>
      <w:r w:rsidR="00421BE1" w:rsidRPr="00866DB5">
        <w:rPr>
          <w:rFonts w:asciiTheme="minorHAnsi" w:hAnsiTheme="minorHAnsi" w:cstheme="minorHAnsi"/>
        </w:rPr>
        <w:t>The SDT revised CIP-002 to include the identification of SCI associated with EACMS, PACS, and PCAs to help address this issue</w:t>
      </w:r>
      <w:r>
        <w:rPr>
          <w:rFonts w:asciiTheme="minorHAnsi" w:hAnsiTheme="minorHAnsi" w:cstheme="minorHAnsi"/>
        </w:rPr>
        <w:t xml:space="preserve"> within the virtualization scope of the current SAR</w:t>
      </w:r>
      <w:r w:rsidR="00421BE1" w:rsidRPr="00866DB5">
        <w:rPr>
          <w:rFonts w:asciiTheme="minorHAnsi" w:hAnsiTheme="minorHAnsi" w:cstheme="minorHAnsi"/>
        </w:rPr>
        <w:t xml:space="preserve">. The proposed requirement </w:t>
      </w:r>
      <w:r w:rsidR="00CB3E7F">
        <w:rPr>
          <w:rFonts w:asciiTheme="minorHAnsi" w:hAnsiTheme="minorHAnsi" w:cstheme="minorHAnsi"/>
        </w:rPr>
        <w:t>could</w:t>
      </w:r>
      <w:r w:rsidR="00421BE1" w:rsidRPr="00866DB5">
        <w:rPr>
          <w:rFonts w:asciiTheme="minorHAnsi" w:hAnsiTheme="minorHAnsi" w:cstheme="minorHAnsi"/>
        </w:rPr>
        <w:t xml:space="preserve"> reduce </w:t>
      </w:r>
      <w:r w:rsidR="00CB3E7F">
        <w:rPr>
          <w:rFonts w:asciiTheme="minorHAnsi" w:hAnsiTheme="minorHAnsi" w:cstheme="minorHAnsi"/>
        </w:rPr>
        <w:t>possible non-compliance</w:t>
      </w:r>
      <w:r w:rsidR="00421BE1" w:rsidRPr="00866DB5">
        <w:rPr>
          <w:rFonts w:asciiTheme="minorHAnsi" w:hAnsiTheme="minorHAnsi" w:cstheme="minorHAnsi"/>
        </w:rPr>
        <w:t xml:space="preserve"> to a single </w:t>
      </w:r>
      <w:r w:rsidR="00CB3E7F">
        <w:rPr>
          <w:rFonts w:asciiTheme="minorHAnsi" w:hAnsiTheme="minorHAnsi" w:cstheme="minorHAnsi"/>
        </w:rPr>
        <w:t>issue</w:t>
      </w:r>
      <w:r w:rsidR="00CB3E7F" w:rsidRPr="00866DB5">
        <w:rPr>
          <w:rFonts w:asciiTheme="minorHAnsi" w:hAnsiTheme="minorHAnsi" w:cstheme="minorHAnsi"/>
        </w:rPr>
        <w:t xml:space="preserve"> </w:t>
      </w:r>
      <w:r w:rsidR="00421BE1" w:rsidRPr="00866DB5">
        <w:rPr>
          <w:rFonts w:asciiTheme="minorHAnsi" w:hAnsiTheme="minorHAnsi" w:cstheme="minorHAnsi"/>
        </w:rPr>
        <w:t>if a</w:t>
      </w:r>
      <w:r>
        <w:rPr>
          <w:rFonts w:asciiTheme="minorHAnsi" w:hAnsiTheme="minorHAnsi" w:cstheme="minorHAnsi"/>
        </w:rPr>
        <w:t xml:space="preserve"> </w:t>
      </w:r>
      <w:r w:rsidR="00421BE1" w:rsidRPr="00866DB5">
        <w:rPr>
          <w:rFonts w:asciiTheme="minorHAnsi" w:hAnsiTheme="minorHAnsi" w:cstheme="minorHAnsi"/>
        </w:rPr>
        <w:t xml:space="preserve">Responsible Entity fails to properly identify SCI associated </w:t>
      </w:r>
      <w:r w:rsidR="00867DCA" w:rsidRPr="00866DB5">
        <w:rPr>
          <w:rFonts w:asciiTheme="minorHAnsi" w:hAnsiTheme="minorHAnsi" w:cstheme="minorHAnsi"/>
        </w:rPr>
        <w:t xml:space="preserve">with </w:t>
      </w:r>
      <w:r w:rsidR="00421BE1" w:rsidRPr="00866DB5">
        <w:rPr>
          <w:rFonts w:asciiTheme="minorHAnsi" w:hAnsiTheme="minorHAnsi" w:cstheme="minorHAnsi"/>
        </w:rPr>
        <w:t xml:space="preserve">EACMS, PACS, or PCAs. </w:t>
      </w:r>
      <w:r w:rsidR="00CC2D53" w:rsidRPr="00866DB5">
        <w:rPr>
          <w:rFonts w:asciiTheme="minorHAnsi" w:hAnsiTheme="minorHAnsi" w:cstheme="minorHAnsi"/>
        </w:rPr>
        <w:t>Do you agree with the proposed changes? If not, please provide the basis for your disagreement and an alternate proposal.</w:t>
      </w:r>
    </w:p>
    <w:p w:rsidR="00CC2D53" w:rsidRPr="00866DB5" w:rsidRDefault="00CC2D53" w:rsidP="00CF22AA">
      <w:pPr>
        <w:pStyle w:val="ListParagraph"/>
        <w:keepNext/>
        <w:tabs>
          <w:tab w:val="left" w:pos="2160"/>
        </w:tabs>
        <w:spacing w:before="120"/>
        <w:ind w:left="360"/>
        <w:contextualSpacing w:val="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1A1445">
        <w:rPr>
          <w:rFonts w:asciiTheme="minorHAnsi" w:hAnsiTheme="minorHAnsi" w:cstheme="minorHAnsi"/>
        </w:rPr>
      </w:r>
      <w:r w:rsidR="001A1445">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Yes </w:t>
      </w:r>
      <w:r w:rsidRPr="00866DB5">
        <w:rPr>
          <w:rFonts w:asciiTheme="minorHAnsi" w:hAnsiTheme="minorHAnsi" w:cstheme="minorHAnsi"/>
        </w:rPr>
        <w:tab/>
      </w:r>
    </w:p>
    <w:p w:rsidR="00CC2D53" w:rsidRPr="00866DB5" w:rsidRDefault="00CC2D53" w:rsidP="00CC2D53">
      <w:pPr>
        <w:pStyle w:val="ListParagraph"/>
        <w:keepNext/>
        <w:ind w:left="36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1A1445">
        <w:rPr>
          <w:rFonts w:asciiTheme="minorHAnsi" w:hAnsiTheme="minorHAnsi" w:cstheme="minorHAnsi"/>
        </w:rPr>
      </w:r>
      <w:r w:rsidR="001A1445">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No </w:t>
      </w:r>
    </w:p>
    <w:p w:rsidR="00CC2D53" w:rsidRPr="00866DB5" w:rsidRDefault="00CC2D53" w:rsidP="00CC2D53">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szCs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szCs w:val="24"/>
        </w:rPr>
      </w:r>
      <w:r w:rsidRPr="00866DB5">
        <w:rPr>
          <w:rStyle w:val="BoxText"/>
          <w:rFonts w:asciiTheme="minorHAnsi" w:hAnsiTheme="minorHAnsi" w:cstheme="minorHAnsi"/>
          <w:sz w:val="24"/>
          <w:szCs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szCs w:val="24"/>
        </w:rPr>
        <w:fldChar w:fldCharType="end"/>
      </w:r>
    </w:p>
    <w:p w:rsidR="00147F21" w:rsidRPr="00866DB5" w:rsidRDefault="001F3109" w:rsidP="00CF22AA">
      <w:pPr>
        <w:pStyle w:val="ListParagraph"/>
        <w:numPr>
          <w:ilvl w:val="0"/>
          <w:numId w:val="4"/>
        </w:numPr>
        <w:spacing w:before="120"/>
        <w:rPr>
          <w:rFonts w:asciiTheme="minorHAnsi" w:hAnsiTheme="minorHAnsi" w:cstheme="minorHAnsi"/>
        </w:rPr>
      </w:pPr>
      <w:r w:rsidRPr="00866DB5">
        <w:rPr>
          <w:rFonts w:asciiTheme="minorHAnsi" w:hAnsiTheme="minorHAnsi" w:cstheme="minorHAnsi"/>
        </w:rPr>
        <w:t xml:space="preserve">The SDT modified CIP-002 Attachment 1, Criterion 2.1 to align with a previously approved Request for Interpretation (RFI) regarding “shared BES Cyber Systems.” The SDT modified the criterion to reference each discrete shared </w:t>
      </w:r>
      <w:r w:rsidR="00FE1DC8" w:rsidRPr="00866DB5">
        <w:rPr>
          <w:rFonts w:asciiTheme="minorHAnsi" w:hAnsiTheme="minorHAnsi" w:cstheme="minorHAnsi"/>
        </w:rPr>
        <w:t>BCS</w:t>
      </w:r>
      <w:r w:rsidRPr="00866DB5">
        <w:rPr>
          <w:rFonts w:asciiTheme="minorHAnsi" w:hAnsiTheme="minorHAnsi" w:cstheme="minorHAnsi"/>
        </w:rPr>
        <w:t xml:space="preserve">. </w:t>
      </w:r>
      <w:r w:rsidR="00147F21" w:rsidRPr="00866DB5">
        <w:rPr>
          <w:rFonts w:asciiTheme="minorHAnsi" w:hAnsiTheme="minorHAnsi" w:cstheme="minorHAnsi"/>
        </w:rPr>
        <w:t>Do you agree with the proposed changes? If not, please provide the basis for your disagreement and an alternate proposal.</w:t>
      </w:r>
    </w:p>
    <w:p w:rsidR="00147F21" w:rsidRPr="00866DB5" w:rsidRDefault="00147F21" w:rsidP="002F2963">
      <w:pPr>
        <w:pStyle w:val="ListParagraph"/>
        <w:keepNext/>
        <w:tabs>
          <w:tab w:val="left" w:pos="2160"/>
        </w:tabs>
        <w:spacing w:before="120"/>
        <w:ind w:left="360"/>
        <w:contextualSpacing w:val="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1A1445">
        <w:rPr>
          <w:rFonts w:asciiTheme="minorHAnsi" w:hAnsiTheme="minorHAnsi" w:cstheme="minorHAnsi"/>
        </w:rPr>
      </w:r>
      <w:r w:rsidR="001A1445">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Yes </w:t>
      </w:r>
      <w:r w:rsidRPr="00866DB5">
        <w:rPr>
          <w:rFonts w:asciiTheme="minorHAnsi" w:hAnsiTheme="minorHAnsi" w:cstheme="minorHAnsi"/>
        </w:rPr>
        <w:tab/>
      </w:r>
    </w:p>
    <w:p w:rsidR="00147F21" w:rsidRPr="00866DB5" w:rsidRDefault="00147F21" w:rsidP="00147F21">
      <w:pPr>
        <w:pStyle w:val="ListParagraph"/>
        <w:keepNext/>
        <w:ind w:left="36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1A1445">
        <w:rPr>
          <w:rFonts w:asciiTheme="minorHAnsi" w:hAnsiTheme="minorHAnsi" w:cstheme="minorHAnsi"/>
        </w:rPr>
      </w:r>
      <w:r w:rsidR="001A1445">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No </w:t>
      </w:r>
    </w:p>
    <w:p w:rsidR="00147F21" w:rsidRPr="00866DB5" w:rsidRDefault="00147F21" w:rsidP="00147F21">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szCs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szCs w:val="24"/>
        </w:rPr>
      </w:r>
      <w:r w:rsidRPr="00866DB5">
        <w:rPr>
          <w:rStyle w:val="BoxText"/>
          <w:rFonts w:asciiTheme="minorHAnsi" w:hAnsiTheme="minorHAnsi" w:cstheme="minorHAnsi"/>
          <w:sz w:val="24"/>
          <w:szCs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szCs w:val="24"/>
        </w:rPr>
        <w:fldChar w:fldCharType="end"/>
      </w:r>
    </w:p>
    <w:p w:rsidR="00F9262E" w:rsidRPr="00866DB5" w:rsidRDefault="00F9262E" w:rsidP="002F2963">
      <w:pPr>
        <w:pStyle w:val="ListParagraph"/>
        <w:numPr>
          <w:ilvl w:val="0"/>
          <w:numId w:val="4"/>
        </w:numPr>
        <w:spacing w:before="120"/>
        <w:ind w:right="-122"/>
        <w:rPr>
          <w:rFonts w:asciiTheme="minorHAnsi" w:hAnsiTheme="minorHAnsi" w:cstheme="minorHAnsi"/>
        </w:rPr>
      </w:pPr>
      <w:r w:rsidRPr="00866DB5">
        <w:rPr>
          <w:rFonts w:asciiTheme="minorHAnsi" w:hAnsiTheme="minorHAnsi" w:cstheme="minorHAnsi"/>
        </w:rPr>
        <w:t>The SDT made conforming changes to CIP-00</w:t>
      </w:r>
      <w:r w:rsidR="00BE6765" w:rsidRPr="00866DB5">
        <w:rPr>
          <w:rFonts w:asciiTheme="minorHAnsi" w:hAnsiTheme="minorHAnsi" w:cstheme="minorHAnsi"/>
        </w:rPr>
        <w:t>3</w:t>
      </w:r>
      <w:r w:rsidR="009832F7" w:rsidRPr="00866DB5">
        <w:rPr>
          <w:rFonts w:asciiTheme="minorHAnsi" w:hAnsiTheme="minorHAnsi" w:cstheme="minorHAnsi"/>
        </w:rPr>
        <w:t xml:space="preserve"> and CIP-004</w:t>
      </w:r>
      <w:r w:rsidRPr="00866DB5">
        <w:rPr>
          <w:rFonts w:asciiTheme="minorHAnsi" w:hAnsiTheme="minorHAnsi" w:cstheme="minorHAnsi"/>
        </w:rPr>
        <w:t>. Do you agree with the proposed changes? If not, please provide the basis for your disagreement and an alternate proposal.</w:t>
      </w:r>
    </w:p>
    <w:p w:rsidR="00F9262E" w:rsidRPr="00866DB5" w:rsidRDefault="00F9262E" w:rsidP="00C622CE">
      <w:pPr>
        <w:pStyle w:val="ListParagraph"/>
        <w:keepNext/>
        <w:tabs>
          <w:tab w:val="left" w:pos="2160"/>
        </w:tabs>
        <w:spacing w:before="120"/>
        <w:ind w:left="360"/>
        <w:contextualSpacing w:val="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1A1445">
        <w:rPr>
          <w:rFonts w:asciiTheme="minorHAnsi" w:hAnsiTheme="minorHAnsi" w:cstheme="minorHAnsi"/>
        </w:rPr>
      </w:r>
      <w:r w:rsidR="001A1445">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Yes </w:t>
      </w:r>
      <w:r w:rsidRPr="00866DB5">
        <w:rPr>
          <w:rFonts w:asciiTheme="minorHAnsi" w:hAnsiTheme="minorHAnsi" w:cstheme="minorHAnsi"/>
        </w:rPr>
        <w:tab/>
      </w:r>
    </w:p>
    <w:p w:rsidR="00F9262E" w:rsidRPr="00866DB5" w:rsidRDefault="00F9262E" w:rsidP="00F9262E">
      <w:pPr>
        <w:pStyle w:val="ListParagraph"/>
        <w:keepNext/>
        <w:ind w:left="36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1A1445">
        <w:rPr>
          <w:rFonts w:asciiTheme="minorHAnsi" w:hAnsiTheme="minorHAnsi" w:cstheme="minorHAnsi"/>
        </w:rPr>
      </w:r>
      <w:r w:rsidR="001A1445">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No </w:t>
      </w:r>
    </w:p>
    <w:p w:rsidR="00F9262E" w:rsidRPr="00866DB5" w:rsidRDefault="00F9262E" w:rsidP="00F9262E">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szCs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szCs w:val="24"/>
        </w:rPr>
      </w:r>
      <w:r w:rsidRPr="00866DB5">
        <w:rPr>
          <w:rStyle w:val="BoxText"/>
          <w:rFonts w:asciiTheme="minorHAnsi" w:hAnsiTheme="minorHAnsi" w:cstheme="minorHAnsi"/>
          <w:sz w:val="24"/>
          <w:szCs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szCs w:val="24"/>
        </w:rPr>
        <w:fldChar w:fldCharType="end"/>
      </w:r>
    </w:p>
    <w:p w:rsidR="00F9262E" w:rsidRPr="00866DB5" w:rsidRDefault="00F9262E" w:rsidP="00CF22AA">
      <w:pPr>
        <w:pStyle w:val="ListParagraph"/>
        <w:numPr>
          <w:ilvl w:val="0"/>
          <w:numId w:val="4"/>
        </w:numPr>
        <w:spacing w:before="120"/>
        <w:rPr>
          <w:rFonts w:asciiTheme="minorHAnsi" w:hAnsiTheme="minorHAnsi" w:cstheme="minorHAnsi"/>
        </w:rPr>
      </w:pPr>
      <w:r w:rsidRPr="00866DB5">
        <w:rPr>
          <w:rFonts w:asciiTheme="minorHAnsi" w:hAnsiTheme="minorHAnsi" w:cstheme="minorHAnsi"/>
        </w:rPr>
        <w:lastRenderedPageBreak/>
        <w:t xml:space="preserve">The SDT modified the Applicable Systems column in CIP-006 to include SCI hosting PACs associated with Medium Impact BCS with ERC or IRA. The SDT made the proposed revisions to clarify the scope of requirements </w:t>
      </w:r>
      <w:r w:rsidR="009832F7" w:rsidRPr="00866DB5">
        <w:rPr>
          <w:rFonts w:asciiTheme="minorHAnsi" w:hAnsiTheme="minorHAnsi" w:cstheme="minorHAnsi"/>
        </w:rPr>
        <w:t>that apply when an entity</w:t>
      </w:r>
      <w:r w:rsidRPr="00866DB5">
        <w:rPr>
          <w:rFonts w:asciiTheme="minorHAnsi" w:hAnsiTheme="minorHAnsi" w:cstheme="minorHAnsi"/>
        </w:rPr>
        <w:t xml:space="preserve"> </w:t>
      </w:r>
      <w:r w:rsidR="009832F7" w:rsidRPr="00866DB5">
        <w:rPr>
          <w:rFonts w:asciiTheme="minorHAnsi" w:hAnsiTheme="minorHAnsi" w:cstheme="minorHAnsi"/>
        </w:rPr>
        <w:t xml:space="preserve">implements </w:t>
      </w:r>
      <w:r w:rsidRPr="00866DB5">
        <w:rPr>
          <w:rFonts w:asciiTheme="minorHAnsi" w:hAnsiTheme="minorHAnsi" w:cstheme="minorHAnsi"/>
        </w:rPr>
        <w:t xml:space="preserve">serial </w:t>
      </w:r>
      <w:r w:rsidR="009832F7" w:rsidRPr="00866DB5">
        <w:rPr>
          <w:rFonts w:asciiTheme="minorHAnsi" w:hAnsiTheme="minorHAnsi" w:cstheme="minorHAnsi"/>
        </w:rPr>
        <w:t>IRA</w:t>
      </w:r>
      <w:r w:rsidRPr="00866DB5">
        <w:rPr>
          <w:rFonts w:asciiTheme="minorHAnsi" w:hAnsiTheme="minorHAnsi" w:cstheme="minorHAnsi"/>
        </w:rPr>
        <w:t>. Do you agree with the proposed changes? If not, please provide the basis for your disagreement and an alternate proposal.</w:t>
      </w:r>
    </w:p>
    <w:p w:rsidR="00F9262E" w:rsidRPr="00866DB5" w:rsidRDefault="00F9262E" w:rsidP="00C622CE">
      <w:pPr>
        <w:pStyle w:val="ListParagraph"/>
        <w:keepNext/>
        <w:tabs>
          <w:tab w:val="left" w:pos="2160"/>
        </w:tabs>
        <w:spacing w:before="120"/>
        <w:ind w:left="360"/>
        <w:contextualSpacing w:val="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1A1445">
        <w:rPr>
          <w:rFonts w:asciiTheme="minorHAnsi" w:hAnsiTheme="minorHAnsi" w:cstheme="minorHAnsi"/>
        </w:rPr>
      </w:r>
      <w:r w:rsidR="001A1445">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Yes </w:t>
      </w:r>
      <w:r w:rsidRPr="00866DB5">
        <w:rPr>
          <w:rFonts w:asciiTheme="minorHAnsi" w:hAnsiTheme="minorHAnsi" w:cstheme="minorHAnsi"/>
        </w:rPr>
        <w:tab/>
      </w:r>
    </w:p>
    <w:p w:rsidR="00F9262E" w:rsidRPr="00866DB5" w:rsidRDefault="00F9262E" w:rsidP="00F9262E">
      <w:pPr>
        <w:pStyle w:val="ListParagraph"/>
        <w:keepNext/>
        <w:ind w:left="36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1A1445">
        <w:rPr>
          <w:rFonts w:asciiTheme="minorHAnsi" w:hAnsiTheme="minorHAnsi" w:cstheme="minorHAnsi"/>
        </w:rPr>
      </w:r>
      <w:r w:rsidR="001A1445">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No </w:t>
      </w:r>
    </w:p>
    <w:p w:rsidR="00F9262E" w:rsidRPr="00866DB5" w:rsidRDefault="00F9262E" w:rsidP="00F9262E">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szCs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szCs w:val="24"/>
        </w:rPr>
      </w:r>
      <w:r w:rsidRPr="00866DB5">
        <w:rPr>
          <w:rStyle w:val="BoxText"/>
          <w:rFonts w:asciiTheme="minorHAnsi" w:hAnsiTheme="minorHAnsi" w:cstheme="minorHAnsi"/>
          <w:sz w:val="24"/>
          <w:szCs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szCs w:val="24"/>
        </w:rPr>
        <w:fldChar w:fldCharType="end"/>
      </w:r>
    </w:p>
    <w:p w:rsidR="0042454F" w:rsidRPr="00866DB5" w:rsidRDefault="0042454F" w:rsidP="00CF22AA">
      <w:pPr>
        <w:pStyle w:val="ListParagraph"/>
        <w:numPr>
          <w:ilvl w:val="0"/>
          <w:numId w:val="4"/>
        </w:numPr>
        <w:spacing w:before="120"/>
        <w:rPr>
          <w:rFonts w:asciiTheme="minorHAnsi" w:hAnsiTheme="minorHAnsi" w:cstheme="minorHAnsi"/>
        </w:rPr>
      </w:pPr>
      <w:r w:rsidRPr="00866DB5">
        <w:rPr>
          <w:rFonts w:asciiTheme="minorHAnsi" w:hAnsiTheme="minorHAnsi" w:cstheme="minorHAnsi"/>
        </w:rPr>
        <w:t>The SDT made conforming changes to CIP-008</w:t>
      </w:r>
      <w:r w:rsidR="009832F7" w:rsidRPr="00866DB5">
        <w:rPr>
          <w:rFonts w:asciiTheme="minorHAnsi" w:hAnsiTheme="minorHAnsi" w:cstheme="minorHAnsi"/>
        </w:rPr>
        <w:t xml:space="preserve"> and CIP-009</w:t>
      </w:r>
      <w:r w:rsidRPr="00866DB5">
        <w:rPr>
          <w:rFonts w:asciiTheme="minorHAnsi" w:hAnsiTheme="minorHAnsi" w:cstheme="minorHAnsi"/>
        </w:rPr>
        <w:t>. Do you agree with the proposed changes? If not, please provide the basis for your disagreement and an alternate proposal.</w:t>
      </w:r>
    </w:p>
    <w:p w:rsidR="0042454F" w:rsidRPr="00866DB5" w:rsidRDefault="0042454F" w:rsidP="00C622CE">
      <w:pPr>
        <w:pStyle w:val="ListParagraph"/>
        <w:keepNext/>
        <w:tabs>
          <w:tab w:val="left" w:pos="2160"/>
        </w:tabs>
        <w:spacing w:before="120"/>
        <w:ind w:left="360"/>
        <w:contextualSpacing w:val="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1A1445">
        <w:rPr>
          <w:rFonts w:asciiTheme="minorHAnsi" w:hAnsiTheme="minorHAnsi" w:cstheme="minorHAnsi"/>
        </w:rPr>
      </w:r>
      <w:r w:rsidR="001A1445">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Yes </w:t>
      </w:r>
      <w:r w:rsidRPr="00866DB5">
        <w:rPr>
          <w:rFonts w:asciiTheme="minorHAnsi" w:hAnsiTheme="minorHAnsi" w:cstheme="minorHAnsi"/>
        </w:rPr>
        <w:tab/>
      </w:r>
    </w:p>
    <w:p w:rsidR="0042454F" w:rsidRPr="00866DB5" w:rsidRDefault="0042454F" w:rsidP="0042454F">
      <w:pPr>
        <w:pStyle w:val="ListParagraph"/>
        <w:keepNext/>
        <w:ind w:left="36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1A1445">
        <w:rPr>
          <w:rFonts w:asciiTheme="minorHAnsi" w:hAnsiTheme="minorHAnsi" w:cstheme="minorHAnsi"/>
        </w:rPr>
      </w:r>
      <w:r w:rsidR="001A1445">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No </w:t>
      </w:r>
    </w:p>
    <w:p w:rsidR="0042454F" w:rsidRPr="00866DB5" w:rsidRDefault="0042454F" w:rsidP="0042454F">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szCs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szCs w:val="24"/>
        </w:rPr>
      </w:r>
      <w:r w:rsidRPr="00866DB5">
        <w:rPr>
          <w:rStyle w:val="BoxText"/>
          <w:rFonts w:asciiTheme="minorHAnsi" w:hAnsiTheme="minorHAnsi" w:cstheme="minorHAnsi"/>
          <w:sz w:val="24"/>
          <w:szCs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szCs w:val="24"/>
        </w:rPr>
        <w:fldChar w:fldCharType="end"/>
      </w:r>
    </w:p>
    <w:p w:rsidR="0042454F" w:rsidRPr="00866DB5" w:rsidRDefault="0042454F" w:rsidP="002F2963">
      <w:pPr>
        <w:pStyle w:val="ListParagraph"/>
        <w:numPr>
          <w:ilvl w:val="0"/>
          <w:numId w:val="4"/>
        </w:numPr>
        <w:spacing w:before="120"/>
        <w:ind w:right="-122"/>
        <w:rPr>
          <w:rFonts w:asciiTheme="minorHAnsi" w:hAnsiTheme="minorHAnsi" w:cstheme="minorHAnsi"/>
        </w:rPr>
      </w:pPr>
      <w:r w:rsidRPr="00866DB5">
        <w:rPr>
          <w:rFonts w:asciiTheme="minorHAnsi" w:hAnsiTheme="minorHAnsi" w:cstheme="minorHAnsi"/>
        </w:rPr>
        <w:t>The SDT modified CIP-011 Requirement R2 part 2.1</w:t>
      </w:r>
      <w:r w:rsidR="0011580E" w:rsidRPr="00866DB5">
        <w:rPr>
          <w:rFonts w:asciiTheme="minorHAnsi" w:hAnsiTheme="minorHAnsi" w:cstheme="minorHAnsi"/>
        </w:rPr>
        <w:t>,</w:t>
      </w:r>
      <w:r w:rsidRPr="00866DB5">
        <w:rPr>
          <w:rFonts w:asciiTheme="minorHAnsi" w:hAnsiTheme="minorHAnsi" w:cstheme="minorHAnsi"/>
        </w:rPr>
        <w:t xml:space="preserve"> which will allow</w:t>
      </w:r>
      <w:r w:rsidR="00767A19" w:rsidRPr="00866DB5">
        <w:rPr>
          <w:rFonts w:asciiTheme="minorHAnsi" w:hAnsiTheme="minorHAnsi" w:cstheme="minorHAnsi"/>
        </w:rPr>
        <w:t xml:space="preserve"> </w:t>
      </w:r>
      <w:r w:rsidRPr="00866DB5">
        <w:rPr>
          <w:rFonts w:asciiTheme="minorHAnsi" w:hAnsiTheme="minorHAnsi" w:cstheme="minorHAnsi"/>
        </w:rPr>
        <w:t>cryptographic erasure in scenarios where BCSI can’t be mapped to particular disks in virtualized storage. Do you agree with the proposed changes? If not, please provide the basis for your disagreement and an alternate proposal.</w:t>
      </w:r>
    </w:p>
    <w:p w:rsidR="0042454F" w:rsidRPr="00866DB5" w:rsidRDefault="0042454F" w:rsidP="00CF22AA">
      <w:pPr>
        <w:pStyle w:val="ListParagraph"/>
        <w:keepNext/>
        <w:tabs>
          <w:tab w:val="left" w:pos="2160"/>
        </w:tabs>
        <w:spacing w:before="120"/>
        <w:ind w:left="360"/>
        <w:contextualSpacing w:val="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1A1445">
        <w:rPr>
          <w:rFonts w:asciiTheme="minorHAnsi" w:hAnsiTheme="minorHAnsi" w:cstheme="minorHAnsi"/>
        </w:rPr>
      </w:r>
      <w:r w:rsidR="001A1445">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Yes </w:t>
      </w:r>
      <w:r w:rsidRPr="00866DB5">
        <w:rPr>
          <w:rFonts w:asciiTheme="minorHAnsi" w:hAnsiTheme="minorHAnsi" w:cstheme="minorHAnsi"/>
        </w:rPr>
        <w:tab/>
      </w:r>
    </w:p>
    <w:p w:rsidR="0042454F" w:rsidRPr="00866DB5" w:rsidRDefault="0042454F" w:rsidP="0042454F">
      <w:pPr>
        <w:pStyle w:val="ListParagraph"/>
        <w:keepNext/>
        <w:ind w:left="36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1A1445">
        <w:rPr>
          <w:rFonts w:asciiTheme="minorHAnsi" w:hAnsiTheme="minorHAnsi" w:cstheme="minorHAnsi"/>
        </w:rPr>
      </w:r>
      <w:r w:rsidR="001A1445">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No </w:t>
      </w:r>
    </w:p>
    <w:p w:rsidR="0042454F" w:rsidRPr="00866DB5" w:rsidRDefault="0042454F" w:rsidP="0042454F">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szCs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szCs w:val="24"/>
        </w:rPr>
      </w:r>
      <w:r w:rsidRPr="00866DB5">
        <w:rPr>
          <w:rStyle w:val="BoxText"/>
          <w:rFonts w:asciiTheme="minorHAnsi" w:hAnsiTheme="minorHAnsi" w:cstheme="minorHAnsi"/>
          <w:sz w:val="24"/>
          <w:szCs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szCs w:val="24"/>
        </w:rPr>
        <w:fldChar w:fldCharType="end"/>
      </w:r>
    </w:p>
    <w:p w:rsidR="0042454F" w:rsidRPr="00866DB5" w:rsidRDefault="0042454F" w:rsidP="002F2963">
      <w:pPr>
        <w:pStyle w:val="ListParagraph"/>
        <w:numPr>
          <w:ilvl w:val="0"/>
          <w:numId w:val="4"/>
        </w:numPr>
        <w:spacing w:before="120"/>
        <w:ind w:right="-122"/>
        <w:rPr>
          <w:rFonts w:asciiTheme="minorHAnsi" w:hAnsiTheme="minorHAnsi" w:cstheme="minorHAnsi"/>
        </w:rPr>
      </w:pPr>
      <w:r w:rsidRPr="00866DB5">
        <w:rPr>
          <w:rFonts w:asciiTheme="minorHAnsi" w:hAnsiTheme="minorHAnsi" w:cstheme="minorHAnsi"/>
        </w:rPr>
        <w:t xml:space="preserve">The SDT </w:t>
      </w:r>
      <w:r w:rsidR="00CE0D49" w:rsidRPr="00866DB5">
        <w:rPr>
          <w:rFonts w:asciiTheme="minorHAnsi" w:hAnsiTheme="minorHAnsi" w:cstheme="minorHAnsi"/>
        </w:rPr>
        <w:t>performed</w:t>
      </w:r>
      <w:r w:rsidRPr="00866DB5">
        <w:rPr>
          <w:rFonts w:asciiTheme="minorHAnsi" w:hAnsiTheme="minorHAnsi" w:cstheme="minorHAnsi"/>
        </w:rPr>
        <w:t xml:space="preserve"> a review of the CIP Standards and determined that CIP Exceptional Circumstances could be applied to the following additional requirements</w:t>
      </w:r>
      <w:r w:rsidR="0011580E" w:rsidRPr="00866DB5">
        <w:rPr>
          <w:rFonts w:asciiTheme="minorHAnsi" w:hAnsiTheme="minorHAnsi" w:cstheme="minorHAnsi"/>
        </w:rPr>
        <w:t>:</w:t>
      </w:r>
      <w:r w:rsidRPr="00866DB5">
        <w:rPr>
          <w:rFonts w:asciiTheme="minorHAnsi" w:hAnsiTheme="minorHAnsi" w:cstheme="minorHAnsi"/>
        </w:rPr>
        <w:t xml:space="preserve"> CIP-004-7 </w:t>
      </w:r>
      <w:r w:rsidR="00FE1DC8" w:rsidRPr="00866DB5">
        <w:rPr>
          <w:rFonts w:asciiTheme="minorHAnsi" w:hAnsiTheme="minorHAnsi" w:cstheme="minorHAnsi"/>
        </w:rPr>
        <w:t xml:space="preserve">Requirement R2 Part </w:t>
      </w:r>
      <w:r w:rsidRPr="00866DB5">
        <w:rPr>
          <w:rFonts w:asciiTheme="minorHAnsi" w:hAnsiTheme="minorHAnsi" w:cstheme="minorHAnsi"/>
        </w:rPr>
        <w:t xml:space="preserve">2.2, CIP-004-7 </w:t>
      </w:r>
      <w:r w:rsidR="00FE1DC8" w:rsidRPr="00866DB5">
        <w:rPr>
          <w:rFonts w:asciiTheme="minorHAnsi" w:hAnsiTheme="minorHAnsi" w:cstheme="minorHAnsi"/>
        </w:rPr>
        <w:t xml:space="preserve">Requirement </w:t>
      </w:r>
      <w:r w:rsidRPr="00866DB5">
        <w:rPr>
          <w:rFonts w:asciiTheme="minorHAnsi" w:hAnsiTheme="minorHAnsi" w:cstheme="minorHAnsi"/>
        </w:rPr>
        <w:t>R3</w:t>
      </w:r>
      <w:r w:rsidR="00FE1DC8" w:rsidRPr="00866DB5">
        <w:rPr>
          <w:rFonts w:asciiTheme="minorHAnsi" w:hAnsiTheme="minorHAnsi" w:cstheme="minorHAnsi"/>
        </w:rPr>
        <w:t xml:space="preserve"> Part 3</w:t>
      </w:r>
      <w:r w:rsidRPr="00866DB5">
        <w:rPr>
          <w:rFonts w:asciiTheme="minorHAnsi" w:hAnsiTheme="minorHAnsi" w:cstheme="minorHAnsi"/>
        </w:rPr>
        <w:t xml:space="preserve">.5, CIP-006-7 </w:t>
      </w:r>
      <w:r w:rsidR="00FE1DC8" w:rsidRPr="00866DB5">
        <w:rPr>
          <w:rFonts w:asciiTheme="minorHAnsi" w:hAnsiTheme="minorHAnsi" w:cstheme="minorHAnsi"/>
        </w:rPr>
        <w:t xml:space="preserve">Requirement R1 Part </w:t>
      </w:r>
      <w:r w:rsidRPr="00866DB5">
        <w:rPr>
          <w:rFonts w:asciiTheme="minorHAnsi" w:hAnsiTheme="minorHAnsi" w:cstheme="minorHAnsi"/>
        </w:rPr>
        <w:t xml:space="preserve">1.8, CIP-006-7 </w:t>
      </w:r>
      <w:r w:rsidR="00697A94" w:rsidRPr="00866DB5">
        <w:rPr>
          <w:rFonts w:asciiTheme="minorHAnsi" w:hAnsiTheme="minorHAnsi" w:cstheme="minorHAnsi"/>
        </w:rPr>
        <w:t>Requirement</w:t>
      </w:r>
      <w:r w:rsidR="00FE1DC8" w:rsidRPr="00866DB5">
        <w:rPr>
          <w:rFonts w:asciiTheme="minorHAnsi" w:hAnsiTheme="minorHAnsi" w:cstheme="minorHAnsi"/>
        </w:rPr>
        <w:t xml:space="preserve"> R1 Part </w:t>
      </w:r>
      <w:r w:rsidRPr="00866DB5">
        <w:rPr>
          <w:rFonts w:asciiTheme="minorHAnsi" w:hAnsiTheme="minorHAnsi" w:cstheme="minorHAnsi"/>
        </w:rPr>
        <w:t xml:space="preserve">1.9, CIP-006-7 </w:t>
      </w:r>
      <w:r w:rsidR="00FE1DC8" w:rsidRPr="00866DB5">
        <w:rPr>
          <w:rFonts w:asciiTheme="minorHAnsi" w:hAnsiTheme="minorHAnsi" w:cstheme="minorHAnsi"/>
        </w:rPr>
        <w:t xml:space="preserve">Requirement </w:t>
      </w:r>
      <w:r w:rsidRPr="00866DB5">
        <w:rPr>
          <w:rFonts w:asciiTheme="minorHAnsi" w:hAnsiTheme="minorHAnsi" w:cstheme="minorHAnsi"/>
        </w:rPr>
        <w:t xml:space="preserve">R2, CIP-010-5 </w:t>
      </w:r>
      <w:r w:rsidR="00697A94" w:rsidRPr="00866DB5">
        <w:rPr>
          <w:rFonts w:asciiTheme="minorHAnsi" w:hAnsiTheme="minorHAnsi" w:cstheme="minorHAnsi"/>
        </w:rPr>
        <w:t>Requirement</w:t>
      </w:r>
      <w:r w:rsidR="00FE1DC8" w:rsidRPr="00866DB5">
        <w:rPr>
          <w:rFonts w:asciiTheme="minorHAnsi" w:hAnsiTheme="minorHAnsi" w:cstheme="minorHAnsi"/>
        </w:rPr>
        <w:t xml:space="preserve"> Part </w:t>
      </w:r>
      <w:r w:rsidRPr="00866DB5">
        <w:rPr>
          <w:rFonts w:asciiTheme="minorHAnsi" w:hAnsiTheme="minorHAnsi" w:cstheme="minorHAnsi"/>
        </w:rPr>
        <w:t xml:space="preserve">1.2, and CIP-010-5 </w:t>
      </w:r>
      <w:r w:rsidR="00FE1DC8" w:rsidRPr="00866DB5">
        <w:rPr>
          <w:rFonts w:asciiTheme="minorHAnsi" w:hAnsiTheme="minorHAnsi" w:cstheme="minorHAnsi"/>
        </w:rPr>
        <w:t xml:space="preserve">Requirement R1 Part </w:t>
      </w:r>
      <w:r w:rsidRPr="00866DB5">
        <w:rPr>
          <w:rFonts w:asciiTheme="minorHAnsi" w:hAnsiTheme="minorHAnsi" w:cstheme="minorHAnsi"/>
        </w:rPr>
        <w:t>1.3.</w:t>
      </w:r>
      <w:r w:rsidR="00EA010A">
        <w:rPr>
          <w:rFonts w:asciiTheme="minorHAnsi" w:hAnsiTheme="minorHAnsi" w:cstheme="minorHAnsi"/>
        </w:rPr>
        <w:t xml:space="preserve"> </w:t>
      </w:r>
      <w:r w:rsidRPr="00866DB5">
        <w:rPr>
          <w:rFonts w:asciiTheme="minorHAnsi" w:hAnsiTheme="minorHAnsi" w:cstheme="minorHAnsi"/>
        </w:rPr>
        <w:t>Do you agree with the proposed changes? If not, please provide the basis for your disagreement and an alternate proposal.</w:t>
      </w:r>
    </w:p>
    <w:p w:rsidR="0042454F" w:rsidRPr="00866DB5" w:rsidRDefault="0042454F" w:rsidP="00CF22AA">
      <w:pPr>
        <w:pStyle w:val="ListParagraph"/>
        <w:keepNext/>
        <w:tabs>
          <w:tab w:val="left" w:pos="2160"/>
        </w:tabs>
        <w:spacing w:before="120"/>
        <w:ind w:left="360"/>
        <w:contextualSpacing w:val="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1A1445">
        <w:rPr>
          <w:rFonts w:asciiTheme="minorHAnsi" w:hAnsiTheme="minorHAnsi" w:cstheme="minorHAnsi"/>
        </w:rPr>
      </w:r>
      <w:r w:rsidR="001A1445">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Yes </w:t>
      </w:r>
      <w:r w:rsidRPr="00866DB5">
        <w:rPr>
          <w:rFonts w:asciiTheme="minorHAnsi" w:hAnsiTheme="minorHAnsi" w:cstheme="minorHAnsi"/>
        </w:rPr>
        <w:tab/>
      </w:r>
    </w:p>
    <w:p w:rsidR="0042454F" w:rsidRPr="00866DB5" w:rsidRDefault="0042454F" w:rsidP="0042454F">
      <w:pPr>
        <w:pStyle w:val="ListParagraph"/>
        <w:keepNext/>
        <w:ind w:left="36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1A1445">
        <w:rPr>
          <w:rFonts w:asciiTheme="minorHAnsi" w:hAnsiTheme="minorHAnsi" w:cstheme="minorHAnsi"/>
        </w:rPr>
      </w:r>
      <w:r w:rsidR="001A1445">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No </w:t>
      </w:r>
    </w:p>
    <w:p w:rsidR="0042454F" w:rsidRPr="00866DB5" w:rsidRDefault="0042454F" w:rsidP="0042454F">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szCs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szCs w:val="24"/>
        </w:rPr>
      </w:r>
      <w:r w:rsidRPr="00866DB5">
        <w:rPr>
          <w:rStyle w:val="BoxText"/>
          <w:rFonts w:asciiTheme="minorHAnsi" w:hAnsiTheme="minorHAnsi" w:cstheme="minorHAnsi"/>
          <w:sz w:val="24"/>
          <w:szCs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szCs w:val="24"/>
        </w:rPr>
        <w:fldChar w:fldCharType="end"/>
      </w:r>
    </w:p>
    <w:p w:rsidR="001C4E31" w:rsidRPr="00866DB5" w:rsidRDefault="008F356E" w:rsidP="002F2963">
      <w:pPr>
        <w:pStyle w:val="ListParagraph"/>
        <w:numPr>
          <w:ilvl w:val="0"/>
          <w:numId w:val="4"/>
        </w:numPr>
        <w:spacing w:before="120"/>
        <w:ind w:right="-122"/>
        <w:rPr>
          <w:rFonts w:asciiTheme="minorHAnsi" w:hAnsiTheme="minorHAnsi" w:cstheme="minorHAnsi"/>
        </w:rPr>
      </w:pPr>
      <w:r w:rsidRPr="00866DB5">
        <w:rPr>
          <w:rFonts w:asciiTheme="minorHAnsi" w:hAnsiTheme="minorHAnsi" w:cstheme="minorHAnsi"/>
        </w:rPr>
        <w:t>Implementation Plan:</w:t>
      </w:r>
      <w:r w:rsidR="00134B20" w:rsidRPr="00866DB5">
        <w:rPr>
          <w:rFonts w:asciiTheme="minorHAnsi" w:hAnsiTheme="minorHAnsi" w:cstheme="minorHAnsi"/>
        </w:rPr>
        <w:t xml:space="preserve"> The SDT </w:t>
      </w:r>
      <w:r w:rsidR="005A5DA5" w:rsidRPr="00866DB5">
        <w:rPr>
          <w:rFonts w:asciiTheme="minorHAnsi" w:hAnsiTheme="minorHAnsi" w:cstheme="minorHAnsi"/>
        </w:rPr>
        <w:t>proposes an</w:t>
      </w:r>
      <w:r w:rsidR="00134B20" w:rsidRPr="00866DB5">
        <w:rPr>
          <w:rFonts w:asciiTheme="minorHAnsi" w:hAnsiTheme="minorHAnsi" w:cstheme="minorHAnsi"/>
        </w:rPr>
        <w:t xml:space="preserve"> Implementation Plan </w:t>
      </w:r>
      <w:r w:rsidR="005A5DA5" w:rsidRPr="00866DB5">
        <w:rPr>
          <w:rFonts w:asciiTheme="minorHAnsi" w:hAnsiTheme="minorHAnsi" w:cstheme="minorHAnsi"/>
        </w:rPr>
        <w:t>that makes the revised CIP Standards and definitions effective on the first day of the first calendar quarter that is twenty-four (24) months after the effective date of the applicable governmental authority’s order. However, the implementation plan allows a Responsible Entity to elect to comply with the Revised CIP Standards and Definitions following their approval by the applicable governmental authority, but prior to the Effective Date.</w:t>
      </w:r>
      <w:r w:rsidR="00134B20" w:rsidRPr="00866DB5">
        <w:rPr>
          <w:rFonts w:asciiTheme="minorHAnsi" w:hAnsiTheme="minorHAnsi" w:cstheme="minorHAnsi"/>
        </w:rPr>
        <w:t xml:space="preserve"> Do you agree with this proposal? If you think an alternate </w:t>
      </w:r>
      <w:r w:rsidR="00C463C2" w:rsidRPr="00866DB5">
        <w:rPr>
          <w:rFonts w:asciiTheme="minorHAnsi" w:hAnsiTheme="minorHAnsi" w:cstheme="minorHAnsi"/>
        </w:rPr>
        <w:t>effective date</w:t>
      </w:r>
      <w:r w:rsidR="00134B20" w:rsidRPr="00866DB5">
        <w:rPr>
          <w:rFonts w:asciiTheme="minorHAnsi" w:hAnsiTheme="minorHAnsi" w:cstheme="minorHAnsi"/>
        </w:rPr>
        <w:t xml:space="preserve"> is needed, please provide a detailed explanation of actions and time needed</w:t>
      </w:r>
      <w:r w:rsidR="00C463C2" w:rsidRPr="00866DB5">
        <w:rPr>
          <w:rFonts w:asciiTheme="minorHAnsi" w:hAnsiTheme="minorHAnsi" w:cstheme="minorHAnsi"/>
        </w:rPr>
        <w:t>.</w:t>
      </w:r>
    </w:p>
    <w:p w:rsidR="00134B20" w:rsidRPr="00866DB5" w:rsidRDefault="00134B20" w:rsidP="00CF22AA">
      <w:pPr>
        <w:pStyle w:val="ListParagraph"/>
        <w:keepNext/>
        <w:tabs>
          <w:tab w:val="left" w:pos="2160"/>
        </w:tabs>
        <w:spacing w:before="120"/>
        <w:ind w:left="360"/>
        <w:contextualSpacing w:val="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1A1445">
        <w:rPr>
          <w:rFonts w:asciiTheme="minorHAnsi" w:hAnsiTheme="minorHAnsi" w:cstheme="minorHAnsi"/>
        </w:rPr>
      </w:r>
      <w:r w:rsidR="001A1445">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Yes </w:t>
      </w:r>
      <w:r w:rsidRPr="00866DB5">
        <w:rPr>
          <w:rFonts w:asciiTheme="minorHAnsi" w:hAnsiTheme="minorHAnsi" w:cstheme="minorHAnsi"/>
        </w:rPr>
        <w:tab/>
      </w:r>
    </w:p>
    <w:p w:rsidR="00134B20" w:rsidRPr="00866DB5" w:rsidRDefault="00134B20" w:rsidP="00134B20">
      <w:pPr>
        <w:pStyle w:val="ListParagraph"/>
        <w:keepNext/>
        <w:ind w:left="36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1A1445">
        <w:rPr>
          <w:rFonts w:asciiTheme="minorHAnsi" w:hAnsiTheme="minorHAnsi" w:cstheme="minorHAnsi"/>
        </w:rPr>
      </w:r>
      <w:r w:rsidR="001A1445">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No </w:t>
      </w:r>
    </w:p>
    <w:p w:rsidR="00C622CE" w:rsidRDefault="00134B20" w:rsidP="00CF22AA">
      <w:pPr>
        <w:pStyle w:val="Bullet"/>
        <w:numPr>
          <w:ilvl w:val="0"/>
          <w:numId w:val="0"/>
        </w:numPr>
        <w:ind w:left="360"/>
        <w:rPr>
          <w:rStyle w:val="BoxText"/>
          <w:rFonts w:asciiTheme="minorHAnsi" w:hAnsiTheme="minorHAnsi" w:cstheme="minorHAnsi"/>
          <w:sz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rPr>
      </w:r>
      <w:r w:rsidRPr="00866DB5">
        <w:rPr>
          <w:rStyle w:val="BoxText"/>
          <w:rFonts w:asciiTheme="minorHAnsi" w:hAnsiTheme="minorHAnsi" w:cstheme="minorHAnsi"/>
          <w:sz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rPr>
        <w:fldChar w:fldCharType="end"/>
      </w:r>
    </w:p>
    <w:p w:rsidR="00436948" w:rsidRPr="00C622CE" w:rsidRDefault="00C622CE" w:rsidP="00C622CE">
      <w:pPr>
        <w:pStyle w:val="Bullet"/>
        <w:numPr>
          <w:ilvl w:val="0"/>
          <w:numId w:val="4"/>
        </w:numPr>
        <w:rPr>
          <w:rStyle w:val="BoxText"/>
          <w:rFonts w:asciiTheme="minorHAnsi" w:hAnsiTheme="minorHAnsi" w:cstheme="minorHAnsi"/>
          <w:sz w:val="24"/>
          <w:szCs w:val="24"/>
        </w:rPr>
      </w:pPr>
      <w:r w:rsidRPr="00C622CE">
        <w:rPr>
          <w:rFonts w:asciiTheme="minorHAnsi" w:hAnsiTheme="minorHAnsi" w:cstheme="minorHAnsi"/>
          <w:sz w:val="24"/>
          <w:szCs w:val="24"/>
        </w:rPr>
        <w:t>Please provide any additional comments for the SAR drafting team to consider, if desired.</w:t>
      </w:r>
    </w:p>
    <w:sectPr w:rsidR="00436948" w:rsidRPr="00C622CE" w:rsidSect="00201B9F">
      <w:headerReference w:type="default" r:id="rId16"/>
      <w:footerReference w:type="default" r:id="rId17"/>
      <w:headerReference w:type="first" r:id="rId18"/>
      <w:footerReference w:type="first" r:id="rId19"/>
      <w:pgSz w:w="12240" w:h="15840" w:code="1"/>
      <w:pgMar w:top="1584" w:right="1166" w:bottom="720" w:left="936" w:header="720" w:footer="144"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73586E" w16cid:durableId="23A92E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3AD" w:rsidRDefault="000733AD">
      <w:r>
        <w:separator/>
      </w:r>
    </w:p>
  </w:endnote>
  <w:endnote w:type="continuationSeparator" w:id="0">
    <w:p w:rsidR="000733AD" w:rsidRDefault="000733AD">
      <w:r>
        <w:continuationSeparator/>
      </w:r>
    </w:p>
  </w:endnote>
  <w:endnote w:type="continuationNotice" w:id="1">
    <w:p w:rsidR="000733AD" w:rsidRDefault="000733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042" w:rsidRPr="00855BA8" w:rsidRDefault="004A1042" w:rsidP="00575783">
    <w:pPr>
      <w:pStyle w:val="Footer"/>
      <w:tabs>
        <w:tab w:val="clear" w:pos="10354"/>
        <w:tab w:val="right" w:pos="10350"/>
      </w:tabs>
      <w:ind w:left="0" w:right="18"/>
    </w:pPr>
    <w:r>
      <w:t xml:space="preserve">Unofficial Comment Form | </w:t>
    </w:r>
    <w:r w:rsidR="00503154" w:rsidRPr="00CD0B90">
      <w:t>Project 2016-02 Modifications to CIP Standards</w:t>
    </w:r>
    <w:r>
      <w:br/>
    </w:r>
    <w:r w:rsidR="00503154">
      <w:t xml:space="preserve">Virtualization </w:t>
    </w:r>
    <w:r w:rsidRPr="000D1B39">
      <w:t xml:space="preserve">| </w:t>
    </w:r>
    <w:r w:rsidR="00ED72E8">
      <w:t xml:space="preserve">January-March, </w:t>
    </w:r>
    <w:r>
      <w:t>2021</w:t>
    </w:r>
    <w:r>
      <w:tab/>
    </w:r>
    <w:r>
      <w:fldChar w:fldCharType="begin"/>
    </w:r>
    <w:r>
      <w:instrText xml:space="preserve"> PAGE </w:instrText>
    </w:r>
    <w:r>
      <w:fldChar w:fldCharType="separate"/>
    </w:r>
    <w:r w:rsidR="001A1445">
      <w:rPr>
        <w:noProof/>
      </w:rPr>
      <w:t>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042" w:rsidRPr="00ED72E8" w:rsidRDefault="00ED72E8" w:rsidP="00ED72E8">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3AD" w:rsidRDefault="000733AD">
      <w:r>
        <w:separator/>
      </w:r>
    </w:p>
  </w:footnote>
  <w:footnote w:type="continuationSeparator" w:id="0">
    <w:p w:rsidR="000733AD" w:rsidRDefault="000733AD">
      <w:r>
        <w:continuationSeparator/>
      </w:r>
    </w:p>
  </w:footnote>
  <w:footnote w:type="continuationNotice" w:id="1">
    <w:p w:rsidR="000733AD" w:rsidRDefault="000733A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042" w:rsidRDefault="004A1042">
    <w:r>
      <w:rPr>
        <w:noProof/>
      </w:rPr>
      <w:drawing>
        <wp:anchor distT="0" distB="0" distL="114300" distR="114300" simplePos="0" relativeHeight="251670014" behindDoc="1" locked="0" layoutInCell="1" allowOverlap="1" wp14:anchorId="1A3349B6" wp14:editId="3C9F973F">
          <wp:simplePos x="0" y="0"/>
          <wp:positionH relativeFrom="margin">
            <wp:posOffset>-466725</wp:posOffset>
          </wp:positionH>
          <wp:positionV relativeFrom="page">
            <wp:posOffset>214630</wp:posOffset>
          </wp:positionV>
          <wp:extent cx="7516857" cy="524179"/>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042" w:rsidRDefault="004A1042">
    <w:r>
      <w:rPr>
        <w:noProof/>
      </w:rPr>
      <w:drawing>
        <wp:anchor distT="0" distB="0" distL="114300" distR="114300" simplePos="0" relativeHeight="251667966" behindDoc="1" locked="0" layoutInCell="1" allowOverlap="1" wp14:anchorId="517A1457" wp14:editId="536B403F">
          <wp:simplePos x="0" y="0"/>
          <wp:positionH relativeFrom="margin">
            <wp:posOffset>-413385</wp:posOffset>
          </wp:positionH>
          <wp:positionV relativeFrom="page">
            <wp:posOffset>217170</wp:posOffset>
          </wp:positionV>
          <wp:extent cx="7408837" cy="4102443"/>
          <wp:effectExtent l="0" t="0" r="190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66C"/>
    <w:multiLevelType w:val="multilevel"/>
    <w:tmpl w:val="E410D42C"/>
    <w:numStyleLink w:val="NERCListBullets"/>
  </w:abstractNum>
  <w:abstractNum w:abstractNumId="1" w15:restartNumberingAfterBreak="0">
    <w:nsid w:val="172E05C2"/>
    <w:multiLevelType w:val="hybridMultilevel"/>
    <w:tmpl w:val="CB4807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3" w15:restartNumberingAfterBreak="0">
    <w:nsid w:val="3DBF1A80"/>
    <w:multiLevelType w:val="hybridMultilevel"/>
    <w:tmpl w:val="BAA015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5" w15:restartNumberingAfterBreak="0">
    <w:nsid w:val="635F7AA0"/>
    <w:multiLevelType w:val="hybridMultilevel"/>
    <w:tmpl w:val="22C8A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83F4B0A"/>
    <w:multiLevelType w:val="multilevel"/>
    <w:tmpl w:val="3A58A7D4"/>
    <w:lvl w:ilvl="0">
      <w:start w:val="1"/>
      <w:numFmt w:val="decimal"/>
      <w:lvlText w:val="%1."/>
      <w:lvlJc w:val="left"/>
      <w:pPr>
        <w:tabs>
          <w:tab w:val="num" w:pos="360"/>
        </w:tabs>
        <w:ind w:left="360" w:hanging="360"/>
      </w:pPr>
      <w:rPr>
        <w:rFonts w:asciiTheme="minorHAnsi" w:hAnsi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6"/>
  </w:num>
  <w:num w:numId="5">
    <w:abstractNumId w:val="5"/>
  </w:num>
  <w:num w:numId="6">
    <w:abstractNumId w:val="3"/>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4EB8"/>
    <w:rsid w:val="000067C8"/>
    <w:rsid w:val="00007327"/>
    <w:rsid w:val="00010C69"/>
    <w:rsid w:val="000118DD"/>
    <w:rsid w:val="00011D42"/>
    <w:rsid w:val="00013C3B"/>
    <w:rsid w:val="00014FB1"/>
    <w:rsid w:val="000150B3"/>
    <w:rsid w:val="00017A03"/>
    <w:rsid w:val="00023328"/>
    <w:rsid w:val="00024822"/>
    <w:rsid w:val="000304FB"/>
    <w:rsid w:val="0003249B"/>
    <w:rsid w:val="00032944"/>
    <w:rsid w:val="000334DF"/>
    <w:rsid w:val="00042DD2"/>
    <w:rsid w:val="00042E72"/>
    <w:rsid w:val="00045617"/>
    <w:rsid w:val="00046A9E"/>
    <w:rsid w:val="00054E13"/>
    <w:rsid w:val="00057728"/>
    <w:rsid w:val="00060E18"/>
    <w:rsid w:val="0006123E"/>
    <w:rsid w:val="00070832"/>
    <w:rsid w:val="000733AD"/>
    <w:rsid w:val="0008608F"/>
    <w:rsid w:val="00086440"/>
    <w:rsid w:val="00091EB1"/>
    <w:rsid w:val="0009361B"/>
    <w:rsid w:val="000A58E2"/>
    <w:rsid w:val="000A70BC"/>
    <w:rsid w:val="000B1CE4"/>
    <w:rsid w:val="000B36CB"/>
    <w:rsid w:val="000B49E3"/>
    <w:rsid w:val="000B55C1"/>
    <w:rsid w:val="000B62A6"/>
    <w:rsid w:val="000B7A04"/>
    <w:rsid w:val="000C3729"/>
    <w:rsid w:val="000C4172"/>
    <w:rsid w:val="000D1B39"/>
    <w:rsid w:val="000D4FE2"/>
    <w:rsid w:val="000D5912"/>
    <w:rsid w:val="000D7162"/>
    <w:rsid w:val="000D7351"/>
    <w:rsid w:val="000D7AF2"/>
    <w:rsid w:val="000E337A"/>
    <w:rsid w:val="000E3AB0"/>
    <w:rsid w:val="000E5191"/>
    <w:rsid w:val="000F0C53"/>
    <w:rsid w:val="000F18B4"/>
    <w:rsid w:val="000F2177"/>
    <w:rsid w:val="000F2CC4"/>
    <w:rsid w:val="000F4C80"/>
    <w:rsid w:val="000F5CBA"/>
    <w:rsid w:val="00101373"/>
    <w:rsid w:val="00102A01"/>
    <w:rsid w:val="00103055"/>
    <w:rsid w:val="00103624"/>
    <w:rsid w:val="00104317"/>
    <w:rsid w:val="00104DA8"/>
    <w:rsid w:val="0011580E"/>
    <w:rsid w:val="00121D18"/>
    <w:rsid w:val="00122800"/>
    <w:rsid w:val="00126170"/>
    <w:rsid w:val="001265F4"/>
    <w:rsid w:val="00132E88"/>
    <w:rsid w:val="001346AA"/>
    <w:rsid w:val="00134B20"/>
    <w:rsid w:val="001351AA"/>
    <w:rsid w:val="00136931"/>
    <w:rsid w:val="00137EFE"/>
    <w:rsid w:val="0014109C"/>
    <w:rsid w:val="0014111C"/>
    <w:rsid w:val="0014382A"/>
    <w:rsid w:val="00147F21"/>
    <w:rsid w:val="00154798"/>
    <w:rsid w:val="00154F98"/>
    <w:rsid w:val="001574EA"/>
    <w:rsid w:val="00162ACA"/>
    <w:rsid w:val="00165560"/>
    <w:rsid w:val="00170392"/>
    <w:rsid w:val="00175F2E"/>
    <w:rsid w:val="001859A9"/>
    <w:rsid w:val="001A1445"/>
    <w:rsid w:val="001A6FC8"/>
    <w:rsid w:val="001A70B8"/>
    <w:rsid w:val="001A7B2D"/>
    <w:rsid w:val="001B241F"/>
    <w:rsid w:val="001B6BA7"/>
    <w:rsid w:val="001C2144"/>
    <w:rsid w:val="001C4E31"/>
    <w:rsid w:val="001D0456"/>
    <w:rsid w:val="001D34BF"/>
    <w:rsid w:val="001D47FD"/>
    <w:rsid w:val="001E4A98"/>
    <w:rsid w:val="001E6782"/>
    <w:rsid w:val="001E7AF6"/>
    <w:rsid w:val="001E7D59"/>
    <w:rsid w:val="001F3109"/>
    <w:rsid w:val="001F6B8B"/>
    <w:rsid w:val="001F6F01"/>
    <w:rsid w:val="001F7E78"/>
    <w:rsid w:val="00201B9F"/>
    <w:rsid w:val="00201FCF"/>
    <w:rsid w:val="002038BA"/>
    <w:rsid w:val="00211D51"/>
    <w:rsid w:val="00212930"/>
    <w:rsid w:val="00212C02"/>
    <w:rsid w:val="00221129"/>
    <w:rsid w:val="00234999"/>
    <w:rsid w:val="002511A9"/>
    <w:rsid w:val="00252A7C"/>
    <w:rsid w:val="00255A38"/>
    <w:rsid w:val="00261FB8"/>
    <w:rsid w:val="00262A2F"/>
    <w:rsid w:val="00262F32"/>
    <w:rsid w:val="002670E7"/>
    <w:rsid w:val="00271C91"/>
    <w:rsid w:val="00276680"/>
    <w:rsid w:val="00283FB4"/>
    <w:rsid w:val="002A1C35"/>
    <w:rsid w:val="002A376B"/>
    <w:rsid w:val="002A3D7E"/>
    <w:rsid w:val="002A6471"/>
    <w:rsid w:val="002B58D5"/>
    <w:rsid w:val="002B602A"/>
    <w:rsid w:val="002C1185"/>
    <w:rsid w:val="002C11E1"/>
    <w:rsid w:val="002C6E45"/>
    <w:rsid w:val="002C745C"/>
    <w:rsid w:val="002D48A8"/>
    <w:rsid w:val="002E07CD"/>
    <w:rsid w:val="002E5065"/>
    <w:rsid w:val="002E6D3D"/>
    <w:rsid w:val="002E7425"/>
    <w:rsid w:val="002F2963"/>
    <w:rsid w:val="002F2BFE"/>
    <w:rsid w:val="003041B0"/>
    <w:rsid w:val="003075F3"/>
    <w:rsid w:val="0031007F"/>
    <w:rsid w:val="00311A79"/>
    <w:rsid w:val="003130F3"/>
    <w:rsid w:val="003134D1"/>
    <w:rsid w:val="00313BFE"/>
    <w:rsid w:val="00313D69"/>
    <w:rsid w:val="00313DCD"/>
    <w:rsid w:val="00315271"/>
    <w:rsid w:val="00316929"/>
    <w:rsid w:val="003271FF"/>
    <w:rsid w:val="003279DF"/>
    <w:rsid w:val="00341802"/>
    <w:rsid w:val="00342974"/>
    <w:rsid w:val="00342AB5"/>
    <w:rsid w:val="003447B5"/>
    <w:rsid w:val="003530F4"/>
    <w:rsid w:val="003540DF"/>
    <w:rsid w:val="00356E61"/>
    <w:rsid w:val="00361840"/>
    <w:rsid w:val="003632EA"/>
    <w:rsid w:val="00363F2A"/>
    <w:rsid w:val="00366A96"/>
    <w:rsid w:val="003734A5"/>
    <w:rsid w:val="003764E1"/>
    <w:rsid w:val="00377E94"/>
    <w:rsid w:val="0038676B"/>
    <w:rsid w:val="00391CEC"/>
    <w:rsid w:val="003921E5"/>
    <w:rsid w:val="0039275D"/>
    <w:rsid w:val="0039416A"/>
    <w:rsid w:val="003A039D"/>
    <w:rsid w:val="003A07DE"/>
    <w:rsid w:val="003A2C17"/>
    <w:rsid w:val="003A39F5"/>
    <w:rsid w:val="003A6AB7"/>
    <w:rsid w:val="003A726F"/>
    <w:rsid w:val="003A73CF"/>
    <w:rsid w:val="003B18AF"/>
    <w:rsid w:val="003B44C1"/>
    <w:rsid w:val="003C0FD0"/>
    <w:rsid w:val="003C2871"/>
    <w:rsid w:val="003C40A4"/>
    <w:rsid w:val="003C6F37"/>
    <w:rsid w:val="003E1C41"/>
    <w:rsid w:val="003E7FCA"/>
    <w:rsid w:val="003F78BD"/>
    <w:rsid w:val="00405C42"/>
    <w:rsid w:val="0040795F"/>
    <w:rsid w:val="00411B23"/>
    <w:rsid w:val="00415CB3"/>
    <w:rsid w:val="00417119"/>
    <w:rsid w:val="004204D3"/>
    <w:rsid w:val="0042088D"/>
    <w:rsid w:val="00420EF5"/>
    <w:rsid w:val="00421BE1"/>
    <w:rsid w:val="00421F6C"/>
    <w:rsid w:val="0042299E"/>
    <w:rsid w:val="00423D29"/>
    <w:rsid w:val="0042454F"/>
    <w:rsid w:val="00433A9B"/>
    <w:rsid w:val="00433C7C"/>
    <w:rsid w:val="0043480D"/>
    <w:rsid w:val="00436948"/>
    <w:rsid w:val="00437067"/>
    <w:rsid w:val="00440C51"/>
    <w:rsid w:val="004430FF"/>
    <w:rsid w:val="004441D9"/>
    <w:rsid w:val="0044616D"/>
    <w:rsid w:val="00450DE8"/>
    <w:rsid w:val="00456B99"/>
    <w:rsid w:val="004622C9"/>
    <w:rsid w:val="004631BF"/>
    <w:rsid w:val="004739A3"/>
    <w:rsid w:val="004800C7"/>
    <w:rsid w:val="0048469F"/>
    <w:rsid w:val="004859C6"/>
    <w:rsid w:val="00486C6A"/>
    <w:rsid w:val="00487B7F"/>
    <w:rsid w:val="004937E7"/>
    <w:rsid w:val="00493C42"/>
    <w:rsid w:val="004A1042"/>
    <w:rsid w:val="004A7BAA"/>
    <w:rsid w:val="004B57D4"/>
    <w:rsid w:val="004B7DE3"/>
    <w:rsid w:val="004C3ED8"/>
    <w:rsid w:val="004D3EC5"/>
    <w:rsid w:val="004D51D9"/>
    <w:rsid w:val="004E10C4"/>
    <w:rsid w:val="004E34FA"/>
    <w:rsid w:val="004E538A"/>
    <w:rsid w:val="004E613E"/>
    <w:rsid w:val="004E7B5C"/>
    <w:rsid w:val="004F1195"/>
    <w:rsid w:val="004F438C"/>
    <w:rsid w:val="00500FA1"/>
    <w:rsid w:val="0050270C"/>
    <w:rsid w:val="00503154"/>
    <w:rsid w:val="00510652"/>
    <w:rsid w:val="005109B6"/>
    <w:rsid w:val="00511C18"/>
    <w:rsid w:val="00513875"/>
    <w:rsid w:val="00514AE6"/>
    <w:rsid w:val="00514BCF"/>
    <w:rsid w:val="005240B5"/>
    <w:rsid w:val="005316C6"/>
    <w:rsid w:val="005316F3"/>
    <w:rsid w:val="00545613"/>
    <w:rsid w:val="00553420"/>
    <w:rsid w:val="00554CD1"/>
    <w:rsid w:val="00555600"/>
    <w:rsid w:val="00555F79"/>
    <w:rsid w:val="0056092B"/>
    <w:rsid w:val="005613DF"/>
    <w:rsid w:val="005625F3"/>
    <w:rsid w:val="00563EEB"/>
    <w:rsid w:val="005713FC"/>
    <w:rsid w:val="005715AF"/>
    <w:rsid w:val="00573832"/>
    <w:rsid w:val="00575783"/>
    <w:rsid w:val="00584880"/>
    <w:rsid w:val="00584F6D"/>
    <w:rsid w:val="00587B9C"/>
    <w:rsid w:val="00591CE2"/>
    <w:rsid w:val="00596DBC"/>
    <w:rsid w:val="0059797B"/>
    <w:rsid w:val="00597D63"/>
    <w:rsid w:val="005A2920"/>
    <w:rsid w:val="005A5187"/>
    <w:rsid w:val="005A5DA5"/>
    <w:rsid w:val="005A721A"/>
    <w:rsid w:val="005A7BEB"/>
    <w:rsid w:val="005B6477"/>
    <w:rsid w:val="005B7382"/>
    <w:rsid w:val="005C1C72"/>
    <w:rsid w:val="005C2683"/>
    <w:rsid w:val="005C2CA7"/>
    <w:rsid w:val="005C4EDF"/>
    <w:rsid w:val="005C7C5F"/>
    <w:rsid w:val="005D3F72"/>
    <w:rsid w:val="005E3C48"/>
    <w:rsid w:val="005E6F5D"/>
    <w:rsid w:val="005E727E"/>
    <w:rsid w:val="005F06F4"/>
    <w:rsid w:val="005F3AF3"/>
    <w:rsid w:val="005F4FC1"/>
    <w:rsid w:val="005F574F"/>
    <w:rsid w:val="00610B5B"/>
    <w:rsid w:val="00612EC6"/>
    <w:rsid w:val="006224E3"/>
    <w:rsid w:val="006241D7"/>
    <w:rsid w:val="00626C73"/>
    <w:rsid w:val="00631174"/>
    <w:rsid w:val="0063416A"/>
    <w:rsid w:val="00646284"/>
    <w:rsid w:val="00652754"/>
    <w:rsid w:val="00665672"/>
    <w:rsid w:val="0067135F"/>
    <w:rsid w:val="006754E8"/>
    <w:rsid w:val="00676409"/>
    <w:rsid w:val="00677F97"/>
    <w:rsid w:val="00681C53"/>
    <w:rsid w:val="006850AD"/>
    <w:rsid w:val="00685D35"/>
    <w:rsid w:val="00686E98"/>
    <w:rsid w:val="00686ECF"/>
    <w:rsid w:val="00687BC7"/>
    <w:rsid w:val="00692E78"/>
    <w:rsid w:val="00692F16"/>
    <w:rsid w:val="006935E7"/>
    <w:rsid w:val="00694CD1"/>
    <w:rsid w:val="00697A94"/>
    <w:rsid w:val="006A4989"/>
    <w:rsid w:val="006B3EC7"/>
    <w:rsid w:val="006C1F78"/>
    <w:rsid w:val="006C2A30"/>
    <w:rsid w:val="006C6674"/>
    <w:rsid w:val="006D1D50"/>
    <w:rsid w:val="006E356D"/>
    <w:rsid w:val="006E4ED6"/>
    <w:rsid w:val="006E67B7"/>
    <w:rsid w:val="006E67F3"/>
    <w:rsid w:val="006F6DD1"/>
    <w:rsid w:val="00702CF3"/>
    <w:rsid w:val="007127C3"/>
    <w:rsid w:val="00713067"/>
    <w:rsid w:val="00715216"/>
    <w:rsid w:val="00715C8A"/>
    <w:rsid w:val="00722CFB"/>
    <w:rsid w:val="00723EC7"/>
    <w:rsid w:val="007245DF"/>
    <w:rsid w:val="007254EA"/>
    <w:rsid w:val="00733724"/>
    <w:rsid w:val="0073546A"/>
    <w:rsid w:val="007368B0"/>
    <w:rsid w:val="00740D12"/>
    <w:rsid w:val="00743BEA"/>
    <w:rsid w:val="0074626C"/>
    <w:rsid w:val="00746DC9"/>
    <w:rsid w:val="00747D75"/>
    <w:rsid w:val="00750EED"/>
    <w:rsid w:val="00752EA0"/>
    <w:rsid w:val="0075657F"/>
    <w:rsid w:val="00760B1C"/>
    <w:rsid w:val="0076171E"/>
    <w:rsid w:val="00764F39"/>
    <w:rsid w:val="00766FDF"/>
    <w:rsid w:val="00767A19"/>
    <w:rsid w:val="00772B4D"/>
    <w:rsid w:val="0077439F"/>
    <w:rsid w:val="007808FD"/>
    <w:rsid w:val="00781A54"/>
    <w:rsid w:val="00784EFD"/>
    <w:rsid w:val="00786C65"/>
    <w:rsid w:val="00791651"/>
    <w:rsid w:val="00795043"/>
    <w:rsid w:val="00796D07"/>
    <w:rsid w:val="00797E1C"/>
    <w:rsid w:val="00797E65"/>
    <w:rsid w:val="007A332A"/>
    <w:rsid w:val="007A5C7E"/>
    <w:rsid w:val="007B1324"/>
    <w:rsid w:val="007B3AA1"/>
    <w:rsid w:val="007B6E45"/>
    <w:rsid w:val="007C12E8"/>
    <w:rsid w:val="007C1AEF"/>
    <w:rsid w:val="007C3728"/>
    <w:rsid w:val="007D0637"/>
    <w:rsid w:val="007D6403"/>
    <w:rsid w:val="007E0028"/>
    <w:rsid w:val="007E277F"/>
    <w:rsid w:val="007E60DE"/>
    <w:rsid w:val="007F646C"/>
    <w:rsid w:val="007F793D"/>
    <w:rsid w:val="008151BA"/>
    <w:rsid w:val="00815517"/>
    <w:rsid w:val="00821C52"/>
    <w:rsid w:val="008243A0"/>
    <w:rsid w:val="00827BCC"/>
    <w:rsid w:val="00835EA0"/>
    <w:rsid w:val="00844209"/>
    <w:rsid w:val="00850DE3"/>
    <w:rsid w:val="008542FC"/>
    <w:rsid w:val="0085536A"/>
    <w:rsid w:val="00855BA8"/>
    <w:rsid w:val="0086017D"/>
    <w:rsid w:val="00861E94"/>
    <w:rsid w:val="008648A5"/>
    <w:rsid w:val="00866DB5"/>
    <w:rsid w:val="00866E63"/>
    <w:rsid w:val="00867DCA"/>
    <w:rsid w:val="00872F96"/>
    <w:rsid w:val="008770BA"/>
    <w:rsid w:val="008866E7"/>
    <w:rsid w:val="00892881"/>
    <w:rsid w:val="00892C0D"/>
    <w:rsid w:val="00893106"/>
    <w:rsid w:val="008A7360"/>
    <w:rsid w:val="008B3F0C"/>
    <w:rsid w:val="008B5D79"/>
    <w:rsid w:val="008C0A37"/>
    <w:rsid w:val="008C1A0A"/>
    <w:rsid w:val="008C2858"/>
    <w:rsid w:val="008C30EC"/>
    <w:rsid w:val="008C4AC7"/>
    <w:rsid w:val="008C5B71"/>
    <w:rsid w:val="008D1126"/>
    <w:rsid w:val="008D3FCD"/>
    <w:rsid w:val="008D532D"/>
    <w:rsid w:val="008D7ED0"/>
    <w:rsid w:val="008E6B5F"/>
    <w:rsid w:val="008F0554"/>
    <w:rsid w:val="008F1F86"/>
    <w:rsid w:val="008F356E"/>
    <w:rsid w:val="008F4047"/>
    <w:rsid w:val="0090391E"/>
    <w:rsid w:val="00905A97"/>
    <w:rsid w:val="00905DC1"/>
    <w:rsid w:val="009102B4"/>
    <w:rsid w:val="00912624"/>
    <w:rsid w:val="00914DCD"/>
    <w:rsid w:val="0091530F"/>
    <w:rsid w:val="00916B7E"/>
    <w:rsid w:val="009213C4"/>
    <w:rsid w:val="009215B5"/>
    <w:rsid w:val="009218CA"/>
    <w:rsid w:val="00922522"/>
    <w:rsid w:val="00923270"/>
    <w:rsid w:val="009262C4"/>
    <w:rsid w:val="00927A9C"/>
    <w:rsid w:val="00934041"/>
    <w:rsid w:val="00935B0E"/>
    <w:rsid w:val="0094434F"/>
    <w:rsid w:val="00951FF9"/>
    <w:rsid w:val="00954860"/>
    <w:rsid w:val="00956F21"/>
    <w:rsid w:val="00964CB8"/>
    <w:rsid w:val="0097317A"/>
    <w:rsid w:val="00973784"/>
    <w:rsid w:val="009832F7"/>
    <w:rsid w:val="009838B8"/>
    <w:rsid w:val="009838D6"/>
    <w:rsid w:val="00986269"/>
    <w:rsid w:val="00986F6E"/>
    <w:rsid w:val="009876DD"/>
    <w:rsid w:val="00990DAF"/>
    <w:rsid w:val="0099165E"/>
    <w:rsid w:val="00997A06"/>
    <w:rsid w:val="009A257F"/>
    <w:rsid w:val="009A3624"/>
    <w:rsid w:val="009A3A42"/>
    <w:rsid w:val="009A4DFE"/>
    <w:rsid w:val="009B0A5E"/>
    <w:rsid w:val="009B78C8"/>
    <w:rsid w:val="009C18DD"/>
    <w:rsid w:val="009C211C"/>
    <w:rsid w:val="009C777F"/>
    <w:rsid w:val="009D2EA7"/>
    <w:rsid w:val="009E0F40"/>
    <w:rsid w:val="009F33C2"/>
    <w:rsid w:val="009F33FE"/>
    <w:rsid w:val="009F4403"/>
    <w:rsid w:val="009F4C4A"/>
    <w:rsid w:val="00A052FB"/>
    <w:rsid w:val="00A13C09"/>
    <w:rsid w:val="00A13CDF"/>
    <w:rsid w:val="00A159B9"/>
    <w:rsid w:val="00A214FA"/>
    <w:rsid w:val="00A269C5"/>
    <w:rsid w:val="00A31945"/>
    <w:rsid w:val="00A35CCF"/>
    <w:rsid w:val="00A35DA7"/>
    <w:rsid w:val="00A3693C"/>
    <w:rsid w:val="00A42C67"/>
    <w:rsid w:val="00A53159"/>
    <w:rsid w:val="00A53BE9"/>
    <w:rsid w:val="00A66043"/>
    <w:rsid w:val="00A6738A"/>
    <w:rsid w:val="00A7142B"/>
    <w:rsid w:val="00A71FAE"/>
    <w:rsid w:val="00A840CA"/>
    <w:rsid w:val="00A8535E"/>
    <w:rsid w:val="00A87BD7"/>
    <w:rsid w:val="00A90B26"/>
    <w:rsid w:val="00A91FB4"/>
    <w:rsid w:val="00A92B1C"/>
    <w:rsid w:val="00AA0068"/>
    <w:rsid w:val="00AA1292"/>
    <w:rsid w:val="00AA13DB"/>
    <w:rsid w:val="00AB450A"/>
    <w:rsid w:val="00AC075B"/>
    <w:rsid w:val="00AC0C35"/>
    <w:rsid w:val="00AC36AD"/>
    <w:rsid w:val="00AC42DA"/>
    <w:rsid w:val="00AC4E3A"/>
    <w:rsid w:val="00AD1865"/>
    <w:rsid w:val="00AD19E1"/>
    <w:rsid w:val="00AD3B11"/>
    <w:rsid w:val="00AE17E2"/>
    <w:rsid w:val="00AE1FAF"/>
    <w:rsid w:val="00AF23C2"/>
    <w:rsid w:val="00AF6FD0"/>
    <w:rsid w:val="00B03074"/>
    <w:rsid w:val="00B11AF5"/>
    <w:rsid w:val="00B146D4"/>
    <w:rsid w:val="00B16F88"/>
    <w:rsid w:val="00B21462"/>
    <w:rsid w:val="00B21E33"/>
    <w:rsid w:val="00B22F7D"/>
    <w:rsid w:val="00B33A81"/>
    <w:rsid w:val="00B36D07"/>
    <w:rsid w:val="00B375B5"/>
    <w:rsid w:val="00B447D0"/>
    <w:rsid w:val="00B47500"/>
    <w:rsid w:val="00B55587"/>
    <w:rsid w:val="00B57555"/>
    <w:rsid w:val="00B57ACF"/>
    <w:rsid w:val="00B61239"/>
    <w:rsid w:val="00B67A92"/>
    <w:rsid w:val="00B714BF"/>
    <w:rsid w:val="00B73266"/>
    <w:rsid w:val="00B775D2"/>
    <w:rsid w:val="00B86F4D"/>
    <w:rsid w:val="00B90D2E"/>
    <w:rsid w:val="00B95513"/>
    <w:rsid w:val="00BA34E0"/>
    <w:rsid w:val="00BB40E0"/>
    <w:rsid w:val="00BB4F7F"/>
    <w:rsid w:val="00BC4943"/>
    <w:rsid w:val="00BD67E8"/>
    <w:rsid w:val="00BD77DE"/>
    <w:rsid w:val="00BE5580"/>
    <w:rsid w:val="00BE66F3"/>
    <w:rsid w:val="00BE6765"/>
    <w:rsid w:val="00BF2D92"/>
    <w:rsid w:val="00C00A9F"/>
    <w:rsid w:val="00C03C68"/>
    <w:rsid w:val="00C06FBE"/>
    <w:rsid w:val="00C13E1C"/>
    <w:rsid w:val="00C178E5"/>
    <w:rsid w:val="00C25F48"/>
    <w:rsid w:val="00C31EA1"/>
    <w:rsid w:val="00C36317"/>
    <w:rsid w:val="00C36DA2"/>
    <w:rsid w:val="00C45DDC"/>
    <w:rsid w:val="00C463C2"/>
    <w:rsid w:val="00C50827"/>
    <w:rsid w:val="00C5220A"/>
    <w:rsid w:val="00C6091E"/>
    <w:rsid w:val="00C622CE"/>
    <w:rsid w:val="00C6354D"/>
    <w:rsid w:val="00C64E95"/>
    <w:rsid w:val="00C6538F"/>
    <w:rsid w:val="00C67C04"/>
    <w:rsid w:val="00C73EF2"/>
    <w:rsid w:val="00C743EA"/>
    <w:rsid w:val="00C754DB"/>
    <w:rsid w:val="00C802A9"/>
    <w:rsid w:val="00C81752"/>
    <w:rsid w:val="00C81BAE"/>
    <w:rsid w:val="00C84276"/>
    <w:rsid w:val="00C84D89"/>
    <w:rsid w:val="00C86F94"/>
    <w:rsid w:val="00C96AC8"/>
    <w:rsid w:val="00C97D29"/>
    <w:rsid w:val="00CA232D"/>
    <w:rsid w:val="00CA401C"/>
    <w:rsid w:val="00CB3E7F"/>
    <w:rsid w:val="00CB54F5"/>
    <w:rsid w:val="00CB62E6"/>
    <w:rsid w:val="00CC04D5"/>
    <w:rsid w:val="00CC0A3E"/>
    <w:rsid w:val="00CC2D53"/>
    <w:rsid w:val="00CC306E"/>
    <w:rsid w:val="00CC57DF"/>
    <w:rsid w:val="00CC7BE7"/>
    <w:rsid w:val="00CD0B90"/>
    <w:rsid w:val="00CD4D7F"/>
    <w:rsid w:val="00CE0D49"/>
    <w:rsid w:val="00CE3432"/>
    <w:rsid w:val="00CF22AA"/>
    <w:rsid w:val="00CF6008"/>
    <w:rsid w:val="00CF6E4A"/>
    <w:rsid w:val="00CF78A7"/>
    <w:rsid w:val="00CF7A90"/>
    <w:rsid w:val="00CF7D9B"/>
    <w:rsid w:val="00D11EEC"/>
    <w:rsid w:val="00D225E0"/>
    <w:rsid w:val="00D228D6"/>
    <w:rsid w:val="00D241C1"/>
    <w:rsid w:val="00D24289"/>
    <w:rsid w:val="00D25C0B"/>
    <w:rsid w:val="00D31B2F"/>
    <w:rsid w:val="00D33514"/>
    <w:rsid w:val="00D34173"/>
    <w:rsid w:val="00D35D48"/>
    <w:rsid w:val="00D442CC"/>
    <w:rsid w:val="00D56EBF"/>
    <w:rsid w:val="00D5715F"/>
    <w:rsid w:val="00D61303"/>
    <w:rsid w:val="00D71B57"/>
    <w:rsid w:val="00D730C8"/>
    <w:rsid w:val="00D7715A"/>
    <w:rsid w:val="00D82ABB"/>
    <w:rsid w:val="00D82BB7"/>
    <w:rsid w:val="00D8646B"/>
    <w:rsid w:val="00D905C9"/>
    <w:rsid w:val="00D9120D"/>
    <w:rsid w:val="00D92883"/>
    <w:rsid w:val="00D933A3"/>
    <w:rsid w:val="00D9670F"/>
    <w:rsid w:val="00D96A22"/>
    <w:rsid w:val="00DA24B2"/>
    <w:rsid w:val="00DA634C"/>
    <w:rsid w:val="00DB1E92"/>
    <w:rsid w:val="00DB62EC"/>
    <w:rsid w:val="00DB7C23"/>
    <w:rsid w:val="00DB7DF3"/>
    <w:rsid w:val="00DC3755"/>
    <w:rsid w:val="00DC4D2B"/>
    <w:rsid w:val="00DC63DB"/>
    <w:rsid w:val="00DC6B8D"/>
    <w:rsid w:val="00DC6EB0"/>
    <w:rsid w:val="00DC7D5E"/>
    <w:rsid w:val="00DE6954"/>
    <w:rsid w:val="00DF2D05"/>
    <w:rsid w:val="00E00283"/>
    <w:rsid w:val="00E034A8"/>
    <w:rsid w:val="00E04F6B"/>
    <w:rsid w:val="00E051A8"/>
    <w:rsid w:val="00E117A1"/>
    <w:rsid w:val="00E15CFE"/>
    <w:rsid w:val="00E1738C"/>
    <w:rsid w:val="00E17844"/>
    <w:rsid w:val="00E202F4"/>
    <w:rsid w:val="00E23BF9"/>
    <w:rsid w:val="00E244CA"/>
    <w:rsid w:val="00E308F8"/>
    <w:rsid w:val="00E377CF"/>
    <w:rsid w:val="00E43401"/>
    <w:rsid w:val="00E43A0D"/>
    <w:rsid w:val="00E455A8"/>
    <w:rsid w:val="00E47B82"/>
    <w:rsid w:val="00E47CB9"/>
    <w:rsid w:val="00E55832"/>
    <w:rsid w:val="00E5588E"/>
    <w:rsid w:val="00E575A0"/>
    <w:rsid w:val="00E57FF4"/>
    <w:rsid w:val="00E60DE6"/>
    <w:rsid w:val="00E645DF"/>
    <w:rsid w:val="00E64BB4"/>
    <w:rsid w:val="00E709AD"/>
    <w:rsid w:val="00E72D2F"/>
    <w:rsid w:val="00E73B96"/>
    <w:rsid w:val="00E800B1"/>
    <w:rsid w:val="00E806C3"/>
    <w:rsid w:val="00EA010A"/>
    <w:rsid w:val="00EA0D5E"/>
    <w:rsid w:val="00EA11D3"/>
    <w:rsid w:val="00EA2164"/>
    <w:rsid w:val="00EA5FB4"/>
    <w:rsid w:val="00EA70E5"/>
    <w:rsid w:val="00EB23F3"/>
    <w:rsid w:val="00EC0529"/>
    <w:rsid w:val="00EC26A0"/>
    <w:rsid w:val="00EC37F3"/>
    <w:rsid w:val="00EC5025"/>
    <w:rsid w:val="00EC512C"/>
    <w:rsid w:val="00EC7466"/>
    <w:rsid w:val="00ED5673"/>
    <w:rsid w:val="00ED6FD1"/>
    <w:rsid w:val="00ED72E8"/>
    <w:rsid w:val="00EE162D"/>
    <w:rsid w:val="00EE4C1E"/>
    <w:rsid w:val="00EE5416"/>
    <w:rsid w:val="00EF1F10"/>
    <w:rsid w:val="00EF33CD"/>
    <w:rsid w:val="00EF40F5"/>
    <w:rsid w:val="00EF4743"/>
    <w:rsid w:val="00EF6F41"/>
    <w:rsid w:val="00F006EF"/>
    <w:rsid w:val="00F073C5"/>
    <w:rsid w:val="00F07493"/>
    <w:rsid w:val="00F154CB"/>
    <w:rsid w:val="00F21B75"/>
    <w:rsid w:val="00F2686A"/>
    <w:rsid w:val="00F268C3"/>
    <w:rsid w:val="00F31926"/>
    <w:rsid w:val="00F35196"/>
    <w:rsid w:val="00F408BA"/>
    <w:rsid w:val="00F45BAE"/>
    <w:rsid w:val="00F55DCC"/>
    <w:rsid w:val="00F655D5"/>
    <w:rsid w:val="00F6772B"/>
    <w:rsid w:val="00F70C3F"/>
    <w:rsid w:val="00F7187A"/>
    <w:rsid w:val="00F73F46"/>
    <w:rsid w:val="00F74AB4"/>
    <w:rsid w:val="00F7641D"/>
    <w:rsid w:val="00F8146F"/>
    <w:rsid w:val="00F82125"/>
    <w:rsid w:val="00F84F32"/>
    <w:rsid w:val="00F86A7F"/>
    <w:rsid w:val="00F9262E"/>
    <w:rsid w:val="00F96776"/>
    <w:rsid w:val="00F977E7"/>
    <w:rsid w:val="00FA4BE5"/>
    <w:rsid w:val="00FA54E3"/>
    <w:rsid w:val="00FA5D71"/>
    <w:rsid w:val="00FB0535"/>
    <w:rsid w:val="00FB38FF"/>
    <w:rsid w:val="00FB484D"/>
    <w:rsid w:val="00FB4E0C"/>
    <w:rsid w:val="00FB4FB6"/>
    <w:rsid w:val="00FB5404"/>
    <w:rsid w:val="00FC1BDF"/>
    <w:rsid w:val="00FC2038"/>
    <w:rsid w:val="00FC2075"/>
    <w:rsid w:val="00FC3D2E"/>
    <w:rsid w:val="00FC4DDA"/>
    <w:rsid w:val="00FC5789"/>
    <w:rsid w:val="00FC72E9"/>
    <w:rsid w:val="00FC7B36"/>
    <w:rsid w:val="00FD0EA0"/>
    <w:rsid w:val="00FD4169"/>
    <w:rsid w:val="00FD6FA7"/>
    <w:rsid w:val="00FD74B7"/>
    <w:rsid w:val="00FE0596"/>
    <w:rsid w:val="00FE10C6"/>
    <w:rsid w:val="00FE1DC8"/>
    <w:rsid w:val="00FE58E2"/>
    <w:rsid w:val="00FE64FB"/>
    <w:rsid w:val="00FE7421"/>
    <w:rsid w:val="00FF1E1F"/>
    <w:rsid w:val="00FF2DF8"/>
    <w:rsid w:val="00FF4922"/>
    <w:rsid w:val="00FF6BE1"/>
    <w:rsid w:val="00FF7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72E2AE3"/>
  <w15:docId w15:val="{6620F884-AE47-43FD-AAB9-A5732B50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C68"/>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uiPriority w:val="99"/>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uiPriority w:val="59"/>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1"/>
      </w:numPr>
    </w:pPr>
  </w:style>
  <w:style w:type="paragraph" w:styleId="ListBullet">
    <w:name w:val="List Bullet"/>
    <w:basedOn w:val="Normal"/>
    <w:uiPriority w:val="99"/>
    <w:unhideWhenUsed/>
    <w:qFormat/>
    <w:rsid w:val="002F2BFE"/>
    <w:pPr>
      <w:numPr>
        <w:numId w:val="2"/>
      </w:numPr>
      <w:spacing w:before="120"/>
    </w:pPr>
  </w:style>
  <w:style w:type="paragraph" w:styleId="ListBullet3">
    <w:name w:val="List Bullet 3"/>
    <w:basedOn w:val="Normal"/>
    <w:uiPriority w:val="99"/>
    <w:unhideWhenUsed/>
    <w:qFormat/>
    <w:rsid w:val="002F2BFE"/>
    <w:pPr>
      <w:numPr>
        <w:ilvl w:val="2"/>
        <w:numId w:val="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BoxText">
    <w:name w:val="Box Text"/>
    <w:basedOn w:val="DefaultParagraphFont"/>
    <w:rsid w:val="00E645DF"/>
    <w:rPr>
      <w:rFonts w:ascii="Arial" w:hAnsi="Arial"/>
      <w:sz w:val="20"/>
    </w:rPr>
  </w:style>
  <w:style w:type="paragraph" w:customStyle="1" w:styleId="Bullet">
    <w:name w:val="Bullet"/>
    <w:basedOn w:val="Normal"/>
    <w:rsid w:val="00E645DF"/>
    <w:pPr>
      <w:numPr>
        <w:numId w:val="3"/>
      </w:numPr>
      <w:spacing w:before="120"/>
    </w:pPr>
    <w:rPr>
      <w:rFonts w:ascii="Times New Roman" w:hAnsi="Times New Roman"/>
      <w:sz w:val="22"/>
      <w:szCs w:val="20"/>
    </w:rPr>
  </w:style>
  <w:style w:type="paragraph" w:styleId="NormalWeb">
    <w:name w:val="Normal (Web)"/>
    <w:basedOn w:val="Normal"/>
    <w:uiPriority w:val="99"/>
    <w:unhideWhenUsed/>
    <w:rsid w:val="00E645DF"/>
    <w:pPr>
      <w:spacing w:before="100" w:beforeAutospacing="1" w:after="100" w:afterAutospacing="1"/>
    </w:pPr>
    <w:rPr>
      <w:rFonts w:ascii="Times New Roman" w:eastAsiaTheme="minorHAnsi" w:hAnsi="Times New Roman"/>
    </w:rPr>
  </w:style>
  <w:style w:type="paragraph" w:styleId="Revision">
    <w:name w:val="Revision"/>
    <w:hidden/>
    <w:uiPriority w:val="99"/>
    <w:semiHidden/>
    <w:rsid w:val="00FC1BDF"/>
    <w:rPr>
      <w:rFonts w:asciiTheme="minorHAnsi" w:hAnsiTheme="minorHAnsi"/>
      <w:sz w:val="24"/>
      <w:szCs w:val="24"/>
    </w:rPr>
  </w:style>
  <w:style w:type="paragraph" w:styleId="Caption">
    <w:name w:val="caption"/>
    <w:basedOn w:val="Normal"/>
    <w:next w:val="Normal"/>
    <w:uiPriority w:val="35"/>
    <w:unhideWhenUsed/>
    <w:rsid w:val="00234999"/>
    <w:pPr>
      <w:spacing w:before="120"/>
      <w:jc w:val="center"/>
    </w:pPr>
    <w:rPr>
      <w:rFonts w:ascii="Tahoma" w:eastAsiaTheme="minorHAnsi" w:hAnsi="Tahoma"/>
      <w:b/>
      <w:iCs/>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059846">
      <w:bodyDiv w:val="1"/>
      <w:marLeft w:val="0"/>
      <w:marRight w:val="0"/>
      <w:marTop w:val="0"/>
      <w:marBottom w:val="0"/>
      <w:divBdr>
        <w:top w:val="none" w:sz="0" w:space="0" w:color="auto"/>
        <w:left w:val="none" w:sz="0" w:space="0" w:color="auto"/>
        <w:bottom w:val="none" w:sz="0" w:space="0" w:color="auto"/>
        <w:right w:val="none" w:sz="0" w:space="0" w:color="auto"/>
      </w:divBdr>
    </w:div>
    <w:div w:id="320886988">
      <w:bodyDiv w:val="1"/>
      <w:marLeft w:val="0"/>
      <w:marRight w:val="0"/>
      <w:marTop w:val="0"/>
      <w:marBottom w:val="0"/>
      <w:divBdr>
        <w:top w:val="none" w:sz="0" w:space="0" w:color="auto"/>
        <w:left w:val="none" w:sz="0" w:space="0" w:color="auto"/>
        <w:bottom w:val="none" w:sz="0" w:space="0" w:color="auto"/>
        <w:right w:val="none" w:sz="0" w:space="0" w:color="auto"/>
      </w:divBdr>
    </w:div>
    <w:div w:id="410004405">
      <w:bodyDiv w:val="1"/>
      <w:marLeft w:val="0"/>
      <w:marRight w:val="0"/>
      <w:marTop w:val="0"/>
      <w:marBottom w:val="0"/>
      <w:divBdr>
        <w:top w:val="none" w:sz="0" w:space="0" w:color="auto"/>
        <w:left w:val="none" w:sz="0" w:space="0" w:color="auto"/>
        <w:bottom w:val="none" w:sz="0" w:space="0" w:color="auto"/>
        <w:right w:val="none" w:sz="0" w:space="0" w:color="auto"/>
      </w:divBdr>
    </w:div>
    <w:div w:id="598681312">
      <w:bodyDiv w:val="1"/>
      <w:marLeft w:val="0"/>
      <w:marRight w:val="0"/>
      <w:marTop w:val="0"/>
      <w:marBottom w:val="0"/>
      <w:divBdr>
        <w:top w:val="none" w:sz="0" w:space="0" w:color="auto"/>
        <w:left w:val="none" w:sz="0" w:space="0" w:color="auto"/>
        <w:bottom w:val="none" w:sz="0" w:space="0" w:color="auto"/>
        <w:right w:val="none" w:sz="0" w:space="0" w:color="auto"/>
      </w:divBdr>
    </w:div>
    <w:div w:id="891042727">
      <w:bodyDiv w:val="1"/>
      <w:marLeft w:val="0"/>
      <w:marRight w:val="0"/>
      <w:marTop w:val="0"/>
      <w:marBottom w:val="0"/>
      <w:divBdr>
        <w:top w:val="none" w:sz="0" w:space="0" w:color="auto"/>
        <w:left w:val="none" w:sz="0" w:space="0" w:color="auto"/>
        <w:bottom w:val="none" w:sz="0" w:space="0" w:color="auto"/>
        <w:right w:val="none" w:sz="0" w:space="0" w:color="auto"/>
      </w:divBdr>
    </w:div>
    <w:div w:id="929966060">
      <w:bodyDiv w:val="1"/>
      <w:marLeft w:val="0"/>
      <w:marRight w:val="0"/>
      <w:marTop w:val="0"/>
      <w:marBottom w:val="0"/>
      <w:divBdr>
        <w:top w:val="none" w:sz="0" w:space="0" w:color="auto"/>
        <w:left w:val="none" w:sz="0" w:space="0" w:color="auto"/>
        <w:bottom w:val="none" w:sz="0" w:space="0" w:color="auto"/>
        <w:right w:val="none" w:sz="0" w:space="0" w:color="auto"/>
      </w:divBdr>
    </w:div>
    <w:div w:id="934285021">
      <w:bodyDiv w:val="1"/>
      <w:marLeft w:val="0"/>
      <w:marRight w:val="0"/>
      <w:marTop w:val="0"/>
      <w:marBottom w:val="0"/>
      <w:divBdr>
        <w:top w:val="none" w:sz="0" w:space="0" w:color="auto"/>
        <w:left w:val="none" w:sz="0" w:space="0" w:color="auto"/>
        <w:bottom w:val="none" w:sz="0" w:space="0" w:color="auto"/>
        <w:right w:val="none" w:sz="0" w:space="0" w:color="auto"/>
      </w:divBdr>
    </w:div>
    <w:div w:id="1319992418">
      <w:bodyDiv w:val="1"/>
      <w:marLeft w:val="0"/>
      <w:marRight w:val="0"/>
      <w:marTop w:val="0"/>
      <w:marBottom w:val="0"/>
      <w:divBdr>
        <w:top w:val="none" w:sz="0" w:space="0" w:color="auto"/>
        <w:left w:val="none" w:sz="0" w:space="0" w:color="auto"/>
        <w:bottom w:val="none" w:sz="0" w:space="0" w:color="auto"/>
        <w:right w:val="none" w:sz="0" w:space="0" w:color="auto"/>
      </w:divBdr>
    </w:div>
    <w:div w:id="1756783004">
      <w:bodyDiv w:val="1"/>
      <w:marLeft w:val="0"/>
      <w:marRight w:val="0"/>
      <w:marTop w:val="0"/>
      <w:marBottom w:val="0"/>
      <w:divBdr>
        <w:top w:val="none" w:sz="0" w:space="0" w:color="auto"/>
        <w:left w:val="none" w:sz="0" w:space="0" w:color="auto"/>
        <w:bottom w:val="none" w:sz="0" w:space="0" w:color="auto"/>
        <w:right w:val="none" w:sz="0" w:space="0" w:color="auto"/>
      </w:divBdr>
    </w:div>
    <w:div w:id="2062438835">
      <w:bodyDiv w:val="1"/>
      <w:marLeft w:val="0"/>
      <w:marRight w:val="0"/>
      <w:marTop w:val="0"/>
      <w:marBottom w:val="0"/>
      <w:divBdr>
        <w:top w:val="none" w:sz="0" w:space="0" w:color="auto"/>
        <w:left w:val="none" w:sz="0" w:space="0" w:color="auto"/>
        <w:bottom w:val="none" w:sz="0" w:space="0" w:color="auto"/>
        <w:right w:val="none" w:sz="0" w:space="0" w:color="auto"/>
      </w:divBdr>
    </w:div>
    <w:div w:id="208267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2016-02%20Modifications%20to%20CIP%20Standards.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erc.com/pa/Stand/Project%20201602%20Modifications%20to%20CIP%20Standards%20DL/Transfer_Issues_V5TAG-SDT_1st-final-03232016.pdf" TargetMode="External"/><Relationship Id="rId10" Type="http://schemas.openxmlformats.org/officeDocument/2006/relationships/footnotes" Target="footnotes.xml"/><Relationship Id="rId19" Type="http://schemas.openxmlformats.org/officeDocument/2006/relationships/footer" Target="footer2.xml"/><Relationship Id="rId22" Type="http://schemas.microsoft.com/office/2016/09/relationships/commentsIds" Target="commentsIds.xml"/><Relationship Id="rId9" Type="http://schemas.openxmlformats.org/officeDocument/2006/relationships/webSettings" Target="webSettings.xml"/><Relationship Id="rId14" Type="http://schemas.openxmlformats.org/officeDocument/2006/relationships/hyperlink" Target="mailto:jordan.mallory@nerc.net?subject=CIP-002-6%20Post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475A8D9513CF4BBA602C0D3BFED338" ma:contentTypeVersion="54" ma:contentTypeDescription="Create a new document." ma:contentTypeScope="" ma:versionID="835ebbee5c7a97f53d3fa83aa58fd592">
  <xsd:schema xmlns:xsd="http://www.w3.org/2001/XMLSchema" xmlns:xs="http://www.w3.org/2001/XMLSchema" xmlns:p="http://schemas.microsoft.com/office/2006/metadata/properties" xmlns:ns2="d255dc3e-053e-4b62-8283-68abfc61cdbb" targetNamespace="http://schemas.microsoft.com/office/2006/metadata/properties" ma:root="true" ma:fieldsID="42001590bc9f4f0af61e05de8bf9bc04"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mso-contentType ?>
<SharedContentType xmlns="Microsoft.SharePoint.Taxonomy.ContentTypeSync" SourceId="9444bc9d-bb2e-441f-89a7-915ba9281662" ContentTypeId="0x0101"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23ECD3-AA90-4877-AFA0-15738E921678}"/>
</file>

<file path=customXml/itemProps2.xml><?xml version="1.0" encoding="utf-8"?>
<ds:datastoreItem xmlns:ds="http://schemas.openxmlformats.org/officeDocument/2006/customXml" ds:itemID="{A1227E5B-E7C4-4AD3-97EE-96884A07A9B1}">
  <ds:schemaRefs>
    <ds:schemaRef ds:uri="http://schemas.microsoft.com/sharepoint/v3/contenttype/forms"/>
  </ds:schemaRefs>
</ds:datastoreItem>
</file>

<file path=customXml/itemProps3.xml><?xml version="1.0" encoding="utf-8"?>
<ds:datastoreItem xmlns:ds="http://schemas.openxmlformats.org/officeDocument/2006/customXml" ds:itemID="{3AADE751-F4AA-46F9-8BA7-3253CC583788}">
  <ds:schemaRefs>
    <ds:schemaRef ds:uri="http://schemas.microsoft.com/office/2006/documentManagement/types"/>
    <ds:schemaRef ds:uri="http://schemas.openxmlformats.org/package/2006/metadata/core-properties"/>
    <ds:schemaRef ds:uri="http://schemas.microsoft.com/office/2006/metadata/properties"/>
    <ds:schemaRef ds:uri="dfa12059-b3fb-4db6-adc9-6a88c3aa0c8b"/>
    <ds:schemaRef ds:uri="http://purl.org/dc/elements/1.1/"/>
    <ds:schemaRef ds:uri="be72bb46-7b96-43f6-b3d2-cb56bca42853"/>
    <ds:schemaRef ds:uri="http://www.w3.org/XML/1998/namespace"/>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0499F743-895D-432D-9F0C-B91FC734EE9E}">
  <ds:schemaRefs>
    <ds:schemaRef ds:uri="Microsoft.SharePoint.Taxonomy.ContentTypeSync"/>
  </ds:schemaRefs>
</ds:datastoreItem>
</file>

<file path=customXml/itemProps5.xml><?xml version="1.0" encoding="utf-8"?>
<ds:datastoreItem xmlns:ds="http://schemas.openxmlformats.org/officeDocument/2006/customXml" ds:itemID="{7ABF081B-C2E6-46E4-AE27-386A2C114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3146</Words>
  <Characters>18853</Characters>
  <Application>Microsoft Office Word</Application>
  <DocSecurity>0</DocSecurity>
  <Lines>157</Lines>
  <Paragraphs>43</Paragraphs>
  <ScaleCrop>false</ScaleCrop>
  <HeadingPairs>
    <vt:vector size="2" baseType="variant">
      <vt:variant>
        <vt:lpstr>Title</vt:lpstr>
      </vt:variant>
      <vt:variant>
        <vt:i4>1</vt:i4>
      </vt:variant>
    </vt:vector>
  </HeadingPairs>
  <TitlesOfParts>
    <vt:vector size="1" baseType="lpstr">
      <vt:lpstr/>
    </vt:vector>
  </TitlesOfParts>
  <Company>Shared Services IT</Company>
  <LinksUpToDate>false</LinksUpToDate>
  <CharactersWithSpaces>21956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Revill, David</dc:creator>
  <cp:lastModifiedBy>Wendy Muller</cp:lastModifiedBy>
  <cp:revision>14</cp:revision>
  <dcterms:created xsi:type="dcterms:W3CDTF">2021-01-20T17:41:00Z</dcterms:created>
  <dcterms:modified xsi:type="dcterms:W3CDTF">2021-02-05T18:46:00Z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0x010100EA475A8D9513CF4BBA602C0D3BFED338</vt:lpwstr>
  </property>
  <property fmtid="{D5CDD505-2E9C-101B-9397-08002B2CF9AE}" pid="3" name="_dlc_DocIdItemGuid">
    <vt:lpwstr>e0da98c8-f5dd-4dda-9f66-c6ac959b89c7</vt:lpwstr>
  </property>
  <property fmtid="{D5CDD505-2E9C-101B-9397-08002B2CF9AE}" pid="4" name="Order">
    <vt:r8>10300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b5e10b6548044edaacad5f88270ba6b0">
    <vt:lpwstr>Confidential - Internal|aa40a886-0bc0-4ba6-a22c-37ccbc8c9bd8</vt:lpwstr>
  </property>
  <property fmtid="{D5CDD505-2E9C-101B-9397-08002B2CF9AE}" pid="9" name="TaxCatchAll">
    <vt:lpwstr>1;#Confidential - Internal|aa40a886-0bc0-4ba6-a22c-37ccbc8c9bd8</vt:lpwstr>
  </property>
  <property fmtid="{D5CDD505-2E9C-101B-9397-08002B2CF9AE}" pid="10" name="TaxKeyword">
    <vt:lpwstr/>
  </property>
  <property fmtid="{D5CDD505-2E9C-101B-9397-08002B2CF9AE}" pid="11" name="Data Classification">
    <vt:lpwstr>1;#Confidential - Internal|aa40a886-0bc0-4ba6-a22c-37ccbc8c9bd8</vt:lpwstr>
  </property>
  <property fmtid="{D5CDD505-2E9C-101B-9397-08002B2CF9AE}" pid="12" name="TaxKeywordTaxHTField">
    <vt:lpwstr/>
  </property>
</Properties>
</file>