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796DA9"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1A10E2">
        <w:rPr>
          <w:sz w:val="40"/>
          <w:szCs w:val="40"/>
        </w:rPr>
        <w:t>16</w:t>
      </w:r>
      <w:r w:rsidR="00353AE8" w:rsidRPr="00535D18">
        <w:rPr>
          <w:sz w:val="40"/>
          <w:szCs w:val="40"/>
        </w:rPr>
        <w:t>-</w:t>
      </w:r>
      <w:r w:rsidR="00D54516">
        <w:rPr>
          <w:sz w:val="40"/>
          <w:szCs w:val="40"/>
        </w:rPr>
        <w:t>0</w:t>
      </w:r>
      <w:r w:rsidR="0077637E">
        <w:rPr>
          <w:sz w:val="40"/>
          <w:szCs w:val="40"/>
        </w:rPr>
        <w:t>3</w:t>
      </w:r>
      <w:r w:rsidR="00353AE8" w:rsidRPr="00535D18">
        <w:rPr>
          <w:sz w:val="40"/>
          <w:szCs w:val="40"/>
        </w:rPr>
        <w:t xml:space="preserve"> </w:t>
      </w:r>
      <w:r w:rsidR="0077637E">
        <w:rPr>
          <w:sz w:val="40"/>
          <w:szCs w:val="40"/>
        </w:rPr>
        <w:t xml:space="preserve">Cyber Security </w:t>
      </w:r>
    </w:p>
    <w:p w:rsidR="00D933A3" w:rsidRPr="00535D18" w:rsidRDefault="0077637E" w:rsidP="00D933A3">
      <w:pPr>
        <w:pStyle w:val="DocumentSubtitle"/>
        <w:rPr>
          <w:sz w:val="40"/>
          <w:szCs w:val="40"/>
        </w:rPr>
      </w:pPr>
      <w:r>
        <w:rPr>
          <w:sz w:val="40"/>
          <w:szCs w:val="40"/>
        </w:rPr>
        <w:t>Supply Chain</w:t>
      </w:r>
      <w:r w:rsidR="00796DA9">
        <w:rPr>
          <w:sz w:val="40"/>
          <w:szCs w:val="40"/>
        </w:rPr>
        <w:t xml:space="preserve"> Risk</w:t>
      </w:r>
      <w:r>
        <w:rPr>
          <w:sz w:val="40"/>
          <w:szCs w:val="40"/>
        </w:rPr>
        <w:t xml:space="preserve"> Management</w:t>
      </w:r>
      <w:r w:rsidR="0048092B">
        <w:rPr>
          <w:sz w:val="40"/>
          <w:szCs w:val="40"/>
        </w:rPr>
        <w:t xml:space="preserve"> </w:t>
      </w:r>
    </w:p>
    <w:p w:rsidR="002F2BFE" w:rsidRDefault="002F2BFE" w:rsidP="00102A01">
      <w:pPr>
        <w:pStyle w:val="Heading1"/>
      </w:pPr>
    </w:p>
    <w:p w:rsidR="00E13FED" w:rsidRDefault="0073546A" w:rsidP="00E13FED">
      <w:pPr>
        <w:spacing w:after="120"/>
      </w:pPr>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w:t>
      </w:r>
      <w:r w:rsidR="00E13FED">
        <w:t xml:space="preserve">the following </w:t>
      </w:r>
      <w:r w:rsidR="0008752D">
        <w:t>proposed</w:t>
      </w:r>
      <w:r w:rsidR="00E13FED">
        <w:t xml:space="preserve"> standards:</w:t>
      </w:r>
    </w:p>
    <w:p w:rsidR="00E13FED" w:rsidRPr="007D0E16" w:rsidRDefault="0008752D" w:rsidP="00E13FED">
      <w:pPr>
        <w:pStyle w:val="ListParagraph"/>
        <w:numPr>
          <w:ilvl w:val="0"/>
          <w:numId w:val="31"/>
        </w:numPr>
      </w:pPr>
      <w:r w:rsidRPr="007D0E16">
        <w:t xml:space="preserve">CIP-013-1 </w:t>
      </w:r>
      <w:r w:rsidR="007D0E16" w:rsidRPr="007D0E16">
        <w:t>–</w:t>
      </w:r>
      <w:r w:rsidRPr="007D0E16">
        <w:t xml:space="preserve"> Cyber Security </w:t>
      </w:r>
      <w:r w:rsidR="007D0E16" w:rsidRPr="007D0E16">
        <w:t>–</w:t>
      </w:r>
      <w:r w:rsidRPr="007D0E16">
        <w:t xml:space="preserve"> Supply Chain Risk Management</w:t>
      </w:r>
      <w:r w:rsidR="00E13FED" w:rsidRPr="007D0E16">
        <w:t xml:space="preserve"> </w:t>
      </w:r>
    </w:p>
    <w:p w:rsidR="00E13FED" w:rsidRDefault="00E13FED" w:rsidP="00E13FED">
      <w:pPr>
        <w:pStyle w:val="ListParagraph"/>
        <w:numPr>
          <w:ilvl w:val="0"/>
          <w:numId w:val="31"/>
        </w:numPr>
      </w:pPr>
      <w:r>
        <w:t xml:space="preserve">CIP-005-6 – Cyber Security – </w:t>
      </w:r>
      <w:r w:rsidRPr="00E13FED">
        <w:t>Electronic Security Perimeter(s)</w:t>
      </w:r>
    </w:p>
    <w:p w:rsidR="00E13FED" w:rsidRPr="00E13FED" w:rsidRDefault="00E13FED" w:rsidP="00E13FED">
      <w:pPr>
        <w:pStyle w:val="ListParagraph"/>
        <w:numPr>
          <w:ilvl w:val="0"/>
          <w:numId w:val="31"/>
        </w:numPr>
      </w:pPr>
      <w:r>
        <w:t xml:space="preserve">CIP-010-3 – Cyber Security </w:t>
      </w:r>
      <w:r w:rsidR="007D0E16" w:rsidRPr="007D0E16">
        <w:t>–</w:t>
      </w:r>
      <w:r w:rsidRPr="00E13FED">
        <w:t xml:space="preserve"> Configuration Change Management and Vulnerability Assessments</w:t>
      </w:r>
    </w:p>
    <w:p w:rsidR="0073546A" w:rsidRPr="000F0F7D" w:rsidRDefault="0073546A" w:rsidP="00E13FED">
      <w:pPr>
        <w:spacing w:before="120"/>
        <w:ind w:left="58"/>
      </w:pPr>
      <w:r w:rsidRPr="008B0E5C">
        <w:t xml:space="preserve">The electronic comment form must be completed </w:t>
      </w:r>
      <w:r w:rsidR="005160A5" w:rsidRPr="008B0E5C">
        <w:t xml:space="preserve">by </w:t>
      </w:r>
      <w:r w:rsidR="005160A5" w:rsidRPr="00E13FED">
        <w:rPr>
          <w:b/>
        </w:rPr>
        <w:t>8:00 p.m. E</w:t>
      </w:r>
      <w:r w:rsidR="000F0F7D" w:rsidRPr="00E13FED">
        <w:rPr>
          <w:b/>
        </w:rPr>
        <w:t>astern,</w:t>
      </w:r>
      <w:r w:rsidR="002D501F" w:rsidRPr="00E13FED">
        <w:rPr>
          <w:b/>
        </w:rPr>
        <w:t xml:space="preserve"> </w:t>
      </w:r>
      <w:r w:rsidR="00EB207E">
        <w:rPr>
          <w:b/>
        </w:rPr>
        <w:t>Thursday, June 15</w:t>
      </w:r>
      <w:r w:rsidR="005160A5" w:rsidRPr="00E13FED">
        <w:rPr>
          <w:b/>
        </w:rPr>
        <w:t xml:space="preserve">, </w:t>
      </w:r>
      <w:r w:rsidR="00E3049D" w:rsidRPr="00E13FED">
        <w:rPr>
          <w:b/>
        </w:rPr>
        <w:t>201</w:t>
      </w:r>
      <w:r w:rsidR="00F81887" w:rsidRPr="00E13FED">
        <w:rPr>
          <w:b/>
        </w:rPr>
        <w:t>7</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796DA9">
          <w:rPr>
            <w:rStyle w:val="Hyperlink"/>
            <w:color w:val="0000FF"/>
          </w:rPr>
          <w:t>project page</w:t>
        </w:r>
      </w:hyperlink>
      <w:r>
        <w:t xml:space="preserve">.  If you have any questions, contact </w:t>
      </w:r>
      <w:r w:rsidR="005A11B0">
        <w:t xml:space="preserve">Senior </w:t>
      </w:r>
      <w:r>
        <w:t>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77637E" w:rsidRPr="00E11FB1" w:rsidRDefault="0077637E" w:rsidP="0077637E">
      <w:pPr>
        <w:ind w:right="370"/>
        <w:rPr>
          <w:bCs/>
        </w:rPr>
      </w:pPr>
      <w:r w:rsidRPr="00E11FB1">
        <w:rPr>
          <w:bCs/>
        </w:rPr>
        <w:t xml:space="preserve">On July 21, 2016, the Federal Energy Regulatory Commission (Commission) issued </w:t>
      </w:r>
      <w:hyperlink r:id="rId15" w:history="1">
        <w:r w:rsidRPr="00F75326">
          <w:rPr>
            <w:rStyle w:val="Hyperlink"/>
            <w:color w:val="0000FF"/>
          </w:rPr>
          <w:t>Order No. 829</w:t>
        </w:r>
      </w:hyperlink>
      <w:r w:rsidRPr="00A83DF3">
        <w:rPr>
          <w:bCs/>
        </w:rPr>
        <w:t xml:space="preserve"> direct</w:t>
      </w:r>
      <w:r w:rsidR="00712242">
        <w:rPr>
          <w:bCs/>
        </w:rPr>
        <w:t>ing</w:t>
      </w:r>
      <w:r w:rsidRPr="00A83DF3">
        <w:rPr>
          <w:bCs/>
        </w:rPr>
        <w:t xml:space="preserve"> NERC to develop a new or modified Reliability Standard that addresses supply chain risk management for industrial control system hardware, softwar</w:t>
      </w:r>
      <w:r w:rsidRPr="00E11FB1">
        <w:rPr>
          <w:bCs/>
        </w:rPr>
        <w:t>e, and computing and networking services associated with Bulk Electric System (BES) operations as follows:</w:t>
      </w:r>
    </w:p>
    <w:p w:rsidR="0077637E" w:rsidRPr="00E11FB1" w:rsidRDefault="0077637E" w:rsidP="0077637E">
      <w:pPr>
        <w:ind w:left="720" w:right="370"/>
        <w:rPr>
          <w:bCs/>
        </w:rPr>
      </w:pPr>
    </w:p>
    <w:p w:rsidR="0077637E" w:rsidRPr="00E11FB1" w:rsidRDefault="0077637E" w:rsidP="0077637E">
      <w:pPr>
        <w:ind w:left="720" w:right="370"/>
        <w:rPr>
          <w:bCs/>
        </w:rPr>
      </w:pPr>
      <w:r w:rsidRPr="00E11FB1">
        <w:rPr>
          <w:bCs/>
        </w:rPr>
        <w:t xml:space="preserve">"[The Commission directs] NERC to develop a forward-looking, objective-based Reliability Standard to require each affected entity to develop and implement a plan that includes security controls for supply chain management for industrial control system hardware, </w:t>
      </w:r>
      <w:proofErr w:type="gramStart"/>
      <w:r w:rsidRPr="00E11FB1">
        <w:rPr>
          <w:bCs/>
        </w:rPr>
        <w:t>software</w:t>
      </w:r>
      <w:proofErr w:type="gramEnd"/>
      <w:r w:rsidRPr="00E11FB1">
        <w:rPr>
          <w:bCs/>
        </w:rPr>
        <w:t>, and services associated with bulk electric system operations. The new or modified Reliability Standard should address the following security objectives, [discussed in detail in the Order]: (1) software integrity and authenticity; (2) vendor remote access; (3) information system planning; and (4) vendor risk management and procurement controls."</w:t>
      </w:r>
    </w:p>
    <w:p w:rsidR="0077637E" w:rsidRPr="00E11FB1" w:rsidRDefault="0077637E" w:rsidP="0077637E">
      <w:pPr>
        <w:ind w:right="370"/>
        <w:rPr>
          <w:bCs/>
        </w:rPr>
      </w:pPr>
    </w:p>
    <w:p w:rsidR="00976346" w:rsidRDefault="00CC0ADE" w:rsidP="0077637E">
      <w:pPr>
        <w:ind w:right="-90"/>
      </w:pPr>
      <w:r>
        <w:rPr>
          <w:bCs/>
        </w:rPr>
        <w:t>NERC must file t</w:t>
      </w:r>
      <w:r w:rsidR="0077637E" w:rsidRPr="00E11FB1">
        <w:rPr>
          <w:bCs/>
        </w:rPr>
        <w:t xml:space="preserve">he new or revised Standard </w:t>
      </w:r>
      <w:r>
        <w:rPr>
          <w:bCs/>
        </w:rPr>
        <w:t xml:space="preserve">by September 27, 2017, to meet the </w:t>
      </w:r>
      <w:r w:rsidR="0077637E" w:rsidRPr="00E11FB1">
        <w:rPr>
          <w:bCs/>
        </w:rPr>
        <w:t xml:space="preserve">one-year </w:t>
      </w:r>
      <w:r>
        <w:rPr>
          <w:bCs/>
        </w:rPr>
        <w:t xml:space="preserve">deadline established by the Commission in Order No. 829. </w:t>
      </w:r>
    </w:p>
    <w:p w:rsidR="003A36D2" w:rsidRDefault="003A36D2" w:rsidP="00976346">
      <w:pPr>
        <w:spacing w:before="120"/>
        <w:rPr>
          <w:bCs/>
        </w:rPr>
      </w:pPr>
      <w:r>
        <w:rPr>
          <w:bCs/>
        </w:rPr>
        <w:t xml:space="preserve">The </w:t>
      </w:r>
      <w:r w:rsidR="00CC0ADE">
        <w:rPr>
          <w:bCs/>
        </w:rPr>
        <w:t xml:space="preserve">standard </w:t>
      </w:r>
      <w:r>
        <w:rPr>
          <w:bCs/>
        </w:rPr>
        <w:t xml:space="preserve">drafting team </w:t>
      </w:r>
      <w:r w:rsidR="00CC0ADE">
        <w:rPr>
          <w:bCs/>
        </w:rPr>
        <w:t xml:space="preserve">(SDT) </w:t>
      </w:r>
      <w:r>
        <w:rPr>
          <w:bCs/>
        </w:rPr>
        <w:t xml:space="preserve">has developed </w:t>
      </w:r>
      <w:r w:rsidR="00D249B4">
        <w:rPr>
          <w:bCs/>
        </w:rPr>
        <w:t xml:space="preserve">the </w:t>
      </w:r>
      <w:r w:rsidR="00CC0ADE">
        <w:rPr>
          <w:bCs/>
        </w:rPr>
        <w:t xml:space="preserve">proposed </w:t>
      </w:r>
      <w:r w:rsidR="00D249B4">
        <w:rPr>
          <w:bCs/>
        </w:rPr>
        <w:t xml:space="preserve">standard and modifications to approved standards </w:t>
      </w:r>
      <w:r w:rsidR="00CC0ADE">
        <w:rPr>
          <w:bCs/>
        </w:rPr>
        <w:t xml:space="preserve">to address the above directives. </w:t>
      </w:r>
    </w:p>
    <w:p w:rsidR="00725EC8" w:rsidRDefault="00725EC8" w:rsidP="00E574FE"/>
    <w:p w:rsidR="00EB207E" w:rsidRDefault="00EB207E">
      <w:pPr>
        <w:rPr>
          <w:rFonts w:ascii="Tahoma" w:hAnsi="Tahoma"/>
          <w:b/>
          <w:bCs/>
          <w:sz w:val="22"/>
          <w:szCs w:val="20"/>
        </w:rPr>
      </w:pPr>
      <w:r>
        <w:br w:type="page"/>
      </w:r>
    </w:p>
    <w:p w:rsidR="0039275D" w:rsidRDefault="0073546A" w:rsidP="00102A01">
      <w:pPr>
        <w:pStyle w:val="Heading2"/>
      </w:pPr>
      <w:r>
        <w:lastRenderedPageBreak/>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t xml:space="preserve">1. </w:t>
      </w:r>
      <w:r w:rsidR="00CC0ADE">
        <w:t xml:space="preserve">The SDT </w:t>
      </w:r>
      <w:r w:rsidR="00D249B4">
        <w:t>has revised requirements for</w:t>
      </w:r>
      <w:r w:rsidR="007D0E16">
        <w:t xml:space="preserve"> developing and implementing supply chain </w:t>
      </w:r>
      <w:r w:rsidR="00D249B4">
        <w:t xml:space="preserve">cyber security risk management plans </w:t>
      </w:r>
      <w:r w:rsidR="007D0E16">
        <w:t>(</w:t>
      </w:r>
      <w:r w:rsidR="00280FE8">
        <w:t xml:space="preserve">CIP-013-1 </w:t>
      </w:r>
      <w:r w:rsidR="00CC0ADE">
        <w:t>Requirement</w:t>
      </w:r>
      <w:r w:rsidR="007D0E16">
        <w:t>s</w:t>
      </w:r>
      <w:r w:rsidR="00CC0ADE">
        <w:t xml:space="preserve"> R1</w:t>
      </w:r>
      <w:r w:rsidR="007D0E16">
        <w:t xml:space="preserve"> – R3) in response to stakeholder comments. </w:t>
      </w:r>
      <w:r w:rsidR="00976346">
        <w:t xml:space="preserve">Do you agree with the proposed </w:t>
      </w:r>
      <w:r w:rsidR="0061140A">
        <w:t>requirement</w:t>
      </w:r>
      <w:r w:rsidR="007D0E16">
        <w:t>s</w:t>
      </w:r>
      <w:r w:rsidR="0061140A">
        <w:t xml:space="preserve">? </w:t>
      </w:r>
      <w:r w:rsidR="00CA2F68" w:rsidRPr="00CA2F68">
        <w:t xml:space="preserve">If you do not agree, or if you agree but have comments or suggestions for the </w:t>
      </w:r>
      <w:r w:rsidR="003F5905">
        <w:t>proposed requirement</w:t>
      </w:r>
      <w:r w:rsidR="007D0E16">
        <w:t>s</w:t>
      </w:r>
      <w:r w:rsidR="00EB207E">
        <w:t>,</w:t>
      </w:r>
      <w:r w:rsidR="00976346">
        <w:t xml:space="preserve"> </w:t>
      </w:r>
      <w:r w:rsidR="00EB207E">
        <w:t xml:space="preserve">please </w:t>
      </w:r>
      <w:r w:rsidR="00CA2F68" w:rsidRPr="00CA2F68">
        <w:t>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796DA9">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796DA9">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280FE8" w:rsidRDefault="00280FE8" w:rsidP="0073546A"/>
    <w:p w:rsidR="00280FE8" w:rsidRDefault="00280FE8" w:rsidP="00280FE8">
      <w:pPr>
        <w:keepNext/>
      </w:pPr>
      <w:r>
        <w:t xml:space="preserve">2. The SDT developed </w:t>
      </w:r>
      <w:r w:rsidR="007D0E16">
        <w:t xml:space="preserve">proposed </w:t>
      </w:r>
      <w:r>
        <w:t>CIP-0</w:t>
      </w:r>
      <w:r w:rsidR="007D0E16">
        <w:t xml:space="preserve">05-6 Requirement R2 Parts 2.4 and 2.5 to address </w:t>
      </w:r>
      <w:r>
        <w:t>the Order No. 829 directive</w:t>
      </w:r>
      <w:r w:rsidR="007D0E16">
        <w:t>s</w:t>
      </w:r>
      <w:r>
        <w:t xml:space="preserve"> for </w:t>
      </w:r>
      <w:r w:rsidR="002F0165" w:rsidRPr="002F0165">
        <w:t>controls on vendor-initiated remote access to BES Cyber Systems covering both user-initiated and machine-to-machine vendor remote access</w:t>
      </w:r>
      <w:r w:rsidR="002F0165">
        <w:t xml:space="preserve">. The </w:t>
      </w:r>
      <w:r w:rsidR="009D6912">
        <w:t xml:space="preserve">SDT followed an </w:t>
      </w:r>
      <w:r w:rsidR="002F0165">
        <w:t>approach recommended by stakeholders during the initial posting of CIP-013</w:t>
      </w:r>
      <w:r w:rsidR="009D6912">
        <w:t>-1</w:t>
      </w:r>
      <w:r w:rsidR="002F0165">
        <w:t xml:space="preserve">. </w:t>
      </w:r>
      <w:r>
        <w:t xml:space="preserve">Do you agree with proposed </w:t>
      </w:r>
      <w:r w:rsidR="002F0165">
        <w:t>revisions in CIP-005-6</w:t>
      </w:r>
      <w:r>
        <w:t xml:space="preserve">? </w:t>
      </w:r>
      <w:r w:rsidR="003F5905" w:rsidRPr="00CA2F68">
        <w:t>If you do not agree, or if you agree but have comments or suggestions</w:t>
      </w:r>
      <w:r w:rsidR="00EB207E">
        <w:t>,</w:t>
      </w:r>
      <w:r w:rsidR="003F5905" w:rsidRPr="00CA2F68">
        <w:t xml:space="preserve"> </w:t>
      </w:r>
      <w:r w:rsidR="00EB207E">
        <w:t xml:space="preserve">please </w:t>
      </w:r>
      <w:r w:rsidR="003F5905" w:rsidRPr="00CA2F68">
        <w:t>provide your recommendation and explanation.</w:t>
      </w:r>
    </w:p>
    <w:p w:rsidR="00280FE8" w:rsidRPr="000B7836" w:rsidRDefault="00280FE8" w:rsidP="00280FE8">
      <w:pPr>
        <w:keepNext/>
      </w:pP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280FE8" w:rsidRPr="000B7836" w:rsidRDefault="00280FE8" w:rsidP="00280FE8">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280FE8" w:rsidRPr="000B7836" w:rsidRDefault="00280FE8" w:rsidP="00280FE8">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280FE8" w:rsidRDefault="00280FE8" w:rsidP="00280FE8"/>
    <w:p w:rsidR="00280FE8" w:rsidRDefault="00280FE8" w:rsidP="00280FE8"/>
    <w:p w:rsidR="00AD5C39" w:rsidRDefault="00AD5C39" w:rsidP="00AD5C39">
      <w:pPr>
        <w:keepNext/>
      </w:pPr>
      <w:r>
        <w:t xml:space="preserve">3. The SDT developed </w:t>
      </w:r>
      <w:r w:rsidR="002F0165">
        <w:t xml:space="preserve">proposed CIP-010-3 Requirement R1 Part 1.6 </w:t>
      </w:r>
      <w:r>
        <w:t xml:space="preserve">to address the Order No. 829 directive for entities to address verification of software integrity and authenticity in the BES Cyber System environment (P 48). </w:t>
      </w:r>
      <w:r w:rsidR="009D6912">
        <w:t>The SDT followed an approach recommended by stakeholders during the initial posting of CIP-013-1.</w:t>
      </w:r>
      <w:r w:rsidR="002A085D" w:rsidRPr="002A085D">
        <w:t xml:space="preserve"> Do you agree with proposed revisions in CIP-0</w:t>
      </w:r>
      <w:r w:rsidR="002A085D">
        <w:t>10</w:t>
      </w:r>
      <w:r w:rsidR="002A085D" w:rsidRPr="002A085D">
        <w:t>-</w:t>
      </w:r>
      <w:r w:rsidR="002A085D">
        <w:t>3</w:t>
      </w:r>
      <w:r w:rsidR="002A085D" w:rsidRPr="002A085D">
        <w:t>?</w:t>
      </w:r>
      <w:r>
        <w:t xml:space="preserve"> </w:t>
      </w:r>
      <w:r w:rsidR="003F5905" w:rsidRPr="00CA2F68">
        <w:t xml:space="preserve">If you do not agree, or if you agree but have </w:t>
      </w:r>
      <w:r w:rsidR="00AC0056" w:rsidRPr="00AC0056">
        <w:t>comments or suggestions for the proposed requirement</w:t>
      </w:r>
      <w:r w:rsidR="00EB207E">
        <w:t>,</w:t>
      </w:r>
      <w:r w:rsidR="00AC0056" w:rsidRPr="00AC0056">
        <w:t xml:space="preserve"> </w:t>
      </w:r>
      <w:r w:rsidR="00EB207E">
        <w:t xml:space="preserve">please </w:t>
      </w:r>
      <w:r w:rsidR="00AC0056" w:rsidRPr="00AC0056">
        <w:t>provide your recommendation and explanation</w:t>
      </w:r>
      <w:r w:rsidR="003F5905" w:rsidRPr="00CA2F68">
        <w:t>.</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AD5C39" w:rsidRPr="000B7836"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D5C39" w:rsidRDefault="00AD5C39" w:rsidP="00AD5C39"/>
    <w:p w:rsidR="00AD5C39" w:rsidRDefault="00AD5C39" w:rsidP="00AD5C39"/>
    <w:p w:rsidR="00AD5C39" w:rsidRDefault="00AD5C39" w:rsidP="00AD5C39">
      <w:pPr>
        <w:keepNext/>
      </w:pPr>
      <w:r>
        <w:t xml:space="preserve">4. The SDT </w:t>
      </w:r>
      <w:r w:rsidR="009D6912">
        <w:t xml:space="preserve">removed low-impact BES Cyber Systems from the applicability in CIP-013-1 and is not proposing any new requirements for these cyber systems. The SDT believes </w:t>
      </w:r>
      <w:r w:rsidR="00F8599F">
        <w:t xml:space="preserve">that the proposed </w:t>
      </w:r>
      <w:r w:rsidR="00766EE5">
        <w:lastRenderedPageBreak/>
        <w:t>a</w:t>
      </w:r>
      <w:r w:rsidR="00F8599F">
        <w:t xml:space="preserve">pplicability to high and medium impact BES Cyber Systems </w:t>
      </w:r>
      <w:r w:rsidR="00CA0AD8">
        <w:t xml:space="preserve">appropriately </w:t>
      </w:r>
      <w:r w:rsidR="00766EE5">
        <w:t xml:space="preserve">focuses </w:t>
      </w:r>
      <w:r w:rsidR="00CA0AD8">
        <w:t>industry resources</w:t>
      </w:r>
      <w:r w:rsidR="00766EE5">
        <w:t xml:space="preserve"> on </w:t>
      </w:r>
      <w:r w:rsidR="00766EE5" w:rsidRPr="00766EE5">
        <w:t xml:space="preserve">supply chain </w:t>
      </w:r>
      <w:r w:rsidR="00CA0AD8">
        <w:t xml:space="preserve">cyber security </w:t>
      </w:r>
      <w:r w:rsidR="00766EE5" w:rsidRPr="00766EE5">
        <w:t>risk management for industrial control system hardware, software, and computing and networking services</w:t>
      </w:r>
      <w:r w:rsidR="00766EE5">
        <w:t xml:space="preserve"> associated with BES operations, as specified in Order No. 829. </w:t>
      </w:r>
      <w:r>
        <w:t>Do yo</w:t>
      </w:r>
      <w:r w:rsidR="00766EE5">
        <w:t>u agree with the SDT’s removal of low impact BES Cyber Systems from CIP-013-1</w:t>
      </w:r>
      <w:r>
        <w:t xml:space="preserve">? </w:t>
      </w:r>
      <w:r w:rsidR="003F5905" w:rsidRPr="00CA2F68">
        <w:t>If you do not agree, or if you agree but have comments or suggestions</w:t>
      </w:r>
      <w:r w:rsidR="00EB207E">
        <w:t>,</w:t>
      </w:r>
      <w:r w:rsidR="003F5905" w:rsidRPr="00CA2F68">
        <w:t xml:space="preserve"> </w:t>
      </w:r>
      <w:r w:rsidR="00EB207E">
        <w:t xml:space="preserve">please </w:t>
      </w:r>
      <w:r w:rsidR="003F5905" w:rsidRPr="00CA2F68">
        <w:t>provide your recommendation and explanation.</w:t>
      </w:r>
    </w:p>
    <w:p w:rsidR="00AD5C39" w:rsidRPr="000B7836" w:rsidRDefault="00AD5C39" w:rsidP="00AD5C39">
      <w:pPr>
        <w:keepNext/>
      </w:pP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AD5C39" w:rsidRPr="000B7836" w:rsidRDefault="00AD5C39" w:rsidP="00AD5C39">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AD5C39" w:rsidRPr="000B7836" w:rsidRDefault="00AD5C39" w:rsidP="00AD5C39">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D5C39" w:rsidRDefault="00AD5C39" w:rsidP="00AD5C39"/>
    <w:p w:rsidR="00AD5C39" w:rsidRDefault="00AD5C39" w:rsidP="00AD5C39"/>
    <w:p w:rsidR="00EB223E" w:rsidRDefault="00D728AA" w:rsidP="00EB223E">
      <w:pPr>
        <w:keepNext/>
      </w:pPr>
      <w:r>
        <w:t>5</w:t>
      </w:r>
      <w:r w:rsidR="00EB223E">
        <w:t xml:space="preserve">. </w:t>
      </w:r>
      <w:r>
        <w:t xml:space="preserve">The SDT revised the Implementation Plan in response to stakeholder comments. </w:t>
      </w:r>
      <w:r w:rsidR="00EB223E" w:rsidRPr="00E34BF9">
        <w:t xml:space="preserve">Do you agree with the Implementation Plan for </w:t>
      </w:r>
      <w:r>
        <w:t>the requirements in Project 2016-03</w:t>
      </w:r>
      <w:r w:rsidR="00EB223E" w:rsidRPr="00E34BF9">
        <w:t>? If you do not agree, or if you agree but have comments or suggestions for the Implementation Plan</w:t>
      </w:r>
      <w:r w:rsidR="00EB207E">
        <w:t>, please</w:t>
      </w:r>
      <w:r w:rsidR="00EB223E" w:rsidRPr="00E34BF9">
        <w:t xml:space="preserve"> provide your recommendation and explanation.</w:t>
      </w:r>
    </w:p>
    <w:p w:rsidR="00EB223E" w:rsidRPr="000B7836" w:rsidRDefault="00EB223E" w:rsidP="00EB223E">
      <w:pPr>
        <w:keepNext/>
      </w:pP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EB223E" w:rsidRPr="000B7836" w:rsidRDefault="00EB223E" w:rsidP="00EB223E">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EB223E" w:rsidRPr="000B7836" w:rsidRDefault="00EB223E" w:rsidP="00EB223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EB223E" w:rsidRDefault="00EB223E" w:rsidP="00EB223E"/>
    <w:p w:rsidR="00EB223E" w:rsidRDefault="00EB223E" w:rsidP="00EB223E"/>
    <w:p w:rsidR="004521ED" w:rsidRDefault="00D728AA" w:rsidP="004521ED">
      <w:pPr>
        <w:keepNext/>
      </w:pPr>
      <w:r>
        <w:t>6</w:t>
      </w:r>
      <w:r w:rsidR="004521ED">
        <w:t xml:space="preserve">. </w:t>
      </w:r>
      <w:r>
        <w:t xml:space="preserve">The SDT revised the </w:t>
      </w:r>
      <w:r w:rsidRPr="00D728AA">
        <w:t>Violation Severity Levels (VSLs)</w:t>
      </w:r>
      <w:r>
        <w:t xml:space="preserve"> for requirements in CIP-013-1, CIP-005-6, and CIP-010-3. </w:t>
      </w:r>
      <w:r w:rsidR="004521ED" w:rsidRPr="00E34BF9">
        <w:t xml:space="preserve">Do you agree with the Violation Risk Factors (VRFs) and Violation Severity Levels (VSLs) for the </w:t>
      </w:r>
      <w:r>
        <w:t xml:space="preserve">proposed </w:t>
      </w:r>
      <w:r w:rsidR="004521ED" w:rsidRPr="00E34BF9">
        <w:t>requirements? If you do not agree, or if you agree but have comments or suggestions for the VRFs and VSLs</w:t>
      </w:r>
      <w:r w:rsidR="00EB207E">
        <w:t>,</w:t>
      </w:r>
      <w:r w:rsidR="004521ED" w:rsidRPr="00E34BF9">
        <w:t xml:space="preserve"> </w:t>
      </w:r>
      <w:r w:rsidR="00EB207E">
        <w:t xml:space="preserve">please </w:t>
      </w:r>
      <w:r w:rsidR="004521ED">
        <w:t xml:space="preserve">provide </w:t>
      </w:r>
      <w:r w:rsidR="004521ED" w:rsidRPr="00E34BF9">
        <w:t>your recommendation and explanation.</w:t>
      </w:r>
    </w:p>
    <w:p w:rsidR="004521ED" w:rsidRPr="000B7836" w:rsidRDefault="004521ED" w:rsidP="004521ED">
      <w:pPr>
        <w:keepNext/>
      </w:pP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4521ED" w:rsidRPr="000B7836" w:rsidRDefault="004521ED" w:rsidP="004521ED">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4521ED" w:rsidRPr="000B7836" w:rsidRDefault="004521ED" w:rsidP="004521ED">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3546A" w:rsidRDefault="0073546A" w:rsidP="0073546A">
      <w:pPr>
        <w:rPr>
          <w:highlight w:val="yellow"/>
        </w:rPr>
      </w:pPr>
    </w:p>
    <w:p w:rsidR="00E357FE" w:rsidRDefault="00E357FE" w:rsidP="0073546A">
      <w:pPr>
        <w:rPr>
          <w:highlight w:val="yellow"/>
        </w:rPr>
      </w:pPr>
    </w:p>
    <w:p w:rsidR="00E357FE" w:rsidRDefault="00D728AA" w:rsidP="00E357FE">
      <w:pPr>
        <w:keepNext/>
      </w:pPr>
      <w:r>
        <w:t>7</w:t>
      </w:r>
      <w:r w:rsidR="00E357FE">
        <w:t xml:space="preserve">. The SDT </w:t>
      </w:r>
      <w:r>
        <w:t xml:space="preserve">developed draft Implementation Guidance for CIP-013 </w:t>
      </w:r>
      <w:r w:rsidR="00BA5B21">
        <w:t>to provide examples of how a Responsible Entity could comply with the requirements. The draft Implementation Guidance does not prescribe the only approach to compliance. Rather,</w:t>
      </w:r>
      <w:r w:rsidR="00AC0056">
        <w:t xml:space="preserve"> it describes some approaches the SDT believes would be effective ways to comply with the standard.</w:t>
      </w:r>
      <w:r w:rsidR="00BA5B21">
        <w:t xml:space="preserve"> See </w:t>
      </w:r>
      <w:r>
        <w:t xml:space="preserve">NERC’s </w:t>
      </w:r>
      <w:bookmarkStart w:id="2" w:name="_GoBack"/>
      <w:r w:rsidR="00796DA9" w:rsidRPr="00796DA9">
        <w:rPr>
          <w:color w:val="0000FF"/>
        </w:rPr>
        <w:fldChar w:fldCharType="begin"/>
      </w:r>
      <w:r w:rsidR="00796DA9" w:rsidRPr="00796DA9">
        <w:rPr>
          <w:color w:val="0000FF"/>
        </w:rPr>
        <w:instrText xml:space="preserve"> HYPERLINK "http://www.nerc.com/pa/comp/Resources/</w:instrText>
      </w:r>
      <w:r w:rsidR="00796DA9" w:rsidRPr="00796DA9">
        <w:rPr>
          <w:color w:val="0000FF"/>
        </w:rPr>
        <w:instrText xml:space="preserve">ResourcesDL/Compliance_Guidance_Policy_FINAL_Board_Accepted_Nov_5_2015.pdf" </w:instrText>
      </w:r>
      <w:r w:rsidR="00796DA9" w:rsidRPr="00796DA9">
        <w:rPr>
          <w:color w:val="0000FF"/>
        </w:rPr>
        <w:fldChar w:fldCharType="separate"/>
      </w:r>
      <w:r w:rsidRPr="00796DA9">
        <w:rPr>
          <w:rStyle w:val="Hyperlink"/>
          <w:color w:val="0000FF"/>
        </w:rPr>
        <w:t>Compliance Guidance policy</w:t>
      </w:r>
      <w:r w:rsidR="00796DA9" w:rsidRPr="00796DA9">
        <w:rPr>
          <w:rStyle w:val="Hyperlink"/>
          <w:color w:val="0000FF"/>
        </w:rPr>
        <w:fldChar w:fldCharType="end"/>
      </w:r>
      <w:bookmarkEnd w:id="2"/>
      <w:r w:rsidR="00BA5B21">
        <w:rPr>
          <w:color w:val="0070C0"/>
        </w:rPr>
        <w:t xml:space="preserve"> </w:t>
      </w:r>
      <w:r w:rsidR="00BA5B21">
        <w:t xml:space="preserve">for information on Implementation Guidance. </w:t>
      </w:r>
      <w:r w:rsidR="00AC0056">
        <w:t xml:space="preserve">Do you agree with the example approaches in the draft Implementation Guidance? If you do not agree, or if you agree but have </w:t>
      </w:r>
      <w:r w:rsidR="00AC0056" w:rsidRPr="00AC0056">
        <w:t xml:space="preserve">comments or suggestions for the </w:t>
      </w:r>
      <w:r w:rsidR="00AC0056">
        <w:t>draft Implementation Guidance</w:t>
      </w:r>
      <w:r w:rsidR="00EB207E">
        <w:t>,</w:t>
      </w:r>
      <w:r w:rsidR="005A11B0">
        <w:t xml:space="preserve"> </w:t>
      </w:r>
      <w:r w:rsidR="00AC0056">
        <w:t>please provide your recommendation and explanation</w:t>
      </w:r>
      <w:r w:rsidR="00A26E53">
        <w:t xml:space="preserve">. </w:t>
      </w:r>
    </w:p>
    <w:p w:rsidR="00E357FE" w:rsidRPr="000B7836" w:rsidRDefault="00E357FE" w:rsidP="00E357FE">
      <w:pPr>
        <w:keepNext/>
      </w:pP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Yes </w:t>
      </w:r>
    </w:p>
    <w:p w:rsidR="00E357FE" w:rsidRPr="000B7836" w:rsidRDefault="00E357FE" w:rsidP="00E357FE">
      <w:pPr>
        <w:keepNext/>
      </w:pPr>
      <w:r w:rsidRPr="000B7836">
        <w:fldChar w:fldCharType="begin">
          <w:ffData>
            <w:name w:val="Check4"/>
            <w:enabled/>
            <w:calcOnExit w:val="0"/>
            <w:checkBox>
              <w:sizeAuto/>
              <w:default w:val="0"/>
            </w:checkBox>
          </w:ffData>
        </w:fldChar>
      </w:r>
      <w:r w:rsidRPr="000B7836">
        <w:instrText xml:space="preserve"> FORMCHECKBOX </w:instrText>
      </w:r>
      <w:r w:rsidR="00796DA9">
        <w:fldChar w:fldCharType="separate"/>
      </w:r>
      <w:r w:rsidRPr="000B7836">
        <w:fldChar w:fldCharType="end"/>
      </w:r>
      <w:r w:rsidRPr="000B7836">
        <w:t xml:space="preserve"> No </w:t>
      </w:r>
    </w:p>
    <w:p w:rsidR="00E357FE" w:rsidRPr="000B7836" w:rsidRDefault="00E357FE" w:rsidP="00E357FE">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AC0056" w:rsidRPr="00AC0056" w:rsidRDefault="00AC0056" w:rsidP="00AC0056">
      <w:r w:rsidRPr="00AC0056">
        <w:t xml:space="preserve">8. The SDT believes proposed CIP-013-1 and the draft Implementation Guidance provide entities with flexibility to meet the reliability objectives in a cost effective manner. Do you agree? If you do not agree, or if you agree but have suggestions for improvement to enable </w:t>
      </w:r>
      <w:r w:rsidR="004009E2">
        <w:t xml:space="preserve">additional </w:t>
      </w:r>
      <w:r w:rsidRPr="00AC0056">
        <w:t xml:space="preserve">cost effective approaches, please provide your recommendation and, if appropriate, technical justification. </w:t>
      </w:r>
    </w:p>
    <w:p w:rsidR="00AC0056" w:rsidRPr="00AC0056" w:rsidRDefault="00AC0056" w:rsidP="00AC0056"/>
    <w:p w:rsidR="00AC0056" w:rsidRPr="00AC0056" w:rsidRDefault="00AC0056" w:rsidP="00AC0056">
      <w:r w:rsidRPr="00AC0056">
        <w:fldChar w:fldCharType="begin">
          <w:ffData>
            <w:name w:val="Check4"/>
            <w:enabled/>
            <w:calcOnExit w:val="0"/>
            <w:checkBox>
              <w:sizeAuto/>
              <w:default w:val="0"/>
            </w:checkBox>
          </w:ffData>
        </w:fldChar>
      </w:r>
      <w:r w:rsidRPr="00AC0056">
        <w:instrText xml:space="preserve"> FORMCHECKBOX </w:instrText>
      </w:r>
      <w:r w:rsidR="00796DA9">
        <w:fldChar w:fldCharType="separate"/>
      </w:r>
      <w:r w:rsidRPr="00AC0056">
        <w:fldChar w:fldCharType="end"/>
      </w:r>
      <w:r w:rsidRPr="00AC0056">
        <w:t xml:space="preserve"> Yes </w:t>
      </w:r>
    </w:p>
    <w:p w:rsidR="00AC0056" w:rsidRPr="00AC0056" w:rsidRDefault="00AC0056" w:rsidP="00AC0056">
      <w:r w:rsidRPr="00AC0056">
        <w:fldChar w:fldCharType="begin">
          <w:ffData>
            <w:name w:val="Check4"/>
            <w:enabled/>
            <w:calcOnExit w:val="0"/>
            <w:checkBox>
              <w:sizeAuto/>
              <w:default w:val="0"/>
            </w:checkBox>
          </w:ffData>
        </w:fldChar>
      </w:r>
      <w:r w:rsidRPr="00AC0056">
        <w:instrText xml:space="preserve"> FORMCHECKBOX </w:instrText>
      </w:r>
      <w:r w:rsidR="00796DA9">
        <w:fldChar w:fldCharType="separate"/>
      </w:r>
      <w:r w:rsidRPr="00AC0056">
        <w:fldChar w:fldCharType="end"/>
      </w:r>
      <w:r w:rsidRPr="00AC0056">
        <w:t xml:space="preserve"> No </w:t>
      </w:r>
    </w:p>
    <w:p w:rsidR="00AC0056" w:rsidRPr="00AC0056" w:rsidRDefault="00AC0056" w:rsidP="00AC0056">
      <w:r w:rsidRPr="00AC0056">
        <w:t xml:space="preserve">Comments: </w:t>
      </w:r>
      <w:r w:rsidRPr="00AC0056">
        <w:fldChar w:fldCharType="begin">
          <w:ffData>
            <w:name w:val="Text12"/>
            <w:enabled/>
            <w:calcOnExit w:val="0"/>
            <w:textInput/>
          </w:ffData>
        </w:fldChar>
      </w:r>
      <w:r w:rsidRPr="00AC0056">
        <w:instrText xml:space="preserve"> FORMTEXT </w:instrText>
      </w:r>
      <w:r w:rsidRPr="00AC0056">
        <w:fldChar w:fldCharType="separate"/>
      </w:r>
      <w:r w:rsidRPr="00AC0056">
        <w:t> </w:t>
      </w:r>
      <w:r w:rsidRPr="00AC0056">
        <w:t> </w:t>
      </w:r>
      <w:r w:rsidRPr="00AC0056">
        <w:t> </w:t>
      </w:r>
      <w:r w:rsidRPr="00AC0056">
        <w:t> </w:t>
      </w:r>
      <w:r w:rsidRPr="00AC0056">
        <w:t> </w:t>
      </w:r>
      <w:r w:rsidRPr="00AC0056">
        <w:fldChar w:fldCharType="end"/>
      </w:r>
    </w:p>
    <w:p w:rsidR="00AC0056" w:rsidRPr="00AC0056" w:rsidRDefault="00AC0056" w:rsidP="00AC0056">
      <w:pPr>
        <w:rPr>
          <w:highlight w:val="yellow"/>
        </w:rPr>
      </w:pPr>
    </w:p>
    <w:p w:rsidR="00AC0056" w:rsidRPr="00AC0056" w:rsidRDefault="00AC0056" w:rsidP="00AC0056">
      <w:pPr>
        <w:rPr>
          <w:highlight w:val="yellow"/>
        </w:rPr>
      </w:pPr>
    </w:p>
    <w:p w:rsidR="002B7851" w:rsidRDefault="0008752D" w:rsidP="002B7851">
      <w:pPr>
        <w:keepNext/>
      </w:pPr>
      <w:r>
        <w:t>9</w:t>
      </w:r>
      <w:r w:rsidR="00845C95">
        <w:t xml:space="preserve">. </w:t>
      </w:r>
      <w:r w:rsidR="00263F16" w:rsidRPr="00263F16">
        <w:t xml:space="preserve">Provide any additional comments </w:t>
      </w:r>
      <w:r w:rsidR="001808C9">
        <w:t>for</w:t>
      </w:r>
      <w:r w:rsidR="00976346">
        <w:t xml:space="preserve"> the SDT </w:t>
      </w:r>
      <w:r w:rsidR="001808C9">
        <w:t>to</w:t>
      </w:r>
      <w:r w:rsidR="00976346">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81F39" w:rsidRDefault="00781F39" w:rsidP="002B7851">
      <w:pPr>
        <w:keepNext/>
      </w:pPr>
    </w:p>
    <w:p w:rsidR="00781F39" w:rsidRPr="00781F39" w:rsidRDefault="00781F39" w:rsidP="00781F39"/>
    <w:p w:rsidR="00D56EBF" w:rsidRPr="00781F39" w:rsidRDefault="00D56EBF" w:rsidP="00781F39">
      <w:pPr>
        <w:tabs>
          <w:tab w:val="left" w:pos="1315"/>
        </w:tabs>
      </w:pPr>
    </w:p>
    <w:sectPr w:rsidR="00D56EBF" w:rsidRPr="00781F39" w:rsidSect="00744655">
      <w:headerReference w:type="even" r:id="rId16"/>
      <w:headerReference w:type="default" r:id="rId17"/>
      <w:footerReference w:type="default" r:id="rId18"/>
      <w:headerReference w:type="first" r:id="rId19"/>
      <w:footerReference w:type="first" r:id="rId20"/>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FF" w:rsidRDefault="006716FF">
      <w:r>
        <w:separator/>
      </w:r>
    </w:p>
  </w:endnote>
  <w:endnote w:type="continuationSeparator" w:id="0">
    <w:p w:rsidR="006716FF" w:rsidRDefault="0067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1A10E2">
      <w:t>16</w:t>
    </w:r>
    <w:r>
      <w:t>-0</w:t>
    </w:r>
    <w:r w:rsidR="00781F39">
      <w:t>3</w:t>
    </w:r>
    <w:r>
      <w:t xml:space="preserve"> </w:t>
    </w:r>
    <w:r w:rsidR="00781F39">
      <w:t xml:space="preserve">Cyber Security Supply Chain </w:t>
    </w:r>
    <w:r w:rsidR="00EB207E">
      <w:t xml:space="preserve">Risk </w:t>
    </w:r>
    <w:r w:rsidR="00781F39">
      <w:t>Management</w:t>
    </w:r>
    <w:r>
      <w:t xml:space="preserve"> | </w:t>
    </w:r>
    <w:r w:rsidR="00CA0AD8">
      <w:t>May</w:t>
    </w:r>
    <w:r w:rsidR="001A10E2">
      <w:t xml:space="preserve"> 201</w:t>
    </w:r>
    <w:r w:rsidR="0008752D">
      <w:t>7</w:t>
    </w:r>
    <w:r>
      <w:tab/>
    </w:r>
    <w:r>
      <w:fldChar w:fldCharType="begin"/>
    </w:r>
    <w:r>
      <w:instrText xml:space="preserve"> PAGE </w:instrText>
    </w:r>
    <w:r>
      <w:fldChar w:fldCharType="separate"/>
    </w:r>
    <w:r w:rsidR="00796DA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FF" w:rsidRDefault="006716FF">
      <w:r>
        <w:separator/>
      </w:r>
    </w:p>
  </w:footnote>
  <w:footnote w:type="continuationSeparator" w:id="0">
    <w:p w:rsidR="006716FF" w:rsidRDefault="00671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17A74"/>
    <w:multiLevelType w:val="hybridMultilevel"/>
    <w:tmpl w:val="21E0DE5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2"/>
  </w:num>
  <w:num w:numId="3">
    <w:abstractNumId w:val="28"/>
  </w:num>
  <w:num w:numId="4">
    <w:abstractNumId w:val="18"/>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4"/>
  </w:num>
  <w:num w:numId="21">
    <w:abstractNumId w:val="14"/>
  </w:num>
  <w:num w:numId="22">
    <w:abstractNumId w:val="10"/>
  </w:num>
  <w:num w:numId="23">
    <w:abstractNumId w:val="16"/>
  </w:num>
  <w:num w:numId="24">
    <w:abstractNumId w:val="23"/>
  </w:num>
  <w:num w:numId="25">
    <w:abstractNumId w:val="27"/>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5"/>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8752D"/>
    <w:rsid w:val="000976BE"/>
    <w:rsid w:val="000A70BC"/>
    <w:rsid w:val="000B36CB"/>
    <w:rsid w:val="000B7A04"/>
    <w:rsid w:val="000D68E0"/>
    <w:rsid w:val="000D7162"/>
    <w:rsid w:val="000E3AB0"/>
    <w:rsid w:val="000F0F7D"/>
    <w:rsid w:val="00102A01"/>
    <w:rsid w:val="00104317"/>
    <w:rsid w:val="001346AA"/>
    <w:rsid w:val="00136931"/>
    <w:rsid w:val="001574EA"/>
    <w:rsid w:val="00162674"/>
    <w:rsid w:val="00175315"/>
    <w:rsid w:val="001808C9"/>
    <w:rsid w:val="001830E7"/>
    <w:rsid w:val="00186945"/>
    <w:rsid w:val="001A0934"/>
    <w:rsid w:val="001A10E2"/>
    <w:rsid w:val="001A4005"/>
    <w:rsid w:val="001A6FC8"/>
    <w:rsid w:val="001C0A5A"/>
    <w:rsid w:val="001D47FD"/>
    <w:rsid w:val="001F111D"/>
    <w:rsid w:val="0021466C"/>
    <w:rsid w:val="0022695E"/>
    <w:rsid w:val="0026120C"/>
    <w:rsid w:val="00263F16"/>
    <w:rsid w:val="002770F3"/>
    <w:rsid w:val="00280FE8"/>
    <w:rsid w:val="00283FB4"/>
    <w:rsid w:val="002909B2"/>
    <w:rsid w:val="002A085D"/>
    <w:rsid w:val="002B7851"/>
    <w:rsid w:val="002C2BC7"/>
    <w:rsid w:val="002D501F"/>
    <w:rsid w:val="002E494D"/>
    <w:rsid w:val="002F0165"/>
    <w:rsid w:val="002F2BFE"/>
    <w:rsid w:val="002F6942"/>
    <w:rsid w:val="00305A67"/>
    <w:rsid w:val="00310B57"/>
    <w:rsid w:val="003134D1"/>
    <w:rsid w:val="00322FCB"/>
    <w:rsid w:val="00325979"/>
    <w:rsid w:val="00326DC7"/>
    <w:rsid w:val="003353BB"/>
    <w:rsid w:val="00340579"/>
    <w:rsid w:val="003511AC"/>
    <w:rsid w:val="00353AE8"/>
    <w:rsid w:val="00366A96"/>
    <w:rsid w:val="00367BFC"/>
    <w:rsid w:val="0038676B"/>
    <w:rsid w:val="003878C3"/>
    <w:rsid w:val="0039275D"/>
    <w:rsid w:val="003A2FC1"/>
    <w:rsid w:val="003A36D2"/>
    <w:rsid w:val="003E1C41"/>
    <w:rsid w:val="003F5905"/>
    <w:rsid w:val="004009E2"/>
    <w:rsid w:val="00443E50"/>
    <w:rsid w:val="00451421"/>
    <w:rsid w:val="004521ED"/>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57CD5"/>
    <w:rsid w:val="00571E8E"/>
    <w:rsid w:val="00573832"/>
    <w:rsid w:val="00575783"/>
    <w:rsid w:val="00575E02"/>
    <w:rsid w:val="00582D45"/>
    <w:rsid w:val="00590443"/>
    <w:rsid w:val="005A0AAE"/>
    <w:rsid w:val="005A11B0"/>
    <w:rsid w:val="005A721A"/>
    <w:rsid w:val="005B7382"/>
    <w:rsid w:val="005D0729"/>
    <w:rsid w:val="005D3EAA"/>
    <w:rsid w:val="005D3F72"/>
    <w:rsid w:val="005D72CC"/>
    <w:rsid w:val="005E16B0"/>
    <w:rsid w:val="006024DA"/>
    <w:rsid w:val="0061140A"/>
    <w:rsid w:val="00646AFA"/>
    <w:rsid w:val="00650DE7"/>
    <w:rsid w:val="00652754"/>
    <w:rsid w:val="006716FF"/>
    <w:rsid w:val="00676409"/>
    <w:rsid w:val="006832E1"/>
    <w:rsid w:val="00686410"/>
    <w:rsid w:val="00692F16"/>
    <w:rsid w:val="00694CD1"/>
    <w:rsid w:val="006B3EC7"/>
    <w:rsid w:val="006C1F78"/>
    <w:rsid w:val="006E5719"/>
    <w:rsid w:val="006E67B7"/>
    <w:rsid w:val="00706085"/>
    <w:rsid w:val="00712242"/>
    <w:rsid w:val="007254EA"/>
    <w:rsid w:val="00725EC8"/>
    <w:rsid w:val="00733724"/>
    <w:rsid w:val="0073546A"/>
    <w:rsid w:val="00744655"/>
    <w:rsid w:val="0074626C"/>
    <w:rsid w:val="007613A7"/>
    <w:rsid w:val="00766EE5"/>
    <w:rsid w:val="00772A02"/>
    <w:rsid w:val="0077567F"/>
    <w:rsid w:val="0077637E"/>
    <w:rsid w:val="00781F39"/>
    <w:rsid w:val="007824F7"/>
    <w:rsid w:val="00790E23"/>
    <w:rsid w:val="00791651"/>
    <w:rsid w:val="00796DA9"/>
    <w:rsid w:val="007D0E16"/>
    <w:rsid w:val="007E441D"/>
    <w:rsid w:val="007F2C70"/>
    <w:rsid w:val="00802411"/>
    <w:rsid w:val="00812464"/>
    <w:rsid w:val="00840FA4"/>
    <w:rsid w:val="00845C95"/>
    <w:rsid w:val="00847178"/>
    <w:rsid w:val="008552BF"/>
    <w:rsid w:val="00855BA8"/>
    <w:rsid w:val="008602DD"/>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D6912"/>
    <w:rsid w:val="009E05F0"/>
    <w:rsid w:val="009E7A1B"/>
    <w:rsid w:val="00A020B3"/>
    <w:rsid w:val="00A26E53"/>
    <w:rsid w:val="00A35DA7"/>
    <w:rsid w:val="00A37CA9"/>
    <w:rsid w:val="00A54946"/>
    <w:rsid w:val="00A6738A"/>
    <w:rsid w:val="00A727AC"/>
    <w:rsid w:val="00A92B1C"/>
    <w:rsid w:val="00AB19F9"/>
    <w:rsid w:val="00AB60B1"/>
    <w:rsid w:val="00AB7577"/>
    <w:rsid w:val="00AC0056"/>
    <w:rsid w:val="00AC0C35"/>
    <w:rsid w:val="00AC1DB5"/>
    <w:rsid w:val="00AC20EB"/>
    <w:rsid w:val="00AC5391"/>
    <w:rsid w:val="00AD1865"/>
    <w:rsid w:val="00AD5C39"/>
    <w:rsid w:val="00AD7072"/>
    <w:rsid w:val="00AE0BCA"/>
    <w:rsid w:val="00AF29F0"/>
    <w:rsid w:val="00B146D4"/>
    <w:rsid w:val="00B20178"/>
    <w:rsid w:val="00B22579"/>
    <w:rsid w:val="00B23BBA"/>
    <w:rsid w:val="00B335D8"/>
    <w:rsid w:val="00B3429A"/>
    <w:rsid w:val="00B375B5"/>
    <w:rsid w:val="00B82C52"/>
    <w:rsid w:val="00B84E32"/>
    <w:rsid w:val="00B86B1F"/>
    <w:rsid w:val="00BA34E0"/>
    <w:rsid w:val="00BA5B21"/>
    <w:rsid w:val="00BE5580"/>
    <w:rsid w:val="00C01726"/>
    <w:rsid w:val="00C16911"/>
    <w:rsid w:val="00C31EA1"/>
    <w:rsid w:val="00C76DA8"/>
    <w:rsid w:val="00C802A9"/>
    <w:rsid w:val="00C82CC2"/>
    <w:rsid w:val="00C84D89"/>
    <w:rsid w:val="00CA040F"/>
    <w:rsid w:val="00CA0AD8"/>
    <w:rsid w:val="00CA2F68"/>
    <w:rsid w:val="00CC0ADE"/>
    <w:rsid w:val="00CC7BE7"/>
    <w:rsid w:val="00CF5979"/>
    <w:rsid w:val="00CF6E4A"/>
    <w:rsid w:val="00D228D6"/>
    <w:rsid w:val="00D249B4"/>
    <w:rsid w:val="00D30AE0"/>
    <w:rsid w:val="00D34F2E"/>
    <w:rsid w:val="00D54516"/>
    <w:rsid w:val="00D56EBF"/>
    <w:rsid w:val="00D5715F"/>
    <w:rsid w:val="00D71B57"/>
    <w:rsid w:val="00D728AA"/>
    <w:rsid w:val="00D8646B"/>
    <w:rsid w:val="00D933A3"/>
    <w:rsid w:val="00D9670F"/>
    <w:rsid w:val="00D96A22"/>
    <w:rsid w:val="00DA634C"/>
    <w:rsid w:val="00DA796D"/>
    <w:rsid w:val="00DB62EC"/>
    <w:rsid w:val="00DB7C23"/>
    <w:rsid w:val="00DD690F"/>
    <w:rsid w:val="00DF27EE"/>
    <w:rsid w:val="00DF5058"/>
    <w:rsid w:val="00E13FED"/>
    <w:rsid w:val="00E2738F"/>
    <w:rsid w:val="00E3049D"/>
    <w:rsid w:val="00E357FE"/>
    <w:rsid w:val="00E574FE"/>
    <w:rsid w:val="00E6199C"/>
    <w:rsid w:val="00E80AD7"/>
    <w:rsid w:val="00E84300"/>
    <w:rsid w:val="00E86394"/>
    <w:rsid w:val="00EA4310"/>
    <w:rsid w:val="00EB207E"/>
    <w:rsid w:val="00EB223E"/>
    <w:rsid w:val="00ED1F10"/>
    <w:rsid w:val="00EE65AE"/>
    <w:rsid w:val="00F02203"/>
    <w:rsid w:val="00F05AC7"/>
    <w:rsid w:val="00F13993"/>
    <w:rsid w:val="00F15AA4"/>
    <w:rsid w:val="00F31926"/>
    <w:rsid w:val="00F32E93"/>
    <w:rsid w:val="00F33189"/>
    <w:rsid w:val="00F42019"/>
    <w:rsid w:val="00F7750B"/>
    <w:rsid w:val="00F81887"/>
    <w:rsid w:val="00F83847"/>
    <w:rsid w:val="00F8599F"/>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603CyberSecuritySupplyChainManagemen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erc.com/FilingsOrders/us/FERCOrdersRules/Order_SupplyChain_20160721_RM15-14.pdf"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k.olso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031D21192DD44C96E895AE1358479B" ma:contentTypeVersion="0" ma:contentTypeDescription="Create a new document." ma:contentTypeScope="" ma:versionID="d38ddcff39ed5eee67148cf27b76c19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403D42BB4137545A1B4BE2B7B1A220D" ma:contentTypeVersion="43" ma:contentTypeDescription="Create a new document." ma:contentTypeScope="" ma:versionID="df510ce66dcaeacaf31cc1f8046a44f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08C763F6-D0BC-4A00-8885-087E5A195A5C}"/>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16D7A53D-7F3A-48CC-B538-3473490F9925}"/>
</file>

<file path=customXml/itemProps5.xml><?xml version="1.0" encoding="utf-8"?>
<ds:datastoreItem xmlns:ds="http://schemas.openxmlformats.org/officeDocument/2006/customXml" ds:itemID="{6039546C-F9BD-49C3-B93D-4D4787B8A8C9}"/>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2017-05-01T13:53:00Z</dcterms:created>
  <dcterms:modified xsi:type="dcterms:W3CDTF">2017-05-02T00:46:00Z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0x010100E403D42BB4137545A1B4BE2B7B1A220D</vt:lpwstr>
  </property>
  <property fmtid="{D5CDD505-2E9C-101B-9397-08002B2CF9AE}" pid="3" name="Document Category">
    <vt:lpwstr>Template</vt:lpwstr>
  </property>
  <property fmtid="{D5CDD505-2E9C-101B-9397-08002B2CF9AE}" pid="4" name="_dlc_DocIdItemGuid">
    <vt:lpwstr>4d9d28e2-5124-49e6-a890-5d24a5919c47</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