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833311" w:rsidRPr="00833311">
        <w:rPr>
          <w:b w:val="0"/>
          <w:sz w:val="32"/>
          <w:szCs w:val="32"/>
        </w:rPr>
        <w:t xml:space="preserve">Project </w:t>
      </w:r>
      <w:r w:rsidR="00480A00">
        <w:rPr>
          <w:b w:val="0"/>
          <w:sz w:val="32"/>
          <w:szCs w:val="32"/>
        </w:rPr>
        <w:t>2016-03 Cyber Security Supply Chain Management</w:t>
      </w:r>
      <w:r w:rsidR="0000166A" w:rsidRPr="00833311">
        <w:rPr>
          <w:b w:val="0"/>
          <w:sz w:val="36"/>
          <w:szCs w:val="36"/>
        </w:rPr>
        <w:br/>
      </w:r>
    </w:p>
    <w:p w:rsidR="00AD2965"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1" w:history="1">
        <w:r w:rsidR="00480A00" w:rsidRPr="00A7776A">
          <w:rPr>
            <w:rStyle w:val="Hyperlink"/>
            <w:rFonts w:cs="Arial"/>
          </w:rPr>
          <w:t>electronic form</w:t>
        </w:r>
      </w:hyperlink>
      <w:r w:rsidR="00833311">
        <w:rPr>
          <w:rFonts w:cs="Arial"/>
        </w:rPr>
        <w:t xml:space="preserve"> </w:t>
      </w:r>
      <w:r>
        <w:rPr>
          <w:rFonts w:cs="Arial"/>
        </w:rPr>
        <w:t xml:space="preserve">to submit nominations </w:t>
      </w:r>
      <w:r w:rsidR="00833311">
        <w:rPr>
          <w:rFonts w:cs="Arial"/>
        </w:rPr>
        <w:t>by</w:t>
      </w:r>
      <w:r>
        <w:rPr>
          <w:rFonts w:cs="Arial"/>
        </w:rPr>
        <w:t xml:space="preserve"> </w:t>
      </w:r>
      <w:r w:rsidR="00663305">
        <w:rPr>
          <w:rStyle w:val="Strong"/>
          <w:rFonts w:ascii="Calibri" w:hAnsi="Calibri" w:cs="Arial"/>
        </w:rPr>
        <w:t>8 p.m. Eastern,</w:t>
      </w:r>
      <w:r w:rsidR="00E332D2">
        <w:rPr>
          <w:rStyle w:val="Strong"/>
          <w:rFonts w:ascii="Calibri" w:hAnsi="Calibri" w:cs="Arial"/>
        </w:rPr>
        <w:t xml:space="preserve"> Thursday, August 18, 2016</w:t>
      </w:r>
      <w:r w:rsidR="00816016" w:rsidRPr="00816016">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p>
    <w:p w:rsidR="00283E25" w:rsidRDefault="00AD2965" w:rsidP="00AD2965">
      <w:pPr>
        <w:ind w:right="370"/>
      </w:pPr>
      <w:r w:rsidRPr="00CC1701">
        <w:t>Potential S</w:t>
      </w:r>
      <w:r w:rsidR="00CD6A0C">
        <w:t xml:space="preserve">tandards Authorization Request and standards drafting team </w:t>
      </w:r>
      <w:r>
        <w:t xml:space="preserve">(SDT) </w:t>
      </w:r>
      <w:r w:rsidRPr="00CC1701">
        <w:t xml:space="preserve">members </w:t>
      </w:r>
      <w:r>
        <w:t xml:space="preserve">for </w:t>
      </w:r>
      <w:hyperlink r:id="rId12" w:history="1">
        <w:r w:rsidRPr="00F40C3A">
          <w:rPr>
            <w:rStyle w:val="Hyperlink"/>
          </w:rPr>
          <w:t xml:space="preserve">Project 2016-03 </w:t>
        </w:r>
        <w:r w:rsidR="00E332D2" w:rsidRPr="00F40C3A">
          <w:rPr>
            <w:rStyle w:val="Hyperlink"/>
          </w:rPr>
          <w:t>Cyber Security Supply Chain Management</w:t>
        </w:r>
      </w:hyperlink>
      <w:r w:rsidR="00E332D2">
        <w:t xml:space="preserve"> </w:t>
      </w:r>
      <w:r w:rsidRPr="00CC1701">
        <w:t xml:space="preserve">should have </w:t>
      </w:r>
      <w:r w:rsidR="004C6B1B">
        <w:t>significant</w:t>
      </w:r>
      <w:r w:rsidR="00CD6A0C">
        <w:t xml:space="preserve"> </w:t>
      </w:r>
      <w:r>
        <w:t>management experience</w:t>
      </w:r>
      <w:r w:rsidR="006A1324">
        <w:t xml:space="preserve"> or subject matter expertise</w:t>
      </w:r>
      <w:r>
        <w:t xml:space="preserve"> with the global supply system related to communications and control hardware, software, and services affecting BES operations</w:t>
      </w:r>
      <w:r w:rsidR="004C6B1B">
        <w:t xml:space="preserve"> and BES Cyber Systems</w:t>
      </w:r>
      <w:r>
        <w:t xml:space="preserve">. </w:t>
      </w:r>
      <w:r w:rsidR="00CD6A0C">
        <w:t xml:space="preserve">Expertise </w:t>
      </w:r>
      <w:r>
        <w:t xml:space="preserve">with </w:t>
      </w:r>
      <w:r w:rsidR="004C6B1B">
        <w:t xml:space="preserve">developing and implementing controls, including </w:t>
      </w:r>
      <w:r>
        <w:t xml:space="preserve">policies, practices, guidelines, and standards </w:t>
      </w:r>
      <w:r w:rsidR="004C6B1B">
        <w:t xml:space="preserve">designed </w:t>
      </w:r>
      <w:r>
        <w:t>to mitigate the introduction of cybersecurity risks in the supply chain is needed</w:t>
      </w:r>
      <w:r w:rsidR="00283E25">
        <w:t>. In particular, drafting team experience is sought in areas associated with the four security objectives identified in Order No. 829</w:t>
      </w:r>
      <w:r w:rsidR="006A1324">
        <w:t>, and potential nominees should highlight their experience in one or more of the objectives as part of their nomination</w:t>
      </w:r>
      <w:r w:rsidR="00283E25">
        <w:t xml:space="preserve">: </w:t>
      </w:r>
    </w:p>
    <w:p w:rsidR="00E332D2" w:rsidRDefault="00E332D2" w:rsidP="00AD2965">
      <w:pPr>
        <w:ind w:right="370"/>
      </w:pPr>
    </w:p>
    <w:p w:rsidR="00283E25" w:rsidRPr="002E7320" w:rsidRDefault="00283E25" w:rsidP="00AD2965">
      <w:pPr>
        <w:ind w:right="370"/>
        <w:rPr>
          <w:rStyle w:val="BoxText"/>
          <w:rFonts w:asciiTheme="minorHAnsi" w:hAnsiTheme="minorHAnsi" w:cs="Arial"/>
          <w:b w:val="0"/>
          <w:sz w:val="24"/>
        </w:rPr>
      </w:pPr>
      <w:r>
        <w:rPr>
          <w:rStyle w:val="BoxText"/>
          <w:rFonts w:asciiTheme="minorHAnsi" w:hAnsiTheme="minorHAnsi" w:cs="Arial"/>
          <w:sz w:val="24"/>
        </w:rPr>
        <w:tab/>
      </w:r>
      <w:r w:rsidRPr="002E7320">
        <w:rPr>
          <w:rStyle w:val="BoxText"/>
          <w:rFonts w:asciiTheme="minorHAnsi" w:hAnsiTheme="minorHAnsi" w:cs="Arial"/>
          <w:b w:val="0"/>
          <w:sz w:val="24"/>
        </w:rPr>
        <w:t xml:space="preserve">(1) </w:t>
      </w:r>
      <w:proofErr w:type="gramStart"/>
      <w:r w:rsidRPr="002E7320">
        <w:rPr>
          <w:rStyle w:val="BoxText"/>
          <w:rFonts w:asciiTheme="minorHAnsi" w:hAnsiTheme="minorHAnsi" w:cs="Arial"/>
          <w:b w:val="0"/>
          <w:sz w:val="24"/>
        </w:rPr>
        <w:t>software</w:t>
      </w:r>
      <w:proofErr w:type="gramEnd"/>
      <w:r w:rsidRPr="002E7320">
        <w:rPr>
          <w:rStyle w:val="BoxText"/>
          <w:rFonts w:asciiTheme="minorHAnsi" w:hAnsiTheme="minorHAnsi" w:cs="Arial"/>
          <w:b w:val="0"/>
          <w:sz w:val="24"/>
        </w:rPr>
        <w:t xml:space="preserve"> integrity and authenticity; </w:t>
      </w:r>
    </w:p>
    <w:p w:rsidR="00283E25" w:rsidRPr="002E7320" w:rsidRDefault="00283E25" w:rsidP="00AD2965">
      <w:pPr>
        <w:ind w:right="370"/>
        <w:rPr>
          <w:rStyle w:val="BoxText"/>
          <w:rFonts w:asciiTheme="minorHAnsi" w:hAnsiTheme="minorHAnsi" w:cs="Arial"/>
          <w:b w:val="0"/>
          <w:sz w:val="24"/>
        </w:rPr>
      </w:pPr>
      <w:r w:rsidRPr="002E7320">
        <w:rPr>
          <w:rStyle w:val="BoxText"/>
          <w:rFonts w:asciiTheme="minorHAnsi" w:hAnsiTheme="minorHAnsi" w:cs="Arial"/>
          <w:b w:val="0"/>
          <w:sz w:val="24"/>
        </w:rPr>
        <w:tab/>
        <w:t xml:space="preserve">(2) </w:t>
      </w:r>
      <w:proofErr w:type="gramStart"/>
      <w:r w:rsidRPr="002E7320">
        <w:rPr>
          <w:rStyle w:val="BoxText"/>
          <w:rFonts w:asciiTheme="minorHAnsi" w:hAnsiTheme="minorHAnsi" w:cs="Arial"/>
          <w:b w:val="0"/>
          <w:sz w:val="24"/>
        </w:rPr>
        <w:t>vendor</w:t>
      </w:r>
      <w:proofErr w:type="gramEnd"/>
      <w:r w:rsidRPr="002E7320">
        <w:rPr>
          <w:rStyle w:val="BoxText"/>
          <w:rFonts w:asciiTheme="minorHAnsi" w:hAnsiTheme="minorHAnsi" w:cs="Arial"/>
          <w:b w:val="0"/>
          <w:sz w:val="24"/>
        </w:rPr>
        <w:t xml:space="preserve"> remote access; </w:t>
      </w:r>
    </w:p>
    <w:p w:rsidR="00283E25" w:rsidRPr="002E7320" w:rsidRDefault="00283E25" w:rsidP="00AD2965">
      <w:pPr>
        <w:ind w:right="370"/>
        <w:rPr>
          <w:rStyle w:val="BoxText"/>
          <w:rFonts w:asciiTheme="minorHAnsi" w:hAnsiTheme="minorHAnsi" w:cs="Arial"/>
          <w:b w:val="0"/>
          <w:sz w:val="24"/>
        </w:rPr>
      </w:pPr>
      <w:r w:rsidRPr="002E7320">
        <w:rPr>
          <w:rStyle w:val="BoxText"/>
          <w:rFonts w:asciiTheme="minorHAnsi" w:hAnsiTheme="minorHAnsi" w:cs="Arial"/>
          <w:b w:val="0"/>
          <w:sz w:val="24"/>
        </w:rPr>
        <w:tab/>
        <w:t xml:space="preserve">(3) </w:t>
      </w:r>
      <w:proofErr w:type="gramStart"/>
      <w:r w:rsidRPr="002E7320">
        <w:rPr>
          <w:rStyle w:val="BoxText"/>
          <w:rFonts w:asciiTheme="minorHAnsi" w:hAnsiTheme="minorHAnsi" w:cs="Arial"/>
          <w:b w:val="0"/>
          <w:sz w:val="24"/>
        </w:rPr>
        <w:t>information</w:t>
      </w:r>
      <w:proofErr w:type="gramEnd"/>
      <w:r w:rsidRPr="002E7320">
        <w:rPr>
          <w:rStyle w:val="BoxText"/>
          <w:rFonts w:asciiTheme="minorHAnsi" w:hAnsiTheme="minorHAnsi" w:cs="Arial"/>
          <w:b w:val="0"/>
          <w:sz w:val="24"/>
        </w:rPr>
        <w:t xml:space="preserve"> system planning; and </w:t>
      </w:r>
    </w:p>
    <w:p w:rsidR="00283E25" w:rsidRDefault="00283E25" w:rsidP="00AD2965">
      <w:pPr>
        <w:ind w:right="370"/>
        <w:rPr>
          <w:rStyle w:val="BoxText"/>
          <w:rFonts w:asciiTheme="minorHAnsi" w:hAnsiTheme="minorHAnsi" w:cs="Arial"/>
          <w:b w:val="0"/>
          <w:sz w:val="24"/>
        </w:rPr>
      </w:pPr>
      <w:r w:rsidRPr="002E7320">
        <w:rPr>
          <w:rStyle w:val="BoxText"/>
          <w:rFonts w:asciiTheme="minorHAnsi" w:hAnsiTheme="minorHAnsi" w:cs="Arial"/>
          <w:b w:val="0"/>
          <w:sz w:val="24"/>
        </w:rPr>
        <w:tab/>
        <w:t xml:space="preserve">(4) </w:t>
      </w:r>
      <w:proofErr w:type="gramStart"/>
      <w:r w:rsidRPr="002E7320">
        <w:rPr>
          <w:rStyle w:val="BoxText"/>
          <w:rFonts w:asciiTheme="minorHAnsi" w:hAnsiTheme="minorHAnsi" w:cs="Arial"/>
          <w:b w:val="0"/>
          <w:sz w:val="24"/>
        </w:rPr>
        <w:t>vendor</w:t>
      </w:r>
      <w:proofErr w:type="gramEnd"/>
      <w:r w:rsidRPr="002E7320">
        <w:rPr>
          <w:rStyle w:val="BoxText"/>
          <w:rFonts w:asciiTheme="minorHAnsi" w:hAnsiTheme="minorHAnsi" w:cs="Arial"/>
          <w:b w:val="0"/>
          <w:sz w:val="24"/>
        </w:rPr>
        <w:t xml:space="preserve"> risk management and procurement controls.</w:t>
      </w:r>
    </w:p>
    <w:p w:rsidR="00E332D2" w:rsidRDefault="00E332D2" w:rsidP="00AD2965">
      <w:pPr>
        <w:ind w:right="370"/>
      </w:pPr>
    </w:p>
    <w:p w:rsidR="00AD2965" w:rsidRPr="00CC1701" w:rsidRDefault="004C6B1B" w:rsidP="00AD2965">
      <w:pPr>
        <w:ind w:right="370"/>
      </w:pPr>
      <w:r>
        <w:t>Also, there is a need for a team member(s) with</w:t>
      </w:r>
      <w:r w:rsidRPr="004C6B1B">
        <w:t xml:space="preserve"> </w:t>
      </w:r>
      <w:r>
        <w:t xml:space="preserve">an understanding of the CIP Standards as discussed in Order No. 829 as well as procurement practices for BES Cyber Assets, </w:t>
      </w:r>
      <w:r w:rsidRPr="00963BEA">
        <w:t>with a focus on cyber security</w:t>
      </w:r>
      <w:r>
        <w:t xml:space="preserve">. </w:t>
      </w:r>
      <w:r w:rsidR="00AD2965" w:rsidRPr="00CC1701">
        <w:t xml:space="preserve">In addition, compliance, legal, regulatory, </w:t>
      </w:r>
      <w:r>
        <w:t xml:space="preserve">facilitation, </w:t>
      </w:r>
      <w:r w:rsidR="00AD2965" w:rsidRPr="00CC1701">
        <w:t xml:space="preserve">and technical writing </w:t>
      </w:r>
      <w:r w:rsidR="00AD2965">
        <w:t xml:space="preserve">skills </w:t>
      </w:r>
      <w:r w:rsidR="00AD2965" w:rsidRPr="00CC1701">
        <w:t xml:space="preserve">are desired. Previous drafting team experience </w:t>
      </w:r>
      <w:r w:rsidR="00AD2965">
        <w:t>or other</w:t>
      </w:r>
      <w:r w:rsidR="00AD2965" w:rsidRPr="00CC1701">
        <w:t xml:space="preserve"> experience with development of standards is beneficial, but not required.</w:t>
      </w:r>
    </w:p>
    <w:p w:rsidR="00AD2965" w:rsidRPr="00CC1701" w:rsidRDefault="00AD2965" w:rsidP="00AD2965">
      <w:pPr>
        <w:ind w:right="370"/>
      </w:pPr>
    </w:p>
    <w:p w:rsidR="004A60CD" w:rsidRDefault="00AD2965" w:rsidP="00AD2965">
      <w:pPr>
        <w:rPr>
          <w:rFonts w:cs="Arial"/>
        </w:rPr>
      </w:pPr>
      <w:r>
        <w:t xml:space="preserve">A significant time commitment is expected of SDT members to meet the </w:t>
      </w:r>
      <w:r w:rsidR="00CF7659">
        <w:t xml:space="preserve">one-year </w:t>
      </w:r>
      <w:r>
        <w:t>regulatory deadline</w:t>
      </w:r>
      <w:r w:rsidR="00CF7659">
        <w:t xml:space="preserve"> established in Order No. 829</w:t>
      </w:r>
      <w:r>
        <w:t>. SDT activities include participation in technical conferences, stakeholder communications</w:t>
      </w:r>
      <w:r w:rsidR="006A1324">
        <w:t xml:space="preserve"> and outreach</w:t>
      </w:r>
      <w:r>
        <w:t xml:space="preserve"> events, periodic drafting team meetings and conference calls. </w:t>
      </w:r>
      <w:r w:rsidR="006A1324">
        <w:t>Approximately</w:t>
      </w:r>
      <w:r>
        <w:t xml:space="preserve"> two in-person meetings per quarter can be expected (on average three full working days each meeting), as well as periodic conference calls as needed.</w:t>
      </w:r>
    </w:p>
    <w:p w:rsidR="00AD2965" w:rsidRDefault="00AD2965" w:rsidP="00816016"/>
    <w:p w:rsidR="004A60CD" w:rsidRPr="00816016" w:rsidRDefault="00F5557A" w:rsidP="00816016">
      <w:pPr>
        <w:rPr>
          <w:rFonts w:cs="Arial"/>
        </w:rPr>
      </w:pPr>
      <w:r>
        <w:t xml:space="preserve">Additional </w:t>
      </w:r>
      <w:r w:rsidR="00833311">
        <w:t xml:space="preserve">information about this project </w:t>
      </w:r>
      <w:r>
        <w:t>is</w:t>
      </w:r>
      <w:r w:rsidR="00833311">
        <w:t xml:space="preserve"> available on the </w:t>
      </w:r>
      <w:hyperlink r:id="rId13" w:history="1">
        <w:r w:rsidR="00480A00" w:rsidRPr="00CD6A0C">
          <w:rPr>
            <w:rStyle w:val="Hyperlink"/>
          </w:rPr>
          <w:t>Project 2016-03 Cyber Security Supply Chain Management</w:t>
        </w:r>
      </w:hyperlink>
      <w:r>
        <w:t xml:space="preserve"> page</w:t>
      </w:r>
      <w:r w:rsidR="00833311">
        <w:t xml:space="preserve">. </w:t>
      </w:r>
      <w:r w:rsidR="00833311" w:rsidRPr="00786AD7">
        <w:t>If you have questions</w:t>
      </w:r>
      <w:r w:rsidR="00833311">
        <w:t xml:space="preserve">, </w:t>
      </w:r>
      <w:r w:rsidR="00833311" w:rsidRPr="00C74DBC">
        <w:t>contact</w:t>
      </w:r>
      <w:r w:rsidR="00833311">
        <w:t xml:space="preserve"> </w:t>
      </w:r>
      <w:r w:rsidR="00480A00">
        <w:t>Senior Standards Developer</w:t>
      </w:r>
      <w:r>
        <w:t xml:space="preserve">, </w:t>
      </w:r>
      <w:hyperlink r:id="rId14" w:history="1">
        <w:r w:rsidR="00480A00" w:rsidRPr="00480A00">
          <w:rPr>
            <w:rStyle w:val="Hyperlink"/>
          </w:rPr>
          <w:t>Mark Olson</w:t>
        </w:r>
      </w:hyperlink>
      <w:r w:rsidR="00833311" w:rsidRPr="00F86A52">
        <w:t xml:space="preserve"> (via email)</w:t>
      </w:r>
      <w:r w:rsidR="00833311">
        <w:t>,</w:t>
      </w:r>
      <w:r w:rsidR="00833311" w:rsidRPr="00F86A52">
        <w:t xml:space="preserve"> or at </w:t>
      </w:r>
      <w:r w:rsidR="00480A00">
        <w:t>(404) 446-9760</w:t>
      </w:r>
      <w:r w:rsidR="00833311">
        <w:t>.</w:t>
      </w:r>
    </w:p>
    <w:p w:rsidR="00816016" w:rsidRDefault="00816016" w:rsidP="00816016">
      <w:pPr>
        <w:rPr>
          <w:rFonts w:ascii="Verdana" w:hAnsi="Verdana" w:cs="Arial"/>
          <w:sz w:val="18"/>
          <w:szCs w:val="18"/>
        </w:rPr>
      </w:pPr>
    </w:p>
    <w:p w:rsidR="00565AB5" w:rsidRDefault="00240726" w:rsidP="00816016">
      <w:pPr>
        <w:rPr>
          <w:rFonts w:ascii="Verdana" w:hAnsi="Verdana" w:cs="Arial"/>
          <w:sz w:val="18"/>
          <w:szCs w:val="18"/>
        </w:rPr>
      </w:pPr>
      <w:r>
        <w:rPr>
          <w:rStyle w:val="BoxText"/>
          <w:rFonts w:asciiTheme="minorHAnsi" w:hAnsiTheme="minorHAnsi" w:cs="Arial"/>
          <w:b w:val="0"/>
          <w:sz w:val="24"/>
        </w:rPr>
        <w:br/>
      </w:r>
    </w:p>
    <w:p w:rsidR="00260BED" w:rsidRDefault="00260BED">
      <w:pPr>
        <w:rPr>
          <w:rFonts w:ascii="Verdana" w:hAnsi="Verdana" w:cs="Arial"/>
          <w:sz w:val="18"/>
          <w:szCs w:val="18"/>
        </w:rPr>
      </w:pPr>
      <w:r>
        <w:rPr>
          <w:rFonts w:ascii="Verdana" w:hAnsi="Verdana" w:cs="Arial"/>
          <w:sz w:val="18"/>
          <w:szCs w:val="18"/>
        </w:rP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rsidTr="00202BB5">
        <w:trPr>
          <w:trHeight w:val="413"/>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lastRenderedPageBreak/>
              <w:t>Name:</w:t>
            </w:r>
            <w:r w:rsidRPr="00193AE7">
              <w:rPr>
                <w:rStyle w:val="BoxText"/>
                <w:rFonts w:asciiTheme="minorHAnsi" w:hAnsiTheme="minorHAnsi" w:cs="Arial"/>
                <w:sz w:val="24"/>
              </w:rPr>
              <w:tab/>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trHeight w:val="467"/>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cantSplit/>
          <w:trHeight w:val="458"/>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trHeight w:val="440"/>
          <w:jc w:val="center"/>
        </w:trPr>
        <w:tc>
          <w:tcPr>
            <w:tcW w:w="2074" w:type="dxa"/>
          </w:tcPr>
          <w:p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trHeight w:val="440"/>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cantSplit/>
          <w:trHeight w:val="1232"/>
          <w:jc w:val="center"/>
        </w:trPr>
        <w:tc>
          <w:tcPr>
            <w:tcW w:w="10356" w:type="dxa"/>
            <w:gridSpan w:val="4"/>
          </w:tcPr>
          <w:p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AD2965">
              <w:rPr>
                <w:rStyle w:val="BoxText"/>
                <w:rFonts w:asciiTheme="minorHAnsi" w:hAnsiTheme="minorHAnsi" w:cs="Arial"/>
                <w:sz w:val="24"/>
              </w:rPr>
              <w:t>SDT</w:t>
            </w:r>
            <w:r w:rsidR="00676CFA">
              <w:rPr>
                <w:rStyle w:val="BoxText"/>
                <w:rFonts w:asciiTheme="minorHAnsi" w:hAnsiTheme="minorHAnsi" w:cs="Arial"/>
                <w:sz w:val="24"/>
              </w:rPr>
              <w:t xml:space="preserve"> (Bio)</w:t>
            </w:r>
            <w:r w:rsidR="00AD2965">
              <w:rPr>
                <w:rStyle w:val="BoxText"/>
                <w:rFonts w:asciiTheme="minorHAnsi" w:hAnsiTheme="minorHAnsi" w:cs="Arial"/>
                <w:sz w:val="24"/>
              </w:rPr>
              <w:t>. Highlight any experience in the four security objectives outlined in FERC Order No. 829 (1. software integrity and authenticity; 2. ven</w:t>
            </w:r>
            <w:r w:rsidR="00CF7659">
              <w:rPr>
                <w:rStyle w:val="BoxText"/>
                <w:rFonts w:asciiTheme="minorHAnsi" w:hAnsiTheme="minorHAnsi" w:cs="Arial"/>
                <w:sz w:val="24"/>
              </w:rPr>
              <w:t>d</w:t>
            </w:r>
            <w:r w:rsidR="00AD2965">
              <w:rPr>
                <w:rStyle w:val="BoxText"/>
                <w:rFonts w:asciiTheme="minorHAnsi" w:hAnsiTheme="minorHAnsi" w:cs="Arial"/>
                <w:sz w:val="24"/>
              </w:rPr>
              <w:t>or remote access; 3. information system planning; and 4. vendor risk management and procurement controls</w:t>
            </w:r>
            <w:r w:rsidR="00943F2E">
              <w:rPr>
                <w:rStyle w:val="BoxText"/>
                <w:rFonts w:asciiTheme="minorHAnsi" w:hAnsiTheme="minorHAnsi" w:cs="Arial"/>
                <w:sz w:val="24"/>
              </w:rPr>
              <w:t>)</w:t>
            </w:r>
            <w:r w:rsidRPr="00193AE7">
              <w:rPr>
                <w:rStyle w:val="BoxText"/>
                <w:rFonts w:asciiTheme="minorHAnsi" w:hAnsiTheme="minorHAnsi" w:cs="Arial"/>
                <w:sz w:val="24"/>
              </w:rPr>
              <w:t>:</w:t>
            </w:r>
          </w:p>
          <w:p w:rsidR="00FD1345" w:rsidRDefault="00FD1345" w:rsidP="00DB028B">
            <w:pPr>
              <w:spacing w:before="60" w:after="60"/>
              <w:rPr>
                <w:rStyle w:val="BoxText"/>
                <w:rFonts w:asciiTheme="minorHAnsi" w:hAnsiTheme="minorHAnsi" w:cs="Arial"/>
                <w:sz w:val="24"/>
              </w:rPr>
            </w:pPr>
          </w:p>
          <w:p w:rsidR="006A71F1" w:rsidRPr="00193AE7" w:rsidRDefault="006A71F1" w:rsidP="00DB028B">
            <w:pPr>
              <w:spacing w:before="60" w:after="60"/>
              <w:rPr>
                <w:rStyle w:val="BoxText"/>
                <w:rFonts w:asciiTheme="minorHAnsi" w:hAnsiTheme="minorHAnsi" w:cs="Arial"/>
                <w:sz w:val="24"/>
              </w:rPr>
            </w:pPr>
          </w:p>
        </w:tc>
      </w:tr>
      <w:tr w:rsidR="00FD1345" w:rsidRPr="00E23D20" w:rsidTr="00202BB5">
        <w:tblPrEx>
          <w:tblLook w:val="01E0" w:firstRow="1" w:lastRow="1" w:firstColumn="1" w:lastColumn="1" w:noHBand="0" w:noVBand="0"/>
        </w:tblPrEx>
        <w:trPr>
          <w:trHeight w:val="485"/>
          <w:jc w:val="center"/>
        </w:trPr>
        <w:tc>
          <w:tcPr>
            <w:tcW w:w="10356" w:type="dxa"/>
            <w:gridSpan w:val="4"/>
          </w:tcPr>
          <w:p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C5E1F">
              <w:rPr>
                <w:rFonts w:cs="Arial"/>
              </w:rPr>
            </w:r>
            <w:r w:rsidR="000C5E1F">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C5E1F">
              <w:rPr>
                <w:rFonts w:cs="Arial"/>
              </w:rPr>
            </w:r>
            <w:r w:rsidR="000C5E1F">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C5E1F">
              <w:rPr>
                <w:rFonts w:cs="Arial"/>
              </w:rPr>
            </w:r>
            <w:r w:rsidR="000C5E1F">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C5E1F">
              <w:rPr>
                <w:rFonts w:cs="Arial"/>
              </w:rPr>
            </w:r>
            <w:r w:rsidR="000C5E1F">
              <w:rPr>
                <w:rFonts w:cs="Arial"/>
              </w:rPr>
              <w:fldChar w:fldCharType="separate"/>
            </w:r>
            <w:r w:rsidRPr="00193AE7">
              <w:rPr>
                <w:rFonts w:cs="Arial"/>
              </w:rPr>
              <w:fldChar w:fldCharType="end"/>
            </w:r>
            <w:r w:rsidR="00FD1345" w:rsidRPr="00193AE7">
              <w:rPr>
                <w:rFonts w:cs="Arial"/>
              </w:rPr>
              <w:t xml:space="preserve"> Prior experience on the following team(s):</w:t>
            </w:r>
          </w:p>
          <w:p w:rsidR="00FD1345" w:rsidRPr="00193AE7" w:rsidRDefault="00FD1345" w:rsidP="00DB028B">
            <w:pPr>
              <w:tabs>
                <w:tab w:val="left" w:pos="432"/>
              </w:tabs>
              <w:spacing w:before="60" w:after="60"/>
              <w:ind w:left="432"/>
              <w:rPr>
                <w:rFonts w:cs="Arial"/>
              </w:rPr>
            </w:pPr>
          </w:p>
        </w:tc>
      </w:tr>
      <w:tr w:rsidR="00FD1345" w:rsidRPr="00081BCE"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rsidTr="00202BB5">
        <w:trPr>
          <w:cantSplit/>
          <w:jc w:val="center"/>
        </w:trPr>
        <w:tc>
          <w:tcPr>
            <w:tcW w:w="2164" w:type="dxa"/>
            <w:gridSpan w:val="2"/>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C5E1F">
              <w:rPr>
                <w:rStyle w:val="BoxText"/>
                <w:rFonts w:asciiTheme="minorHAnsi" w:hAnsiTheme="minorHAnsi"/>
                <w:b w:val="0"/>
                <w:sz w:val="24"/>
              </w:rPr>
            </w:r>
            <w:r w:rsidR="000C5E1F">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Texas RE</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C5E1F">
              <w:rPr>
                <w:rStyle w:val="BoxText"/>
                <w:rFonts w:asciiTheme="minorHAnsi" w:hAnsiTheme="minorHAnsi"/>
                <w:b w:val="0"/>
                <w:sz w:val="24"/>
              </w:rPr>
            </w:r>
            <w:r w:rsidR="000C5E1F">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C5E1F">
              <w:rPr>
                <w:rStyle w:val="BoxText"/>
                <w:rFonts w:asciiTheme="minorHAnsi" w:hAnsiTheme="minorHAnsi"/>
                <w:b w:val="0"/>
                <w:sz w:val="24"/>
              </w:rPr>
            </w:r>
            <w:r w:rsidR="000C5E1F">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C5E1F">
              <w:rPr>
                <w:rStyle w:val="BoxText"/>
                <w:rFonts w:asciiTheme="minorHAnsi" w:hAnsiTheme="minorHAnsi"/>
                <w:b w:val="0"/>
                <w:sz w:val="24"/>
              </w:rPr>
            </w:r>
            <w:r w:rsidR="000C5E1F">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C5E1F">
              <w:rPr>
                <w:rStyle w:val="BoxText"/>
                <w:rFonts w:asciiTheme="minorHAnsi" w:hAnsiTheme="minorHAnsi"/>
                <w:b w:val="0"/>
                <w:sz w:val="24"/>
              </w:rPr>
            </w:r>
            <w:r w:rsidR="000C5E1F">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RF</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C5E1F">
              <w:rPr>
                <w:rStyle w:val="BoxText"/>
                <w:rFonts w:asciiTheme="minorHAnsi" w:hAnsiTheme="minorHAnsi"/>
                <w:b w:val="0"/>
                <w:sz w:val="24"/>
              </w:rPr>
            </w:r>
            <w:r w:rsidR="000C5E1F">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2" w:type="dxa"/>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C5E1F">
              <w:rPr>
                <w:rStyle w:val="BoxText"/>
                <w:rFonts w:asciiTheme="minorHAnsi" w:hAnsiTheme="minorHAnsi"/>
                <w:b w:val="0"/>
                <w:sz w:val="24"/>
              </w:rPr>
            </w:r>
            <w:r w:rsidR="000C5E1F">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SPP</w:t>
            </w:r>
            <w:r w:rsidR="00DD63A3">
              <w:rPr>
                <w:rStyle w:val="BoxText"/>
                <w:rFonts w:asciiTheme="minorHAnsi" w:hAnsiTheme="minorHAnsi"/>
                <w:b w:val="0"/>
                <w:sz w:val="24"/>
              </w:rPr>
              <w:t xml:space="preserve"> RE</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C5E1F">
              <w:rPr>
                <w:rStyle w:val="BoxText"/>
                <w:rFonts w:asciiTheme="minorHAnsi" w:hAnsiTheme="minorHAnsi"/>
                <w:b w:val="0"/>
                <w:sz w:val="24"/>
              </w:rPr>
            </w:r>
            <w:r w:rsidR="000C5E1F">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rsidR="00FD1345" w:rsidRPr="00193AE7" w:rsidRDefault="00C87293"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C5E1F">
              <w:rPr>
                <w:rFonts w:cs="Arial"/>
              </w:rPr>
            </w:r>
            <w:r w:rsidR="000C5E1F">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bl>
    <w:p w:rsidR="00260BED" w:rsidRDefault="00260BED">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710"/>
        <w:gridCol w:w="2250"/>
        <w:gridCol w:w="1980"/>
        <w:gridCol w:w="3956"/>
        <w:gridCol w:w="6"/>
      </w:tblGrid>
      <w:tr w:rsidR="00563006" w:rsidRPr="00081BCE" w:rsidTr="00480A00">
        <w:trPr>
          <w:trHeight w:val="621"/>
          <w:jc w:val="center"/>
        </w:trPr>
        <w:tc>
          <w:tcPr>
            <w:tcW w:w="10356" w:type="dxa"/>
            <w:gridSpan w:val="6"/>
            <w:tcBorders>
              <w:bottom w:val="single" w:sz="4" w:space="0" w:color="auto"/>
            </w:tcBorders>
            <w:shd w:val="clear" w:color="auto" w:fill="204C81"/>
            <w:vAlign w:val="center"/>
          </w:tcPr>
          <w:p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rsidTr="00480A00">
        <w:trPr>
          <w:cantSplit/>
          <w:trHeight w:val="512"/>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C5E1F">
              <w:rPr>
                <w:rFonts w:ascii="Verdana" w:hAnsi="Verdana" w:cs="Arial"/>
              </w:rPr>
            </w:r>
            <w:r w:rsidR="000C5E1F">
              <w:rPr>
                <w:rFonts w:ascii="Verdana" w:hAnsi="Verdana" w:cs="Arial"/>
              </w:rPr>
              <w:fldChar w:fldCharType="separate"/>
            </w:r>
            <w:r w:rsidRPr="00997A70">
              <w:rPr>
                <w:rFonts w:ascii="Verdana" w:hAnsi="Verdana" w:cs="Arial"/>
              </w:rPr>
              <w:fldChar w:fldCharType="end"/>
            </w:r>
          </w:p>
        </w:tc>
        <w:tc>
          <w:tcPr>
            <w:tcW w:w="9902" w:type="dxa"/>
            <w:gridSpan w:val="5"/>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rsidTr="00480A00">
        <w:trPr>
          <w:cantSplit/>
          <w:trHeight w:val="288"/>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0C5E1F">
              <w:rPr>
                <w:rFonts w:ascii="Verdana" w:hAnsi="Verdana" w:cs="Arial"/>
              </w:rPr>
            </w:r>
            <w:r w:rsidR="000C5E1F">
              <w:rPr>
                <w:rFonts w:ascii="Verdana" w:hAnsi="Verdana" w:cs="Arial"/>
              </w:rPr>
              <w:fldChar w:fldCharType="separate"/>
            </w:r>
            <w:r w:rsidRPr="00997A70">
              <w:rPr>
                <w:rFonts w:ascii="Verdana" w:hAnsi="Verdana" w:cs="Arial"/>
              </w:rPr>
              <w:fldChar w:fldCharType="end"/>
            </w:r>
          </w:p>
        </w:tc>
        <w:tc>
          <w:tcPr>
            <w:tcW w:w="9902" w:type="dxa"/>
            <w:gridSpan w:val="5"/>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rsidTr="00480A00">
        <w:trPr>
          <w:cantSplit/>
          <w:trHeight w:val="305"/>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C5E1F">
              <w:rPr>
                <w:rFonts w:ascii="Verdana" w:hAnsi="Verdana" w:cs="Arial"/>
              </w:rPr>
            </w:r>
            <w:r w:rsidR="000C5E1F">
              <w:rPr>
                <w:rFonts w:ascii="Verdana" w:hAnsi="Verdana" w:cs="Arial"/>
              </w:rPr>
              <w:fldChar w:fldCharType="separate"/>
            </w:r>
            <w:r w:rsidRPr="00997A70">
              <w:rPr>
                <w:rFonts w:ascii="Verdana" w:hAnsi="Verdana" w:cs="Arial"/>
              </w:rPr>
              <w:fldChar w:fldCharType="end"/>
            </w:r>
          </w:p>
        </w:tc>
        <w:tc>
          <w:tcPr>
            <w:tcW w:w="9902" w:type="dxa"/>
            <w:gridSpan w:val="5"/>
          </w:tcPr>
          <w:p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rsidTr="00480A00">
        <w:trPr>
          <w:cantSplit/>
          <w:trHeight w:val="278"/>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C5E1F">
              <w:rPr>
                <w:rFonts w:ascii="Verdana" w:hAnsi="Verdana" w:cs="Arial"/>
              </w:rPr>
            </w:r>
            <w:r w:rsidR="000C5E1F">
              <w:rPr>
                <w:rFonts w:ascii="Verdana" w:hAnsi="Verdana" w:cs="Arial"/>
              </w:rPr>
              <w:fldChar w:fldCharType="separate"/>
            </w:r>
            <w:r w:rsidRPr="00997A70">
              <w:rPr>
                <w:rFonts w:ascii="Verdana" w:hAnsi="Verdana" w:cs="Arial"/>
              </w:rPr>
              <w:fldChar w:fldCharType="end"/>
            </w:r>
          </w:p>
        </w:tc>
        <w:tc>
          <w:tcPr>
            <w:tcW w:w="9902" w:type="dxa"/>
            <w:gridSpan w:val="5"/>
          </w:tcPr>
          <w:p w:rsidR="00563006" w:rsidRPr="00997A70" w:rsidRDefault="00563006" w:rsidP="00D06D7D">
            <w:pPr>
              <w:spacing w:before="60" w:after="60"/>
              <w:rPr>
                <w:rFonts w:cs="Arial"/>
              </w:rPr>
            </w:pPr>
            <w:r w:rsidRPr="00997A70">
              <w:rPr>
                <w:rFonts w:cs="Arial"/>
              </w:rPr>
              <w:t>4 — Transmission-dependent Utilities</w:t>
            </w:r>
          </w:p>
        </w:tc>
      </w:tr>
      <w:tr w:rsidR="00563006" w:rsidRPr="00E23D20" w:rsidTr="00480A00">
        <w:trPr>
          <w:cantSplit/>
          <w:trHeight w:val="332"/>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C5E1F">
              <w:rPr>
                <w:rFonts w:ascii="Verdana" w:hAnsi="Verdana" w:cs="Arial"/>
              </w:rPr>
            </w:r>
            <w:r w:rsidR="000C5E1F">
              <w:rPr>
                <w:rFonts w:ascii="Verdana" w:hAnsi="Verdana" w:cs="Arial"/>
              </w:rPr>
              <w:fldChar w:fldCharType="separate"/>
            </w:r>
            <w:r w:rsidRPr="00997A70">
              <w:rPr>
                <w:rFonts w:ascii="Verdana" w:hAnsi="Verdana" w:cs="Arial"/>
              </w:rPr>
              <w:fldChar w:fldCharType="end"/>
            </w:r>
          </w:p>
        </w:tc>
        <w:tc>
          <w:tcPr>
            <w:tcW w:w="9902" w:type="dxa"/>
            <w:gridSpan w:val="5"/>
          </w:tcPr>
          <w:p w:rsidR="00563006" w:rsidRPr="00997A70" w:rsidRDefault="00563006" w:rsidP="00D06D7D">
            <w:pPr>
              <w:spacing w:before="60" w:after="60"/>
              <w:rPr>
                <w:rFonts w:cs="Arial"/>
              </w:rPr>
            </w:pPr>
            <w:r w:rsidRPr="00997A70">
              <w:rPr>
                <w:rFonts w:cs="Arial"/>
              </w:rPr>
              <w:t>5 — Electric Generators</w:t>
            </w:r>
          </w:p>
        </w:tc>
      </w:tr>
      <w:tr w:rsidR="00563006" w:rsidRPr="00E23D20" w:rsidTr="00480A00">
        <w:trPr>
          <w:cantSplit/>
          <w:trHeight w:val="26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C5E1F">
              <w:rPr>
                <w:rFonts w:ascii="Verdana" w:hAnsi="Verdana" w:cs="Arial"/>
              </w:rPr>
            </w:r>
            <w:r w:rsidR="000C5E1F">
              <w:rPr>
                <w:rFonts w:ascii="Verdana" w:hAnsi="Verdana" w:cs="Arial"/>
              </w:rPr>
              <w:fldChar w:fldCharType="separate"/>
            </w:r>
            <w:r w:rsidRPr="00997A70">
              <w:rPr>
                <w:rFonts w:ascii="Verdana" w:hAnsi="Verdana" w:cs="Arial"/>
              </w:rPr>
              <w:fldChar w:fldCharType="end"/>
            </w:r>
          </w:p>
        </w:tc>
        <w:tc>
          <w:tcPr>
            <w:tcW w:w="9902" w:type="dxa"/>
            <w:gridSpan w:val="5"/>
          </w:tcPr>
          <w:p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rsidTr="00480A00">
        <w:trPr>
          <w:cantSplit/>
          <w:trHeight w:val="305"/>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C5E1F">
              <w:rPr>
                <w:rFonts w:ascii="Verdana" w:hAnsi="Verdana" w:cs="Arial"/>
              </w:rPr>
            </w:r>
            <w:r w:rsidR="000C5E1F">
              <w:rPr>
                <w:rFonts w:ascii="Verdana" w:hAnsi="Verdana" w:cs="Arial"/>
              </w:rPr>
              <w:fldChar w:fldCharType="separate"/>
            </w:r>
            <w:r w:rsidRPr="00997A70">
              <w:rPr>
                <w:rFonts w:ascii="Verdana" w:hAnsi="Verdana" w:cs="Arial"/>
              </w:rPr>
              <w:fldChar w:fldCharType="end"/>
            </w:r>
          </w:p>
        </w:tc>
        <w:tc>
          <w:tcPr>
            <w:tcW w:w="9902" w:type="dxa"/>
            <w:gridSpan w:val="5"/>
          </w:tcPr>
          <w:p w:rsidR="00563006" w:rsidRPr="00997A70" w:rsidRDefault="00563006" w:rsidP="00D06D7D">
            <w:pPr>
              <w:spacing w:before="60" w:after="60"/>
              <w:rPr>
                <w:rFonts w:cs="Arial"/>
              </w:rPr>
            </w:pPr>
            <w:r w:rsidRPr="00997A70">
              <w:rPr>
                <w:rFonts w:cs="Arial"/>
              </w:rPr>
              <w:t>7 — Large Electricity End Users</w:t>
            </w:r>
          </w:p>
        </w:tc>
      </w:tr>
      <w:tr w:rsidR="00563006" w:rsidRPr="00E23D20" w:rsidTr="00480A00">
        <w:trPr>
          <w:cantSplit/>
          <w:trHeight w:val="308"/>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C5E1F">
              <w:rPr>
                <w:rFonts w:ascii="Verdana" w:hAnsi="Verdana" w:cs="Arial"/>
              </w:rPr>
            </w:r>
            <w:r w:rsidR="000C5E1F">
              <w:rPr>
                <w:rFonts w:ascii="Verdana" w:hAnsi="Verdana" w:cs="Arial"/>
              </w:rPr>
              <w:fldChar w:fldCharType="separate"/>
            </w:r>
            <w:r w:rsidRPr="00997A70">
              <w:rPr>
                <w:rFonts w:ascii="Verdana" w:hAnsi="Verdana" w:cs="Arial"/>
              </w:rPr>
              <w:fldChar w:fldCharType="end"/>
            </w:r>
          </w:p>
        </w:tc>
        <w:tc>
          <w:tcPr>
            <w:tcW w:w="9902" w:type="dxa"/>
            <w:gridSpan w:val="5"/>
          </w:tcPr>
          <w:p w:rsidR="00563006" w:rsidRPr="00997A70" w:rsidRDefault="00563006" w:rsidP="00D06D7D">
            <w:pPr>
              <w:spacing w:before="60" w:after="60"/>
              <w:rPr>
                <w:rFonts w:cs="Arial"/>
              </w:rPr>
            </w:pPr>
            <w:r w:rsidRPr="00997A70">
              <w:rPr>
                <w:rFonts w:cs="Arial"/>
              </w:rPr>
              <w:t>8 — Small Electricity End Users</w:t>
            </w:r>
          </w:p>
        </w:tc>
      </w:tr>
      <w:tr w:rsidR="00563006" w:rsidRPr="00E23D20" w:rsidTr="00480A00">
        <w:trPr>
          <w:cantSplit/>
          <w:trHeight w:val="27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C5E1F">
              <w:rPr>
                <w:rFonts w:ascii="Verdana" w:hAnsi="Verdana" w:cs="Arial"/>
              </w:rPr>
            </w:r>
            <w:r w:rsidR="000C5E1F">
              <w:rPr>
                <w:rFonts w:ascii="Verdana" w:hAnsi="Verdana" w:cs="Arial"/>
              </w:rPr>
              <w:fldChar w:fldCharType="separate"/>
            </w:r>
            <w:r w:rsidRPr="00997A70">
              <w:rPr>
                <w:rFonts w:ascii="Verdana" w:hAnsi="Verdana" w:cs="Arial"/>
              </w:rPr>
              <w:fldChar w:fldCharType="end"/>
            </w:r>
          </w:p>
        </w:tc>
        <w:tc>
          <w:tcPr>
            <w:tcW w:w="9902" w:type="dxa"/>
            <w:gridSpan w:val="5"/>
          </w:tcPr>
          <w:p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rsidTr="00480A00">
        <w:trPr>
          <w:cantSplit/>
          <w:trHeight w:val="27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C5E1F">
              <w:rPr>
                <w:rFonts w:ascii="Verdana" w:hAnsi="Verdana" w:cs="Arial"/>
              </w:rPr>
            </w:r>
            <w:r w:rsidR="000C5E1F">
              <w:rPr>
                <w:rFonts w:ascii="Verdana" w:hAnsi="Verdana" w:cs="Arial"/>
              </w:rPr>
              <w:fldChar w:fldCharType="separate"/>
            </w:r>
            <w:r w:rsidRPr="00997A70">
              <w:rPr>
                <w:rFonts w:ascii="Verdana" w:hAnsi="Verdana" w:cs="Arial"/>
              </w:rPr>
              <w:fldChar w:fldCharType="end"/>
            </w:r>
          </w:p>
        </w:tc>
        <w:tc>
          <w:tcPr>
            <w:tcW w:w="9902" w:type="dxa"/>
            <w:gridSpan w:val="5"/>
          </w:tcPr>
          <w:p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rsidTr="00480A00">
        <w:trPr>
          <w:cantSplit/>
          <w:trHeight w:val="27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0C5E1F">
              <w:rPr>
                <w:rStyle w:val="BoxText"/>
                <w:rFonts w:ascii="Verdana" w:hAnsi="Verdana"/>
                <w:b w:val="0"/>
                <w:sz w:val="24"/>
              </w:rPr>
            </w:r>
            <w:r w:rsidR="000C5E1F">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5"/>
          </w:tcPr>
          <w:p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rsidTr="00480A00">
        <w:tblPrEx>
          <w:tblLook w:val="0000" w:firstRow="0" w:lastRow="0" w:firstColumn="0" w:lastColumn="0" w:noHBand="0" w:noVBand="0"/>
        </w:tblPrEx>
        <w:trPr>
          <w:cantSplit/>
          <w:trHeight w:val="350"/>
          <w:jc w:val="center"/>
        </w:trPr>
        <w:tc>
          <w:tcPr>
            <w:tcW w:w="10356" w:type="dxa"/>
            <w:gridSpan w:val="6"/>
            <w:shd w:val="clear" w:color="auto" w:fill="204C81"/>
            <w:vAlign w:val="center"/>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rsidTr="00480A00">
        <w:tblPrEx>
          <w:tblLook w:val="0000" w:firstRow="0" w:lastRow="0" w:firstColumn="0" w:lastColumn="0" w:noHBand="0" w:noVBand="0"/>
        </w:tblPrEx>
        <w:trPr>
          <w:cantSplit/>
          <w:trHeight w:val="621"/>
          <w:jc w:val="center"/>
        </w:trPr>
        <w:tc>
          <w:tcPr>
            <w:tcW w:w="4414" w:type="dxa"/>
            <w:gridSpan w:val="3"/>
            <w:tcBorders>
              <w:bottom w:val="single" w:sz="4" w:space="0" w:color="auto"/>
            </w:tcBorders>
          </w:tcPr>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C5E1F">
              <w:rPr>
                <w:rStyle w:val="BoxText"/>
                <w:rFonts w:asciiTheme="minorHAnsi" w:hAnsiTheme="minorHAnsi" w:cs="Arial"/>
                <w:b w:val="0"/>
                <w:sz w:val="24"/>
              </w:rPr>
            </w:r>
            <w:r w:rsidR="000C5E1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C5E1F">
              <w:rPr>
                <w:rStyle w:val="BoxText"/>
                <w:rFonts w:asciiTheme="minorHAnsi" w:hAnsiTheme="minorHAnsi" w:cs="Arial"/>
                <w:b w:val="0"/>
                <w:sz w:val="24"/>
              </w:rPr>
            </w:r>
            <w:r w:rsidR="000C5E1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C5E1F">
              <w:rPr>
                <w:rStyle w:val="BoxText"/>
                <w:rFonts w:asciiTheme="minorHAnsi" w:hAnsiTheme="minorHAnsi" w:cs="Arial"/>
                <w:b w:val="0"/>
                <w:sz w:val="24"/>
              </w:rPr>
            </w:r>
            <w:r w:rsidR="000C5E1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C5E1F">
              <w:rPr>
                <w:rStyle w:val="BoxText"/>
                <w:rFonts w:asciiTheme="minorHAnsi" w:hAnsiTheme="minorHAnsi" w:cs="Arial"/>
                <w:b w:val="0"/>
                <w:sz w:val="24"/>
              </w:rPr>
            </w:r>
            <w:r w:rsidR="000C5E1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C5E1F">
              <w:rPr>
                <w:rStyle w:val="BoxText"/>
                <w:rFonts w:asciiTheme="minorHAnsi" w:hAnsiTheme="minorHAnsi" w:cs="Arial"/>
                <w:b w:val="0"/>
                <w:sz w:val="24"/>
              </w:rPr>
            </w:r>
            <w:r w:rsidR="000C5E1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C5E1F">
              <w:rPr>
                <w:rStyle w:val="BoxText"/>
                <w:rFonts w:asciiTheme="minorHAnsi" w:hAnsiTheme="minorHAnsi" w:cs="Arial"/>
                <w:b w:val="0"/>
                <w:sz w:val="24"/>
              </w:rPr>
            </w:r>
            <w:r w:rsidR="000C5E1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C5E1F">
              <w:rPr>
                <w:rStyle w:val="BoxText"/>
                <w:rFonts w:asciiTheme="minorHAnsi" w:hAnsiTheme="minorHAnsi" w:cs="Arial"/>
                <w:b w:val="0"/>
                <w:sz w:val="24"/>
              </w:rPr>
            </w:r>
            <w:r w:rsidR="000C5E1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C5E1F">
              <w:rPr>
                <w:rStyle w:val="BoxText"/>
                <w:rFonts w:asciiTheme="minorHAnsi" w:hAnsiTheme="minorHAnsi" w:cs="Arial"/>
                <w:b w:val="0"/>
                <w:sz w:val="24"/>
              </w:rPr>
            </w:r>
            <w:r w:rsidR="000C5E1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C5E1F">
              <w:rPr>
                <w:rStyle w:val="BoxText"/>
                <w:rFonts w:asciiTheme="minorHAnsi" w:hAnsiTheme="minorHAnsi" w:cs="Arial"/>
                <w:b w:val="0"/>
                <w:sz w:val="24"/>
              </w:rPr>
            </w:r>
            <w:r w:rsidR="000C5E1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3"/>
            <w:tcBorders>
              <w:bottom w:val="single" w:sz="4" w:space="0" w:color="auto"/>
            </w:tcBorders>
          </w:tcPr>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C5E1F">
              <w:rPr>
                <w:rStyle w:val="BoxText"/>
                <w:rFonts w:asciiTheme="minorHAnsi" w:hAnsiTheme="minorHAnsi" w:cs="Arial"/>
                <w:b w:val="0"/>
                <w:sz w:val="24"/>
              </w:rPr>
            </w:r>
            <w:r w:rsidR="000C5E1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C5E1F">
              <w:rPr>
                <w:rStyle w:val="BoxText"/>
                <w:rFonts w:asciiTheme="minorHAnsi" w:hAnsiTheme="minorHAnsi" w:cs="Arial"/>
                <w:b w:val="0"/>
                <w:sz w:val="24"/>
              </w:rPr>
            </w:r>
            <w:r w:rsidR="000C5E1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C5E1F">
              <w:rPr>
                <w:rStyle w:val="BoxText"/>
                <w:rFonts w:asciiTheme="minorHAnsi" w:hAnsiTheme="minorHAnsi" w:cs="Arial"/>
                <w:b w:val="0"/>
                <w:sz w:val="24"/>
              </w:rPr>
            </w:r>
            <w:r w:rsidR="000C5E1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C5E1F">
              <w:rPr>
                <w:rStyle w:val="BoxText"/>
                <w:rFonts w:asciiTheme="minorHAnsi" w:hAnsiTheme="minorHAnsi" w:cs="Arial"/>
                <w:b w:val="0"/>
                <w:sz w:val="24"/>
              </w:rPr>
            </w:r>
            <w:r w:rsidR="000C5E1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C5E1F">
              <w:rPr>
                <w:rStyle w:val="BoxText"/>
                <w:rFonts w:asciiTheme="minorHAnsi" w:hAnsiTheme="minorHAnsi" w:cs="Arial"/>
                <w:b w:val="0"/>
                <w:sz w:val="24"/>
              </w:rPr>
            </w:r>
            <w:r w:rsidR="000C5E1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C5E1F">
              <w:rPr>
                <w:rStyle w:val="BoxText"/>
                <w:rFonts w:asciiTheme="minorHAnsi" w:hAnsiTheme="minorHAnsi" w:cs="Arial"/>
                <w:b w:val="0"/>
                <w:sz w:val="24"/>
              </w:rPr>
            </w:r>
            <w:r w:rsidR="000C5E1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C5E1F">
              <w:rPr>
                <w:rStyle w:val="BoxText"/>
                <w:rFonts w:asciiTheme="minorHAnsi" w:hAnsiTheme="minorHAnsi" w:cs="Arial"/>
                <w:b w:val="0"/>
                <w:sz w:val="24"/>
              </w:rPr>
            </w:r>
            <w:r w:rsidR="000C5E1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C5E1F">
              <w:rPr>
                <w:rStyle w:val="BoxText"/>
                <w:rFonts w:asciiTheme="minorHAnsi" w:hAnsiTheme="minorHAnsi" w:cs="Arial"/>
                <w:b w:val="0"/>
                <w:sz w:val="24"/>
              </w:rPr>
            </w:r>
            <w:r w:rsidR="000C5E1F">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rsidTr="00480A00">
        <w:tblPrEx>
          <w:tblLook w:val="0000" w:firstRow="0" w:lastRow="0" w:firstColumn="0" w:lastColumn="0" w:noHBand="0" w:noVBand="0"/>
        </w:tblPrEx>
        <w:trPr>
          <w:cantSplit/>
          <w:jc w:val="center"/>
        </w:trPr>
        <w:tc>
          <w:tcPr>
            <w:tcW w:w="10356" w:type="dxa"/>
            <w:gridSpan w:val="6"/>
            <w:shd w:val="clear" w:color="auto" w:fill="204C81"/>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rsidTr="00480A00">
        <w:tblPrEx>
          <w:tblLook w:val="0000" w:firstRow="0" w:lastRow="0" w:firstColumn="0" w:lastColumn="0" w:noHBand="0" w:noVBand="0"/>
        </w:tblPrEx>
        <w:trPr>
          <w:cantSplit/>
          <w:jc w:val="center"/>
        </w:trPr>
        <w:tc>
          <w:tcPr>
            <w:tcW w:w="2164" w:type="dxa"/>
            <w:gridSpan w:val="2"/>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2" w:type="dxa"/>
            <w:gridSpan w:val="2"/>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480A00">
        <w:tblPrEx>
          <w:tblLook w:val="0000" w:firstRow="0" w:lastRow="0" w:firstColumn="0" w:lastColumn="0" w:noHBand="0" w:noVBand="0"/>
        </w:tblPrEx>
        <w:trPr>
          <w:cantSplit/>
          <w:jc w:val="center"/>
        </w:trPr>
        <w:tc>
          <w:tcPr>
            <w:tcW w:w="2164" w:type="dxa"/>
            <w:gridSpan w:val="2"/>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62" w:type="dxa"/>
            <w:gridSpan w:val="2"/>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480A00">
        <w:tblPrEx>
          <w:tblLook w:val="0000" w:firstRow="0" w:lastRow="0" w:firstColumn="0" w:lastColumn="0" w:noHBand="0" w:noVBand="0"/>
        </w:tblPrEx>
        <w:trPr>
          <w:cantSplit/>
          <w:jc w:val="center"/>
        </w:trPr>
        <w:tc>
          <w:tcPr>
            <w:tcW w:w="2164" w:type="dxa"/>
            <w:gridSpan w:val="2"/>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2" w:type="dxa"/>
            <w:gridSpan w:val="2"/>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480A00">
        <w:tblPrEx>
          <w:tblLook w:val="0000" w:firstRow="0" w:lastRow="0" w:firstColumn="0" w:lastColumn="0" w:noHBand="0" w:noVBand="0"/>
        </w:tblPrEx>
        <w:trPr>
          <w:cantSplit/>
          <w:jc w:val="center"/>
        </w:trPr>
        <w:tc>
          <w:tcPr>
            <w:tcW w:w="2164" w:type="dxa"/>
            <w:gridSpan w:val="2"/>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62" w:type="dxa"/>
            <w:gridSpan w:val="2"/>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r>
      <w:tr w:rsidR="00202BB5" w:rsidRPr="004D5128" w:rsidTr="00480A00">
        <w:tblPrEx>
          <w:tblLook w:val="04A0" w:firstRow="1" w:lastRow="0" w:firstColumn="1" w:lastColumn="0" w:noHBand="0" w:noVBand="1"/>
        </w:tblPrEx>
        <w:trPr>
          <w:gridAfter w:val="1"/>
          <w:wAfter w:w="6" w:type="dxa"/>
          <w:cantSplit/>
          <w:jc w:val="center"/>
        </w:trPr>
        <w:tc>
          <w:tcPr>
            <w:tcW w:w="10350" w:type="dxa"/>
            <w:gridSpan w:val="5"/>
            <w:tcBorders>
              <w:top w:val="single" w:sz="4" w:space="0" w:color="auto"/>
              <w:left w:val="single" w:sz="4" w:space="0" w:color="auto"/>
              <w:bottom w:val="single" w:sz="4" w:space="0" w:color="auto"/>
              <w:right w:val="single" w:sz="4" w:space="0" w:color="auto"/>
            </w:tcBorders>
            <w:shd w:val="clear" w:color="auto" w:fill="204C81"/>
            <w:hideMark/>
          </w:tcPr>
          <w:p w:rsidR="00202BB5" w:rsidRPr="004D5128" w:rsidRDefault="00202BB5" w:rsidP="00C90FDC">
            <w:pPr>
              <w:spacing w:before="120" w:after="120"/>
              <w:rPr>
                <w:rStyle w:val="BoxText"/>
                <w:rFonts w:asciiTheme="minorHAnsi" w:hAnsiTheme="minorHAnsi" w:cs="Arial"/>
                <w:color w:val="FFFFFF" w:themeColor="text1"/>
                <w:sz w:val="24"/>
              </w:rPr>
            </w:pPr>
            <w:r>
              <w:br w:type="page"/>
            </w: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rsidTr="00480A00">
        <w:tblPrEx>
          <w:tblLook w:val="04A0" w:firstRow="1" w:lastRow="0" w:firstColumn="1" w:lastColumn="0" w:noHBand="0" w:noVBand="1"/>
        </w:tblPrEx>
        <w:trPr>
          <w:gridAfter w:val="1"/>
          <w:wAfter w:w="6" w:type="dxa"/>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6" w:type="dxa"/>
            <w:tcBorders>
              <w:top w:val="single" w:sz="4" w:space="0" w:color="auto"/>
              <w:left w:val="single" w:sz="4" w:space="0" w:color="auto"/>
              <w:bottom w:val="single" w:sz="4" w:space="0" w:color="auto"/>
              <w:right w:val="single" w:sz="4" w:space="0" w:color="auto"/>
            </w:tcBorders>
          </w:tcPr>
          <w:p w:rsidR="00202BB5" w:rsidRDefault="00202BB5" w:rsidP="00C90FDC">
            <w:pPr>
              <w:spacing w:before="120" w:after="120"/>
              <w:rPr>
                <w:rStyle w:val="BoxText"/>
                <w:b w:val="0"/>
              </w:rPr>
            </w:pPr>
          </w:p>
        </w:tc>
      </w:tr>
      <w:tr w:rsidR="00202BB5" w:rsidTr="00480A00">
        <w:tblPrEx>
          <w:tblLook w:val="04A0" w:firstRow="1" w:lastRow="0" w:firstColumn="1" w:lastColumn="0" w:noHBand="0" w:noVBand="1"/>
        </w:tblPrEx>
        <w:trPr>
          <w:gridAfter w:val="1"/>
          <w:wAfter w:w="6" w:type="dxa"/>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6" w:type="dxa"/>
            <w:tcBorders>
              <w:top w:val="single" w:sz="4" w:space="0" w:color="auto"/>
              <w:left w:val="single" w:sz="4" w:space="0" w:color="auto"/>
              <w:bottom w:val="single" w:sz="4" w:space="0" w:color="auto"/>
              <w:right w:val="single" w:sz="4" w:space="0" w:color="auto"/>
            </w:tcBorders>
          </w:tcPr>
          <w:p w:rsidR="00202BB5" w:rsidRDefault="00202BB5" w:rsidP="00C90FDC">
            <w:pPr>
              <w:spacing w:before="120" w:after="120"/>
              <w:rPr>
                <w:rStyle w:val="BoxText"/>
                <w:b w:val="0"/>
              </w:rPr>
            </w:pPr>
          </w:p>
        </w:tc>
      </w:tr>
    </w:tbl>
    <w:p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rsidR="002F2BFE" w:rsidRDefault="002F2BFE" w:rsidP="00102A01">
      <w:pPr>
        <w:pStyle w:val="Heading1"/>
      </w:pPr>
    </w:p>
    <w:sectPr w:rsidR="002F2BFE" w:rsidSect="004A60CD">
      <w:headerReference w:type="default" r:id="rId15"/>
      <w:footerReference w:type="default" r:id="rId16"/>
      <w:headerReference w:type="first" r:id="rId17"/>
      <w:footerReference w:type="first" r:id="rId18"/>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7A4" w:rsidRDefault="004E07A4">
      <w:r>
        <w:separator/>
      </w:r>
    </w:p>
  </w:endnote>
  <w:endnote w:type="continuationSeparator" w:id="0">
    <w:p w:rsidR="004E07A4" w:rsidRDefault="004E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Pr="00855BA8" w:rsidRDefault="00896153" w:rsidP="0002368A">
    <w:pPr>
      <w:pStyle w:val="Footer"/>
      <w:tabs>
        <w:tab w:val="clear" w:pos="10354"/>
        <w:tab w:val="right" w:pos="10350"/>
      </w:tabs>
      <w:ind w:left="0" w:right="18"/>
    </w:pPr>
    <w:r>
      <w:t>Unofficial Nomination Form</w:t>
    </w:r>
    <w:r w:rsidR="0002368A">
      <w:br/>
    </w:r>
    <w:r w:rsidR="00480A00" w:rsidRPr="00480A00">
      <w:t>Project 2016-03 Cyber Security Supply Chain Management</w:t>
    </w:r>
    <w:r w:rsidR="00833311" w:rsidRPr="00833311">
      <w:t xml:space="preserve"> | </w:t>
    </w:r>
    <w:r w:rsidR="00480A00">
      <w:t>July 2016</w:t>
    </w:r>
    <w:r>
      <w:tab/>
    </w:r>
    <w:r w:rsidR="001F52FD">
      <w:fldChar w:fldCharType="begin"/>
    </w:r>
    <w:r w:rsidR="001F52FD">
      <w:instrText xml:space="preserve"> PAGE </w:instrText>
    </w:r>
    <w:r w:rsidR="001F52FD">
      <w:fldChar w:fldCharType="separate"/>
    </w:r>
    <w:r w:rsidR="000C5E1F">
      <w:rPr>
        <w:noProof/>
      </w:rPr>
      <w:t>3</w:t>
    </w:r>
    <w:r w:rsidR="001F52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896153" w:rsidP="00855BA8">
    <w:r>
      <w:rPr>
        <w:noProof/>
      </w:rPr>
      <w:drawing>
        <wp:anchor distT="0" distB="0" distL="114300" distR="114300" simplePos="0" relativeHeight="251665918" behindDoc="1" locked="0" layoutInCell="1" allowOverlap="1" wp14:anchorId="433896B3" wp14:editId="433896B4">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7A4" w:rsidRDefault="004E07A4">
      <w:r>
        <w:separator/>
      </w:r>
    </w:p>
  </w:footnote>
  <w:footnote w:type="continuationSeparator" w:id="0">
    <w:p w:rsidR="004E07A4" w:rsidRDefault="004E07A4">
      <w:r>
        <w:continuationSeparator/>
      </w:r>
    </w:p>
  </w:footnote>
  <w:footnote w:id="1">
    <w:p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bookmarkStart w:id="1" w:name="_GoBack"/>
      <w:bookmarkEnd w:id="1"/>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896153" w:rsidRDefault="008961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0"/>
  </w:num>
  <w:num w:numId="4">
    <w:abstractNumId w:val="16"/>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removePersonalInformation/>
  <w:removeDateAndTime/>
  <w:doNotDisplayPageBoundarie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334DF"/>
    <w:rsid w:val="0005763D"/>
    <w:rsid w:val="00064B26"/>
    <w:rsid w:val="0008121D"/>
    <w:rsid w:val="00081BCE"/>
    <w:rsid w:val="000A70BC"/>
    <w:rsid w:val="000B36CB"/>
    <w:rsid w:val="000B7A04"/>
    <w:rsid w:val="000C32BD"/>
    <w:rsid w:val="000C5E1F"/>
    <w:rsid w:val="000D7162"/>
    <w:rsid w:val="000E3AB0"/>
    <w:rsid w:val="00102A01"/>
    <w:rsid w:val="00104317"/>
    <w:rsid w:val="001346AA"/>
    <w:rsid w:val="00136931"/>
    <w:rsid w:val="001574EA"/>
    <w:rsid w:val="00193AE7"/>
    <w:rsid w:val="00196FDD"/>
    <w:rsid w:val="001A6FC8"/>
    <w:rsid w:val="001D47FD"/>
    <w:rsid w:val="001F52FD"/>
    <w:rsid w:val="00202BB5"/>
    <w:rsid w:val="00222203"/>
    <w:rsid w:val="00240726"/>
    <w:rsid w:val="00257B0C"/>
    <w:rsid w:val="00260BED"/>
    <w:rsid w:val="00283E25"/>
    <w:rsid w:val="00283FB4"/>
    <w:rsid w:val="002B29E4"/>
    <w:rsid w:val="002E2423"/>
    <w:rsid w:val="002E488B"/>
    <w:rsid w:val="002E7320"/>
    <w:rsid w:val="002F2BFE"/>
    <w:rsid w:val="00300ABD"/>
    <w:rsid w:val="003134D1"/>
    <w:rsid w:val="00366A96"/>
    <w:rsid w:val="0038676B"/>
    <w:rsid w:val="0039275D"/>
    <w:rsid w:val="003C35B8"/>
    <w:rsid w:val="003E1C41"/>
    <w:rsid w:val="0040580D"/>
    <w:rsid w:val="0041064C"/>
    <w:rsid w:val="00442ED0"/>
    <w:rsid w:val="00456B99"/>
    <w:rsid w:val="004631BF"/>
    <w:rsid w:val="00467326"/>
    <w:rsid w:val="00476B91"/>
    <w:rsid w:val="004800C7"/>
    <w:rsid w:val="00480A00"/>
    <w:rsid w:val="004859C6"/>
    <w:rsid w:val="0048765A"/>
    <w:rsid w:val="00487E9F"/>
    <w:rsid w:val="004A1B6D"/>
    <w:rsid w:val="004A60CD"/>
    <w:rsid w:val="004B7DE3"/>
    <w:rsid w:val="004C6B1B"/>
    <w:rsid w:val="004D5953"/>
    <w:rsid w:val="004E07A4"/>
    <w:rsid w:val="004E7B5C"/>
    <w:rsid w:val="00510652"/>
    <w:rsid w:val="00520FD1"/>
    <w:rsid w:val="005316C6"/>
    <w:rsid w:val="005316F3"/>
    <w:rsid w:val="00555F79"/>
    <w:rsid w:val="00563006"/>
    <w:rsid w:val="00565AB5"/>
    <w:rsid w:val="00573832"/>
    <w:rsid w:val="00583A5C"/>
    <w:rsid w:val="005A721A"/>
    <w:rsid w:val="005B7382"/>
    <w:rsid w:val="005D3F72"/>
    <w:rsid w:val="0062446B"/>
    <w:rsid w:val="00631E0B"/>
    <w:rsid w:val="00652754"/>
    <w:rsid w:val="00663305"/>
    <w:rsid w:val="00676CFA"/>
    <w:rsid w:val="0068009F"/>
    <w:rsid w:val="006826D0"/>
    <w:rsid w:val="00692F16"/>
    <w:rsid w:val="00694CD1"/>
    <w:rsid w:val="006A1324"/>
    <w:rsid w:val="006A71F1"/>
    <w:rsid w:val="006B3EC7"/>
    <w:rsid w:val="006C1F78"/>
    <w:rsid w:val="006C3C30"/>
    <w:rsid w:val="006C6BAC"/>
    <w:rsid w:val="006E67B7"/>
    <w:rsid w:val="006E7855"/>
    <w:rsid w:val="006E7949"/>
    <w:rsid w:val="00707018"/>
    <w:rsid w:val="007254EA"/>
    <w:rsid w:val="00733724"/>
    <w:rsid w:val="0074626C"/>
    <w:rsid w:val="00791651"/>
    <w:rsid w:val="007C5DB6"/>
    <w:rsid w:val="007C7104"/>
    <w:rsid w:val="007E79B4"/>
    <w:rsid w:val="0080753A"/>
    <w:rsid w:val="00816016"/>
    <w:rsid w:val="00833311"/>
    <w:rsid w:val="00855BA8"/>
    <w:rsid w:val="008866E7"/>
    <w:rsid w:val="00896153"/>
    <w:rsid w:val="008A2272"/>
    <w:rsid w:val="008C572D"/>
    <w:rsid w:val="008F3E6E"/>
    <w:rsid w:val="00905DC1"/>
    <w:rsid w:val="00930D3B"/>
    <w:rsid w:val="00943F2E"/>
    <w:rsid w:val="00972C26"/>
    <w:rsid w:val="00997A70"/>
    <w:rsid w:val="009A4ED6"/>
    <w:rsid w:val="009E317C"/>
    <w:rsid w:val="00A15C0A"/>
    <w:rsid w:val="00A35DA7"/>
    <w:rsid w:val="00A64469"/>
    <w:rsid w:val="00A6738A"/>
    <w:rsid w:val="00A7776A"/>
    <w:rsid w:val="00AC0C35"/>
    <w:rsid w:val="00AD1865"/>
    <w:rsid w:val="00AD2965"/>
    <w:rsid w:val="00AF2C3F"/>
    <w:rsid w:val="00B146D4"/>
    <w:rsid w:val="00B240FF"/>
    <w:rsid w:val="00B375B5"/>
    <w:rsid w:val="00B62A1A"/>
    <w:rsid w:val="00B86AB0"/>
    <w:rsid w:val="00BA34E0"/>
    <w:rsid w:val="00BE5580"/>
    <w:rsid w:val="00BF7EF4"/>
    <w:rsid w:val="00C31EA1"/>
    <w:rsid w:val="00C52B81"/>
    <w:rsid w:val="00C802A9"/>
    <w:rsid w:val="00C87293"/>
    <w:rsid w:val="00C975FA"/>
    <w:rsid w:val="00CC7BE7"/>
    <w:rsid w:val="00CD6A0C"/>
    <w:rsid w:val="00CF6E4A"/>
    <w:rsid w:val="00CF7659"/>
    <w:rsid w:val="00D06D7D"/>
    <w:rsid w:val="00D07B6A"/>
    <w:rsid w:val="00D228D6"/>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3E6B"/>
    <w:rsid w:val="00DD63A3"/>
    <w:rsid w:val="00E24246"/>
    <w:rsid w:val="00E332D2"/>
    <w:rsid w:val="00E65B2F"/>
    <w:rsid w:val="00F200CF"/>
    <w:rsid w:val="00F31926"/>
    <w:rsid w:val="00F359FF"/>
    <w:rsid w:val="00F40C3A"/>
    <w:rsid w:val="00F5557A"/>
    <w:rsid w:val="00FB5404"/>
    <w:rsid w:val="00FC7B36"/>
    <w:rsid w:val="00FD1345"/>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paragraph" w:styleId="Revision">
    <w:name w:val="Revision"/>
    <w:hidden/>
    <w:uiPriority w:val="99"/>
    <w:semiHidden/>
    <w:rsid w:val="00E332D2"/>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pa/Stand/Pages/Project201603CyberSecuritySupplyChainManagement.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www.nerc.com/pa/Stand/Pages/Project201603CyberSecuritySupplyChainManagement.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c5c535c6c1a9477c98142bfce315117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mailto:mark.olson@nerc.net" TargetMode="Externa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rchive%201/Functional_Model_V5_Final_2009Dec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03D42BB4137545A1B4BE2B7B1A220D" ma:contentTypeVersion="43" ma:contentTypeDescription="Create a new document." ma:contentTypeScope="" ma:versionID="df510ce66dcaeacaf31cc1f8046a44fb">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031D21192DD44C96E895AE1358479B" ma:contentTypeVersion="0" ma:contentTypeDescription="Create a new document." ma:contentTypeScope="" ma:versionID="d38ddcff39ed5eee67148cf27b76c199">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CAF39-8669-46FA-9DB4-B5D7E6DC56F8}"/>
</file>

<file path=customXml/itemProps2.xml><?xml version="1.0" encoding="utf-8"?>
<ds:datastoreItem xmlns:ds="http://schemas.openxmlformats.org/officeDocument/2006/customXml" ds:itemID="{71E51334-776C-4FFD-9AFD-B069F005EEF8}"/>
</file>

<file path=customXml/itemProps3.xml><?xml version="1.0" encoding="utf-8"?>
<ds:datastoreItem xmlns:ds="http://schemas.openxmlformats.org/officeDocument/2006/customXml" ds:itemID="{1FA1D400-2C2F-43CE-9427-E3BA39C934FD}"/>
</file>

<file path=customXml/itemProps4.xml><?xml version="1.0" encoding="utf-8"?>
<ds:datastoreItem xmlns:ds="http://schemas.openxmlformats.org/officeDocument/2006/customXml" ds:itemID="{9ACDA89C-60F8-4137-A81B-30F4FED893D6}"/>
</file>

<file path=customXml/itemProps5.xml><?xml version="1.0" encoding="utf-8"?>
<ds:datastoreItem xmlns:ds="http://schemas.openxmlformats.org/officeDocument/2006/customXml" ds:itemID="{5C38DB56-92EB-4796-8EC0-0C069F4780F6}"/>
</file>

<file path=docProps/app.xml><?xml version="1.0" encoding="utf-8"?>
<Properties xmlns="http://schemas.openxmlformats.org/officeDocument/2006/extended-properties" xmlns:vt="http://schemas.openxmlformats.org/officeDocument/2006/docPropsVTypes">
  <Template>Normal.dotm</Template>
  <TotalTime>0</TotalTime>
  <Pages>4</Pages>
  <Words>706</Words>
  <Characters>5212</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2016-07-28T17:43:00Z</dcterms:created>
  <dcterms:modified xsi:type="dcterms:W3CDTF">2016-08-02T17:43:00Z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0x010100E403D42BB4137545A1B4BE2B7B1A220D</vt:lpwstr>
  </property>
  <property fmtid="{D5CDD505-2E9C-101B-9397-08002B2CF9AE}" pid="3" name="_dlc_DocIdItemGuid">
    <vt:lpwstr>f4544007-79f3-43d6-99ce-40f4286528b1</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