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60D81AC1" w:rsidR="00FD1345"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31886" w:rsidRPr="00731886">
        <w:rPr>
          <w:b w:val="0"/>
          <w:sz w:val="32"/>
          <w:szCs w:val="32"/>
        </w:rPr>
        <w:t>Project 2017-01 Modifications to BAL-003-1.1 Drafting Team</w:t>
      </w:r>
    </w:p>
    <w:p w14:paraId="5D875120" w14:textId="77777777" w:rsidR="00731886" w:rsidRDefault="00731886" w:rsidP="00FD1345">
      <w:pPr>
        <w:pStyle w:val="DocumentTitle"/>
        <w:rPr>
          <w:rFonts w:ascii="Verdana" w:hAnsi="Verdana"/>
          <w:sz w:val="24"/>
        </w:rPr>
      </w:pPr>
    </w:p>
    <w:p w14:paraId="4338961D" w14:textId="6BD2D389"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731886">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731886">
        <w:rPr>
          <w:rStyle w:val="Strong"/>
          <w:rFonts w:ascii="Calibri" w:hAnsi="Calibri" w:cs="Arial"/>
        </w:rPr>
        <w:t>Monday, July 3, 2017</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2FD02692" w14:textId="3E64A817" w:rsidR="00731886" w:rsidRPr="00816016" w:rsidRDefault="00F5557A" w:rsidP="00731886">
      <w:pPr>
        <w:rPr>
          <w:rFonts w:cs="Arial"/>
        </w:rPr>
      </w:pPr>
      <w:r>
        <w:t xml:space="preserve">Additional </w:t>
      </w:r>
      <w:r w:rsidR="00833311">
        <w:t xml:space="preserve">information about this project </w:t>
      </w:r>
      <w:r>
        <w:t>is</w:t>
      </w:r>
      <w:r w:rsidR="00833311">
        <w:t xml:space="preserve"> available on the </w:t>
      </w:r>
      <w:hyperlink r:id="rId12" w:history="1">
        <w:r w:rsidR="00731886" w:rsidRPr="00731886">
          <w:rPr>
            <w:rStyle w:val="Hyperlink"/>
          </w:rPr>
          <w:t>Project 2017-01 Modifications to BAL-003-1.1</w:t>
        </w:r>
      </w:hyperlink>
      <w:r>
        <w:t xml:space="preserve"> page</w:t>
      </w:r>
      <w:r w:rsidR="00833311">
        <w:t xml:space="preserve">. </w:t>
      </w:r>
      <w:r w:rsidR="00833311" w:rsidRPr="00786AD7">
        <w:t>If you have questions</w:t>
      </w:r>
      <w:r w:rsidR="00833311">
        <w:t xml:space="preserve">, </w:t>
      </w:r>
      <w:r w:rsidR="00833311" w:rsidRPr="00C74DBC">
        <w:t>contact</w:t>
      </w:r>
      <w:r w:rsidR="00731886" w:rsidRPr="00731886">
        <w:t xml:space="preserve"> </w:t>
      </w:r>
      <w:r w:rsidR="00731886">
        <w:t xml:space="preserve">Senior Standards Developer </w:t>
      </w:r>
      <w:hyperlink r:id="rId13" w:history="1">
        <w:r w:rsidR="00731886" w:rsidRPr="00C70A5D">
          <w:rPr>
            <w:rStyle w:val="Hyperlink"/>
          </w:rPr>
          <w:t>Darrel Richardson</w:t>
        </w:r>
      </w:hyperlink>
      <w:r w:rsidR="00731886">
        <w:t>, (</w:t>
      </w:r>
      <w:r w:rsidR="00731886" w:rsidRPr="00F86A52">
        <w:t>via email</w:t>
      </w:r>
      <w:r w:rsidR="00731886">
        <w:t>),</w:t>
      </w:r>
      <w:r w:rsidR="00731886" w:rsidRPr="00F86A52">
        <w:t xml:space="preserve"> or at </w:t>
      </w:r>
      <w:r w:rsidR="00731886">
        <w:t xml:space="preserve">  (609) 613-1848.</w:t>
      </w:r>
    </w:p>
    <w:p w14:paraId="4338961F" w14:textId="622E932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618C7BB8" w14:textId="77777777" w:rsidR="00522623" w:rsidRDefault="00731886" w:rsidP="00522623">
      <w:pPr>
        <w:rPr>
          <w:rStyle w:val="BoxText"/>
          <w:rFonts w:asciiTheme="minorHAnsi" w:hAnsiTheme="minorHAnsi" w:cs="Arial"/>
          <w:b w:val="0"/>
          <w:sz w:val="24"/>
        </w:rPr>
      </w:pPr>
      <w:r w:rsidRPr="00731886">
        <w:rPr>
          <w:rFonts w:ascii="Tahoma" w:hAnsi="Tahoma" w:cs="Tahoma"/>
          <w:b/>
          <w:sz w:val="22"/>
          <w:szCs w:val="22"/>
        </w:rPr>
        <w:t>Project 2017-01 Modifications to BAL-003-1.1</w:t>
      </w:r>
      <w:r w:rsidR="00816016" w:rsidRPr="0062446B">
        <w:rPr>
          <w:rStyle w:val="BoxText"/>
          <w:rFonts w:ascii="Tahoma" w:hAnsi="Tahoma" w:cs="Tahoma"/>
          <w:sz w:val="22"/>
          <w:szCs w:val="22"/>
          <w:highlight w:val="yellow"/>
        </w:rPr>
        <w:br/>
      </w:r>
    </w:p>
    <w:p w14:paraId="728B3566" w14:textId="657330D0" w:rsidR="00522623" w:rsidRPr="00731886" w:rsidRDefault="00522623" w:rsidP="00522623">
      <w:pPr>
        <w:rPr>
          <w:rStyle w:val="BoxText"/>
          <w:rFonts w:asciiTheme="minorHAnsi" w:hAnsiTheme="minorHAnsi" w:cs="Arial"/>
          <w:b w:val="0"/>
          <w:sz w:val="24"/>
        </w:rPr>
      </w:pPr>
      <w:bookmarkStart w:id="1" w:name="_GoBack"/>
      <w:bookmarkEnd w:id="1"/>
      <w:r w:rsidRPr="00731886">
        <w:rPr>
          <w:rStyle w:val="BoxText"/>
          <w:rFonts w:asciiTheme="minorHAnsi" w:hAnsiTheme="minorHAnsi" w:cs="Arial"/>
          <w:b w:val="0"/>
          <w:sz w:val="24"/>
        </w:rPr>
        <w:t xml:space="preserve">The purpose of this project is to review the issues identified in the SAR and make corresponding modifications to BAL-003-1.1 as necessary. </w:t>
      </w:r>
    </w:p>
    <w:p w14:paraId="43389627" w14:textId="4D9BF1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67DB31BA"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731886">
        <w:rPr>
          <w:rFonts w:cs="Tahoma"/>
          <w:b/>
          <w:bCs/>
          <w:color w:val="000000"/>
        </w:rPr>
        <w:t>BAL-003-1 and BAL-003-1.1</w:t>
      </w:r>
    </w:p>
    <w:p w14:paraId="3A20ED30" w14:textId="33188D87" w:rsidR="00487E9F" w:rsidRDefault="00D34F9C" w:rsidP="00731886">
      <w:pPr>
        <w:rPr>
          <w:rStyle w:val="BoxText"/>
          <w:rFonts w:asciiTheme="minorHAnsi" w:hAnsiTheme="minorHAnsi" w:cs="Arial"/>
          <w:b w:val="0"/>
          <w:sz w:val="24"/>
        </w:rPr>
      </w:pPr>
      <w:r>
        <w:rPr>
          <w:rStyle w:val="BoxText"/>
          <w:rFonts w:asciiTheme="minorHAnsi" w:hAnsiTheme="minorHAnsi" w:cs="Arial"/>
          <w:b w:val="0"/>
          <w:sz w:val="24"/>
        </w:rPr>
        <w:br/>
      </w:r>
      <w:r w:rsidR="00731886" w:rsidRPr="00731886">
        <w:rPr>
          <w:rStyle w:val="BoxText"/>
          <w:rFonts w:asciiTheme="minorHAnsi" w:hAnsiTheme="minorHAnsi" w:cs="Arial"/>
          <w:b w:val="0"/>
          <w:sz w:val="24"/>
        </w:rPr>
        <w:t>The supporting documents for BAL-003-1.1 were developed using engineering judgment on the data collection and process needed to determine the Interconnection Frequency Response Obligation (IFRO) as well as the processing of raw data to determine compliance. Now that the standard is in place and the data is available for analysis, minor errors in assumptions as well as process inefficiencies have been identified.  It was anticipated that as frequency response improves, the approaches embedded in the standard for annual samples may need to be modified.  In addition to fixing the inconsistencies identified in the Frequency Response Annual Analysis Report (FRAA), the drafting team may separate the administrative and procedural items and reassign them to an alternative process subject to ERO and NERC Operating Committee approval.</w:t>
      </w:r>
    </w:p>
    <w:p w14:paraId="61AE4C4F" w14:textId="77777777" w:rsidR="00731886" w:rsidRDefault="00731886" w:rsidP="00731886">
      <w:pPr>
        <w:rPr>
          <w:rStyle w:val="BoxText"/>
          <w:rFonts w:asciiTheme="minorHAnsi" w:hAnsiTheme="minorHAnsi" w:cs="Arial"/>
          <w:b w:val="0"/>
          <w:sz w:val="24"/>
        </w:rPr>
      </w:pPr>
    </w:p>
    <w:p w14:paraId="1C381FB5" w14:textId="7E6CCD00"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79C2023D" w14:textId="77777777" w:rsidR="00731886" w:rsidRPr="00731886" w:rsidRDefault="00731886" w:rsidP="00731886">
      <w:pPr>
        <w:rPr>
          <w:rFonts w:cs="Arial"/>
        </w:rPr>
      </w:pPr>
      <w:r w:rsidRPr="00731886">
        <w:rPr>
          <w:rFonts w:cs="Arial"/>
        </w:rPr>
        <w:lastRenderedPageBreak/>
        <w:t>We are seeking a cross section of the industry to participate on the team, but in particular are seeking individuals who have experience and expertise in one or more of the following areas:   Reliability Coordinator operations, transmission operations, Balancing Authority operations and generation operations. Experience with developing standards inside or outside (e.g., IEEE, NAESB, ANSI, etc.) of the NERC process is beneficial, but is not required, and should be highlighted in the information submitted, if applicable.</w:t>
      </w:r>
    </w:p>
    <w:p w14:paraId="22DCCC02" w14:textId="77777777" w:rsidR="00731886" w:rsidRPr="00731886" w:rsidRDefault="00731886" w:rsidP="00731886">
      <w:pPr>
        <w:rPr>
          <w:rFonts w:cs="Arial"/>
        </w:rPr>
      </w:pPr>
    </w:p>
    <w:p w14:paraId="4338962B" w14:textId="0B8B274C" w:rsidR="00565AB5" w:rsidRDefault="00731886" w:rsidP="00731886">
      <w:pPr>
        <w:rPr>
          <w:rFonts w:ascii="Verdana" w:hAnsi="Verdana" w:cs="Arial"/>
          <w:sz w:val="18"/>
          <w:szCs w:val="18"/>
        </w:rPr>
      </w:pPr>
      <w:r w:rsidRPr="00731886">
        <w:rPr>
          <w:rFonts w:cs="Arial"/>
        </w:rPr>
        <w:t>Individuals who have facilitation skills and experience and/or legal or technical writing backgrounds are also strongly desired. Please include this in the description of qualifications as applicable.</w:t>
      </w:r>
      <w:r w:rsidRPr="00731886">
        <w:rPr>
          <w:rFonts w:cs="Arial"/>
        </w:rPr>
        <w:br/>
      </w:r>
      <w:r w:rsidR="00240726">
        <w:rPr>
          <w:rStyle w:val="BoxText"/>
          <w:rFonts w:asciiTheme="minorHAnsi" w:hAnsiTheme="minorHAnsi" w:cs="Arial"/>
          <w:b w:val="0"/>
          <w:sz w:val="24"/>
        </w:rPr>
        <w:br/>
      </w:r>
    </w:p>
    <w:p w14:paraId="4338962C" w14:textId="37D9651A"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22623">
              <w:rPr>
                <w:rFonts w:cs="Arial"/>
              </w:rPr>
            </w:r>
            <w:r w:rsidR="00522623">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22623">
              <w:rPr>
                <w:rFonts w:cs="Arial"/>
              </w:rPr>
            </w:r>
            <w:r w:rsidR="00522623">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22623">
              <w:rPr>
                <w:rFonts w:cs="Arial"/>
              </w:rPr>
            </w:r>
            <w:r w:rsidR="00522623">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22623">
              <w:rPr>
                <w:rFonts w:cs="Arial"/>
              </w:rPr>
            </w:r>
            <w:r w:rsidR="00522623">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22623">
              <w:rPr>
                <w:rStyle w:val="BoxText"/>
                <w:rFonts w:asciiTheme="minorHAnsi" w:hAnsiTheme="minorHAnsi"/>
                <w:b w:val="0"/>
                <w:sz w:val="24"/>
              </w:rPr>
            </w:r>
            <w:r w:rsidR="0052262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22623">
              <w:rPr>
                <w:rFonts w:cs="Arial"/>
              </w:rPr>
            </w:r>
            <w:r w:rsidR="00522623">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22623">
              <w:rPr>
                <w:rFonts w:ascii="Verdana" w:hAnsi="Verdana" w:cs="Arial"/>
              </w:rPr>
            </w:r>
            <w:r w:rsidR="00522623">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522623">
              <w:rPr>
                <w:rStyle w:val="BoxText"/>
                <w:rFonts w:ascii="Verdana" w:hAnsi="Verdana"/>
                <w:b w:val="0"/>
                <w:sz w:val="24"/>
              </w:rPr>
            </w:r>
            <w:r w:rsidR="00522623">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22623">
              <w:rPr>
                <w:rStyle w:val="BoxText"/>
                <w:rFonts w:asciiTheme="minorHAnsi" w:hAnsiTheme="minorHAnsi" w:cs="Arial"/>
                <w:b w:val="0"/>
                <w:sz w:val="24"/>
              </w:rPr>
            </w:r>
            <w:r w:rsidR="0052262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96A8" w14:textId="77777777" w:rsidR="002E488B" w:rsidRDefault="002E488B">
      <w:r>
        <w:separator/>
      </w:r>
    </w:p>
  </w:endnote>
  <w:endnote w:type="continuationSeparator" w:id="0">
    <w:p w14:paraId="433896A9" w14:textId="77777777" w:rsidR="002E488B" w:rsidRDefault="002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6C77398E" w:rsidR="00896153" w:rsidRPr="00855BA8" w:rsidRDefault="00896153" w:rsidP="0002368A">
    <w:pPr>
      <w:pStyle w:val="Footer"/>
      <w:tabs>
        <w:tab w:val="clear" w:pos="10354"/>
        <w:tab w:val="right" w:pos="10350"/>
      </w:tabs>
      <w:ind w:left="0" w:right="18"/>
    </w:pPr>
    <w:r>
      <w:t>Unofficial Nomination Form</w:t>
    </w:r>
    <w:r w:rsidR="0002368A">
      <w:br/>
    </w:r>
    <w:r w:rsidR="00731886">
      <w:t>Project 2017-01 Modifications to BAL-003-1.1</w:t>
    </w:r>
    <w:r w:rsidR="00833311" w:rsidRPr="00833311">
      <w:t xml:space="preserve"> | </w:t>
    </w:r>
    <w:r w:rsidR="00731886">
      <w:t>June 2017</w:t>
    </w:r>
    <w:r>
      <w:tab/>
    </w:r>
    <w:r w:rsidR="001F52FD">
      <w:fldChar w:fldCharType="begin"/>
    </w:r>
    <w:r w:rsidR="001F52FD">
      <w:instrText xml:space="preserve"> PAGE </w:instrText>
    </w:r>
    <w:r w:rsidR="001F52FD">
      <w:fldChar w:fldCharType="separate"/>
    </w:r>
    <w:r w:rsidR="00522623">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96A6" w14:textId="77777777" w:rsidR="002E488B" w:rsidRDefault="002E488B">
      <w:r>
        <w:separator/>
      </w:r>
    </w:p>
  </w:footnote>
  <w:footnote w:type="continuationSeparator" w:id="0">
    <w:p w14:paraId="433896A7" w14:textId="77777777" w:rsidR="002E488B" w:rsidRDefault="002E488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22623"/>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1886"/>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30D3B"/>
    <w:rsid w:val="00972C26"/>
    <w:rsid w:val="00997A70"/>
    <w:rsid w:val="009A4ED6"/>
    <w:rsid w:val="009E317C"/>
    <w:rsid w:val="00A15C0A"/>
    <w:rsid w:val="00A35DA7"/>
    <w:rsid w:val="00A6738A"/>
    <w:rsid w:val="00AC0C35"/>
    <w:rsid w:val="00AD1865"/>
    <w:rsid w:val="00B146D4"/>
    <w:rsid w:val="00B240FF"/>
    <w:rsid w:val="00B375B5"/>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4727F"/>
    <w:rsid w:val="00E65B2F"/>
    <w:rsid w:val="00F200CF"/>
    <w:rsid w:val="00F31926"/>
    <w:rsid w:val="00F359F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rel.richard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net/nercsurvey/Survey.aspx?s=80052041cd37438080968b2fe0f317d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0052041cd37438080968b2fe0f317d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0F7102C651F34F94E5DDD6C6AA6C0F" ma:contentTypeVersion="0" ma:contentTypeDescription="Create a new document." ma:contentTypeScope="" ma:versionID="f0b7e3b847bdedaafea2af76f2b1d02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F051A-CD1E-4458-820B-EA8D5B9280C7}"/>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5461EDDF-A71A-41E4-9528-35640F674926}"/>
</file>

<file path=customXml/itemProps5.xml><?xml version="1.0" encoding="utf-8"?>
<ds:datastoreItem xmlns:ds="http://schemas.openxmlformats.org/officeDocument/2006/customXml" ds:itemID="{46026F2F-9FEE-44BE-94CB-BE845549FAA5}"/>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5685</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2017-06-14T16:40:00Z</dcterms:created>
  <dcterms:modified xsi:type="dcterms:W3CDTF">2017-06-14T16:40:00Z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0x01010006347AF6BABB4047890B71D631CD0E97</vt:lpwstr>
  </property>
  <property fmtid="{D5CDD505-2E9C-101B-9397-08002B2CF9AE}" pid="3" name="_dlc_DocIdItemGuid">
    <vt:lpwstr>5288519a-e9e3-4853-922b-fb7a5b069231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