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21B73" w14:textId="77777777" w:rsidR="0039275D" w:rsidRPr="00687867" w:rsidRDefault="005C6DF3" w:rsidP="00D74D20">
      <w:pPr>
        <w:pStyle w:val="DocumentTitle"/>
        <w:spacing w:before="120"/>
      </w:pPr>
      <w:r>
        <w:t xml:space="preserve">Unofficial Comment Form </w:t>
      </w:r>
    </w:p>
    <w:p w14:paraId="6320D03C" w14:textId="77777777" w:rsidR="006B4606" w:rsidRDefault="006B4606" w:rsidP="006B4606">
      <w:pPr>
        <w:pStyle w:val="DocumentSubtitle"/>
        <w:rPr>
          <w:sz w:val="40"/>
          <w:szCs w:val="40"/>
        </w:rPr>
      </w:pPr>
      <w:bookmarkStart w:id="0" w:name="_Toc195946480"/>
      <w:r w:rsidRPr="00535D18">
        <w:rPr>
          <w:sz w:val="40"/>
          <w:szCs w:val="40"/>
        </w:rPr>
        <w:t>Project 20</w:t>
      </w:r>
      <w:r>
        <w:rPr>
          <w:sz w:val="40"/>
          <w:szCs w:val="40"/>
        </w:rPr>
        <w:t>18</w:t>
      </w:r>
      <w:r w:rsidRPr="00535D18">
        <w:rPr>
          <w:sz w:val="40"/>
          <w:szCs w:val="40"/>
        </w:rPr>
        <w:t>-</w:t>
      </w:r>
      <w:r>
        <w:rPr>
          <w:sz w:val="40"/>
          <w:szCs w:val="40"/>
        </w:rPr>
        <w:t>01</w:t>
      </w:r>
      <w:r w:rsidRPr="00535D18">
        <w:rPr>
          <w:sz w:val="40"/>
          <w:szCs w:val="40"/>
        </w:rPr>
        <w:t xml:space="preserve"> </w:t>
      </w:r>
      <w:r>
        <w:rPr>
          <w:sz w:val="40"/>
          <w:szCs w:val="40"/>
        </w:rPr>
        <w:t xml:space="preserve">Canadian-specific </w:t>
      </w:r>
    </w:p>
    <w:p w14:paraId="7CE17711" w14:textId="77777777" w:rsidR="006B4606" w:rsidRPr="00535D18" w:rsidRDefault="006B4606" w:rsidP="006B4606">
      <w:pPr>
        <w:pStyle w:val="DocumentSubtitle"/>
        <w:rPr>
          <w:sz w:val="40"/>
          <w:szCs w:val="40"/>
        </w:rPr>
      </w:pPr>
      <w:r>
        <w:rPr>
          <w:sz w:val="40"/>
          <w:szCs w:val="40"/>
        </w:rPr>
        <w:t>Revisions to TPL-007-2</w:t>
      </w:r>
    </w:p>
    <w:p w14:paraId="2B83BE2E" w14:textId="70A1CF3E" w:rsidR="005C6DF3" w:rsidRDefault="005C6DF3" w:rsidP="00FE70BB">
      <w:pPr>
        <w:pStyle w:val="DocumentSubtitle"/>
      </w:pPr>
    </w:p>
    <w:p w14:paraId="0CF38106" w14:textId="2AA78A94" w:rsidR="00B564B1" w:rsidRDefault="00B564B1" w:rsidP="00B564B1">
      <w:pPr>
        <w:autoSpaceDE w:val="0"/>
        <w:autoSpaceDN w:val="0"/>
        <w:adjustRightInd w:val="0"/>
        <w:jc w:val="both"/>
        <w:rPr>
          <w:lang w:eastAsia="zh-CN"/>
        </w:rPr>
      </w:pPr>
      <w:r w:rsidRPr="00B564B1">
        <w:rPr>
          <w:b/>
          <w:lang w:eastAsia="zh-CN"/>
        </w:rPr>
        <w:t>Do not</w:t>
      </w:r>
      <w:r>
        <w:rPr>
          <w:lang w:eastAsia="zh-CN"/>
        </w:rPr>
        <w:t xml:space="preserve"> use this form for submitting comments. Use the </w:t>
      </w:r>
      <w:hyperlink r:id="rId11" w:history="1">
        <w:r w:rsidRPr="00B564B1">
          <w:rPr>
            <w:rStyle w:val="Hyperlink"/>
            <w:lang w:eastAsia="zh-CN"/>
          </w:rPr>
          <w:t>electronic form</w:t>
        </w:r>
      </w:hyperlink>
      <w:r>
        <w:rPr>
          <w:lang w:eastAsia="zh-CN"/>
        </w:rPr>
        <w:t xml:space="preserve"> to submit comments on </w:t>
      </w:r>
      <w:r w:rsidR="006B4606">
        <w:t xml:space="preserve">the proposed </w:t>
      </w:r>
      <w:r w:rsidR="006B4606">
        <w:rPr>
          <w:b/>
        </w:rPr>
        <w:t>TPL</w:t>
      </w:r>
      <w:r w:rsidR="006B4606" w:rsidRPr="0008752D">
        <w:rPr>
          <w:b/>
        </w:rPr>
        <w:t>-0</w:t>
      </w:r>
      <w:r w:rsidR="006B4606">
        <w:rPr>
          <w:b/>
        </w:rPr>
        <w:t>07</w:t>
      </w:r>
      <w:r w:rsidR="006B4606" w:rsidRPr="0008752D">
        <w:rPr>
          <w:b/>
        </w:rPr>
        <w:t>-</w:t>
      </w:r>
      <w:r w:rsidR="006B4606">
        <w:rPr>
          <w:b/>
        </w:rPr>
        <w:t>3</w:t>
      </w:r>
      <w:r w:rsidR="006B4606" w:rsidRPr="00AF526A">
        <w:rPr>
          <w:b/>
        </w:rPr>
        <w:t xml:space="preserve"> </w:t>
      </w:r>
      <w:r w:rsidR="006B4606">
        <w:rPr>
          <w:b/>
        </w:rPr>
        <w:t>(</w:t>
      </w:r>
      <w:r w:rsidR="006B4606" w:rsidRPr="00AF526A">
        <w:rPr>
          <w:b/>
        </w:rPr>
        <w:t>Canadian Variance</w:t>
      </w:r>
      <w:r w:rsidR="006B4606">
        <w:rPr>
          <w:b/>
        </w:rPr>
        <w:t>)</w:t>
      </w:r>
      <w:r w:rsidR="006B4606">
        <w:t xml:space="preserve"> </w:t>
      </w:r>
      <w:r w:rsidR="006B4606" w:rsidRPr="0008752D">
        <w:rPr>
          <w:b/>
        </w:rPr>
        <w:sym w:font="Symbol" w:char="F02D"/>
      </w:r>
      <w:r w:rsidR="006B4606" w:rsidRPr="0008752D">
        <w:rPr>
          <w:b/>
        </w:rPr>
        <w:t xml:space="preserve"> </w:t>
      </w:r>
      <w:r w:rsidR="006B4606" w:rsidRPr="00341E0E">
        <w:rPr>
          <w:b/>
        </w:rPr>
        <w:t>Transmission System Planned Performance for Geomagnetic Disturbance Events</w:t>
      </w:r>
      <w:r w:rsidR="006B4606" w:rsidRPr="008B0E5C">
        <w:t xml:space="preserve">. The electronic comment form must be completed by </w:t>
      </w:r>
      <w:r w:rsidR="006B4606" w:rsidRPr="00014881">
        <w:rPr>
          <w:b/>
        </w:rPr>
        <w:t xml:space="preserve">8:00 p.m. Eastern, </w:t>
      </w:r>
      <w:r w:rsidR="00C87A20">
        <w:rPr>
          <w:b/>
        </w:rPr>
        <w:t>Thursday</w:t>
      </w:r>
      <w:r w:rsidR="006B4606" w:rsidRPr="00014881">
        <w:rPr>
          <w:b/>
        </w:rPr>
        <w:t>, November 1</w:t>
      </w:r>
      <w:r w:rsidR="00C87A20">
        <w:rPr>
          <w:b/>
        </w:rPr>
        <w:t>5</w:t>
      </w:r>
      <w:r w:rsidR="006B4606" w:rsidRPr="00014881">
        <w:rPr>
          <w:b/>
        </w:rPr>
        <w:t>, 2018</w:t>
      </w:r>
      <w:r w:rsidR="006B4606" w:rsidRPr="00014881">
        <w:t>.</w:t>
      </w:r>
    </w:p>
    <w:p w14:paraId="74A96AAA" w14:textId="77777777" w:rsidR="00B564B1" w:rsidRDefault="00B564B1" w:rsidP="00B564B1">
      <w:pPr>
        <w:autoSpaceDE w:val="0"/>
        <w:autoSpaceDN w:val="0"/>
        <w:adjustRightInd w:val="0"/>
        <w:jc w:val="both"/>
        <w:rPr>
          <w:lang w:eastAsia="zh-CN"/>
        </w:rPr>
      </w:pPr>
    </w:p>
    <w:p w14:paraId="226DF166" w14:textId="4E2C4710" w:rsidR="00B564B1" w:rsidRDefault="00B564B1" w:rsidP="00B564B1">
      <w:pPr>
        <w:autoSpaceDE w:val="0"/>
        <w:autoSpaceDN w:val="0"/>
        <w:adjustRightInd w:val="0"/>
        <w:jc w:val="both"/>
      </w:pPr>
      <w:r>
        <w:rPr>
          <w:lang w:eastAsia="zh-CN"/>
        </w:rPr>
        <w:t xml:space="preserve">Documents and information about this project are available on the </w:t>
      </w:r>
      <w:hyperlink r:id="rId12" w:history="1">
        <w:r w:rsidR="00D33731" w:rsidRPr="00D33731">
          <w:rPr>
            <w:rStyle w:val="Hyperlink"/>
          </w:rPr>
          <w:t>project page</w:t>
        </w:r>
      </w:hyperlink>
      <w:r>
        <w:rPr>
          <w:lang w:eastAsia="zh-CN"/>
        </w:rPr>
        <w:t>. If you have questions, contact</w:t>
      </w:r>
      <w:r w:rsidR="00130C72" w:rsidRPr="00130C72">
        <w:t xml:space="preserve"> </w:t>
      </w:r>
      <w:r w:rsidR="00130C72">
        <w:t>Standards Developer</w:t>
      </w:r>
      <w:r w:rsidRPr="00F46DC4">
        <w:t xml:space="preserve">, </w:t>
      </w:r>
      <w:hyperlink r:id="rId13" w:history="1">
        <w:r w:rsidR="00130C72" w:rsidRPr="00130C72">
          <w:rPr>
            <w:rStyle w:val="Hyperlink"/>
          </w:rPr>
          <w:t>Mat Bunch</w:t>
        </w:r>
      </w:hyperlink>
      <w:r>
        <w:t xml:space="preserve"> </w:t>
      </w:r>
      <w:r w:rsidR="00D007EE">
        <w:t>(via email)</w:t>
      </w:r>
      <w:r w:rsidR="00130C72">
        <w:t>,</w:t>
      </w:r>
      <w:r w:rsidR="00D007EE">
        <w:t xml:space="preserve"> </w:t>
      </w:r>
      <w:r>
        <w:t>or at</w:t>
      </w:r>
      <w:r w:rsidR="00130C72">
        <w:t xml:space="preserve"> (404) 446-9785</w:t>
      </w:r>
      <w:r>
        <w:rPr>
          <w:lang w:eastAsia="zh-CN"/>
        </w:rPr>
        <w:t>.</w:t>
      </w:r>
      <w:r>
        <w:tab/>
      </w:r>
    </w:p>
    <w:p w14:paraId="6ED2906C" w14:textId="77777777" w:rsidR="00B564B1" w:rsidRDefault="00B564B1" w:rsidP="00FE70BB">
      <w:pPr>
        <w:pStyle w:val="DocumentSubtitle"/>
      </w:pPr>
    </w:p>
    <w:p w14:paraId="4517E89C" w14:textId="77777777" w:rsidR="00130C72" w:rsidRPr="00102A01" w:rsidRDefault="00130C72" w:rsidP="00130C72">
      <w:pPr>
        <w:pStyle w:val="Heading2"/>
      </w:pPr>
      <w:bookmarkStart w:id="1" w:name="_Toc195946481"/>
      <w:bookmarkEnd w:id="0"/>
      <w:r>
        <w:t xml:space="preserve">Project Purpose </w:t>
      </w:r>
    </w:p>
    <w:p w14:paraId="41437D0B" w14:textId="77777777" w:rsidR="00130C72" w:rsidRDefault="00130C72" w:rsidP="00130C72">
      <w:pPr>
        <w:ind w:right="-90"/>
        <w:rPr>
          <w:bCs/>
        </w:rPr>
      </w:pPr>
      <w:r w:rsidRPr="00DD3812">
        <w:rPr>
          <w:bCs/>
        </w:rPr>
        <w:t xml:space="preserve">The purpose of this project is to </w:t>
      </w:r>
      <w:r>
        <w:rPr>
          <w:bCs/>
        </w:rPr>
        <w:t>provide</w:t>
      </w:r>
      <w:r w:rsidRPr="00DD3812">
        <w:rPr>
          <w:bCs/>
        </w:rPr>
        <w:t xml:space="preserve"> Canadian </w:t>
      </w:r>
      <w:r>
        <w:rPr>
          <w:bCs/>
        </w:rPr>
        <w:t>e</w:t>
      </w:r>
      <w:r w:rsidRPr="00DD3812">
        <w:rPr>
          <w:bCs/>
        </w:rPr>
        <w:t>ntities</w:t>
      </w:r>
      <w:r>
        <w:rPr>
          <w:bCs/>
        </w:rPr>
        <w:t xml:space="preserve"> the latitude</w:t>
      </w:r>
      <w:r w:rsidRPr="00DD3812">
        <w:rPr>
          <w:bCs/>
        </w:rPr>
        <w:t xml:space="preserve"> to leverage operating experience, observed GMD effects, and on-going research efforts for defining alternative Benchmark GMD Events an</w:t>
      </w:r>
      <w:bookmarkStart w:id="2" w:name="_GoBack"/>
      <w:bookmarkEnd w:id="2"/>
      <w:r w:rsidRPr="00DD3812">
        <w:rPr>
          <w:bCs/>
        </w:rPr>
        <w:t>d/or Supplemental GMD Events that appropriately reflect their specific geographical and geological characteristics. </w:t>
      </w:r>
      <w:r>
        <w:rPr>
          <w:bCs/>
        </w:rPr>
        <w:t>This project also addresses regulatory frameworks specific to Canadian jurisdictions.</w:t>
      </w:r>
    </w:p>
    <w:p w14:paraId="5520D6B4" w14:textId="77777777" w:rsidR="00130C72" w:rsidRDefault="00130C72" w:rsidP="00130C72">
      <w:pPr>
        <w:pStyle w:val="Heading2"/>
      </w:pPr>
    </w:p>
    <w:p w14:paraId="67D98AB5" w14:textId="77777777" w:rsidR="00130C72" w:rsidRPr="00102A01" w:rsidRDefault="00130C72" w:rsidP="00130C72">
      <w:pPr>
        <w:pStyle w:val="Heading2"/>
      </w:pPr>
      <w:r>
        <w:t>Background and Summary</w:t>
      </w:r>
    </w:p>
    <w:p w14:paraId="445218AA" w14:textId="1FAB415C" w:rsidR="00D4059F" w:rsidRDefault="00130C72" w:rsidP="00130C72">
      <w:pPr>
        <w:autoSpaceDE w:val="0"/>
        <w:autoSpaceDN w:val="0"/>
        <w:adjustRightInd w:val="0"/>
      </w:pPr>
      <w:r w:rsidRPr="00DD3812">
        <w:rPr>
          <w:bCs/>
        </w:rPr>
        <w:t>Reliability Standard TPL-007-2 – Transmission System Planned Performance for Geomagnetic Disturbance Events was approved by industry in 2017 and filed with the Federal Energy Regulatory Commission on January 22, 2018 and the Canadian authorities on February 27, 2018.</w:t>
      </w:r>
      <w:r>
        <w:rPr>
          <w:bCs/>
        </w:rPr>
        <w:t xml:space="preserve"> On </w:t>
      </w:r>
      <w:r>
        <w:t>June 13, 2018, the Standards Committee approved a SAR and appointed a standard drafting team (SDT) to make Canadian-specific revisions to TPL-007-2.</w:t>
      </w:r>
    </w:p>
    <w:p w14:paraId="7E996BC2" w14:textId="77777777" w:rsidR="00130C72" w:rsidRDefault="00130C72" w:rsidP="00130C72">
      <w:pPr>
        <w:autoSpaceDE w:val="0"/>
        <w:autoSpaceDN w:val="0"/>
        <w:adjustRightInd w:val="0"/>
      </w:pPr>
    </w:p>
    <w:p w14:paraId="19A03403" w14:textId="77777777" w:rsidR="00130C72" w:rsidRPr="00C5569D" w:rsidRDefault="00130C72" w:rsidP="00130C72">
      <w:pPr>
        <w:ind w:right="-90"/>
        <w:rPr>
          <w:rFonts w:ascii="Tahoma" w:hAnsi="Tahoma" w:cs="Tahoma"/>
          <w:b/>
          <w:bCs/>
          <w:color w:val="FF0000"/>
          <w:sz w:val="22"/>
          <w:szCs w:val="20"/>
        </w:rPr>
      </w:pPr>
      <w:r w:rsidRPr="00C5569D">
        <w:rPr>
          <w:bCs/>
          <w:color w:val="FF0000"/>
        </w:rPr>
        <w:t xml:space="preserve">Reliability Standard TPL-007-3 adds a Variance for Canadian entities. The Canadian Variance replaces, in its entirety, Requirement R7, Part 7.3 of the continent-wide standard for Canadian entities and adds an alternate methodology for GMD Vulnerability Assessments, as described in Attachment 1-CAN. </w:t>
      </w:r>
      <w:r w:rsidRPr="00C5569D">
        <w:rPr>
          <w:b/>
          <w:bCs/>
          <w:color w:val="FF0000"/>
        </w:rPr>
        <w:t>None of the continent-wide Requirements have been changed.</w:t>
      </w:r>
    </w:p>
    <w:p w14:paraId="17135640" w14:textId="77777777" w:rsidR="00EA7EA0" w:rsidRDefault="00EA7EA0" w:rsidP="00162FF8"/>
    <w:p w14:paraId="1C8911AB" w14:textId="77777777" w:rsidR="00162FF8" w:rsidRPr="00D4059F" w:rsidRDefault="007706E9" w:rsidP="00162FF8">
      <w:r w:rsidRPr="00D4059F">
        <w:t>Please provide your responses to the questions listed below along with any detailed comments.</w:t>
      </w:r>
    </w:p>
    <w:p w14:paraId="5177A16A" w14:textId="77777777" w:rsidR="005C6DF3" w:rsidRPr="00D4059F" w:rsidRDefault="005C6DF3" w:rsidP="003109DD">
      <w:pPr>
        <w:autoSpaceDE w:val="0"/>
        <w:autoSpaceDN w:val="0"/>
        <w:adjustRightInd w:val="0"/>
        <w:jc w:val="both"/>
        <w:rPr>
          <w:lang w:eastAsia="zh-CN"/>
        </w:rPr>
      </w:pPr>
    </w:p>
    <w:p w14:paraId="7578469B" w14:textId="77777777" w:rsidR="005C6DF3" w:rsidRDefault="005C6DF3" w:rsidP="003109DD">
      <w:pPr>
        <w:autoSpaceDE w:val="0"/>
        <w:autoSpaceDN w:val="0"/>
        <w:adjustRightInd w:val="0"/>
        <w:jc w:val="both"/>
        <w:rPr>
          <w:lang w:eastAsia="zh-CN"/>
        </w:rPr>
      </w:pPr>
    </w:p>
    <w:bookmarkEnd w:id="1"/>
    <w:p w14:paraId="2239A61E" w14:textId="77777777" w:rsidR="00162FF8" w:rsidRDefault="00162FF8">
      <w:pPr>
        <w:rPr>
          <w:rFonts w:ascii="Tahoma" w:hAnsi="Tahoma"/>
          <w:b/>
          <w:sz w:val="22"/>
          <w:szCs w:val="20"/>
        </w:rPr>
      </w:pPr>
      <w:r>
        <w:br w:type="page"/>
      </w:r>
    </w:p>
    <w:p w14:paraId="68B20B00" w14:textId="77777777" w:rsidR="00130C72" w:rsidRDefault="00130C72" w:rsidP="00130C72">
      <w:pPr>
        <w:pStyle w:val="Heading2"/>
        <w:rPr>
          <w:rFonts w:cs="Tahoma"/>
        </w:rPr>
      </w:pPr>
      <w:r>
        <w:rPr>
          <w:rFonts w:cs="Tahoma"/>
        </w:rPr>
        <w:lastRenderedPageBreak/>
        <w:t>Questions</w:t>
      </w:r>
    </w:p>
    <w:p w14:paraId="115CE91A" w14:textId="77777777" w:rsidR="00130C72" w:rsidRDefault="00130C72" w:rsidP="00130C72">
      <w:pPr>
        <w:keepNext/>
      </w:pPr>
      <w:r>
        <w:t xml:space="preserve">1. </w:t>
      </w:r>
      <w:r w:rsidRPr="008701C4">
        <w:rPr>
          <w:rFonts w:ascii="Calibri" w:hAnsi="Calibri"/>
        </w:rPr>
        <w:t xml:space="preserve">The </w:t>
      </w:r>
      <w:r>
        <w:rPr>
          <w:rFonts w:ascii="Calibri" w:hAnsi="Calibri"/>
        </w:rPr>
        <w:t>SDT developed a Canadian Variance to R</w:t>
      </w:r>
      <w:r w:rsidRPr="008701C4">
        <w:rPr>
          <w:rFonts w:ascii="Calibri" w:hAnsi="Calibri"/>
        </w:rPr>
        <w:t xml:space="preserve">equirement </w:t>
      </w:r>
      <w:r>
        <w:rPr>
          <w:rFonts w:ascii="Calibri" w:hAnsi="Calibri"/>
        </w:rPr>
        <w:t>R7, Part 7.3 to accommodate for required regulatory approvals in different Canadian jurisdictions</w:t>
      </w:r>
      <w:r w:rsidRPr="008701C4">
        <w:rPr>
          <w:rFonts w:ascii="Calibri" w:hAnsi="Calibri"/>
        </w:rPr>
        <w:t>.</w:t>
      </w:r>
      <w:r>
        <w:rPr>
          <w:rFonts w:ascii="Calibri" w:hAnsi="Calibri"/>
        </w:rPr>
        <w:t xml:space="preserve"> For example, Canadian entities may be required to obtain a regulatory approval for investments associated with Corrective Action Plans (CAPs). Such approval may limit the scope or modify the timeline of a CAP.</w:t>
      </w:r>
      <w:r>
        <w:t xml:space="preserve"> Do you agree that the proposed Variance to </w:t>
      </w:r>
      <w:r>
        <w:rPr>
          <w:rFonts w:ascii="Calibri" w:hAnsi="Calibri"/>
        </w:rPr>
        <w:t xml:space="preserve">Part 7.3 </w:t>
      </w:r>
      <w:r>
        <w:t xml:space="preserve">allows for the necessary flexibility to take into account the required regulatory approvals within your jurisdiction? If you do not agree, </w:t>
      </w:r>
      <w:r w:rsidRPr="00991CD9">
        <w:t xml:space="preserve">or if you agree but have comments or suggestions for the </w:t>
      </w:r>
      <w:r>
        <w:t>Variance</w:t>
      </w:r>
      <w:r w:rsidRPr="00991CD9">
        <w:t>, provide your recommendation, explanation, and proposed modification.</w:t>
      </w:r>
    </w:p>
    <w:p w14:paraId="346745B7" w14:textId="77777777" w:rsidR="00130C72" w:rsidRPr="000B7836" w:rsidRDefault="00130C72" w:rsidP="00130C72">
      <w:pPr>
        <w:keepNext/>
      </w:pPr>
    </w:p>
    <w:p w14:paraId="78EA4AF4" w14:textId="77777777" w:rsidR="00130C72" w:rsidRPr="000B7836" w:rsidRDefault="00130C72" w:rsidP="00130C72">
      <w:pPr>
        <w:keepNext/>
      </w:pPr>
      <w:r w:rsidRPr="000B7836">
        <w:fldChar w:fldCharType="begin">
          <w:ffData>
            <w:name w:val="Check4"/>
            <w:enabled/>
            <w:calcOnExit w:val="0"/>
            <w:checkBox>
              <w:sizeAuto/>
              <w:default w:val="0"/>
            </w:checkBox>
          </w:ffData>
        </w:fldChar>
      </w:r>
      <w:r w:rsidRPr="000B7836">
        <w:instrText xml:space="preserve"> FORMCHECKBOX </w:instrText>
      </w:r>
      <w:r w:rsidR="0047302E">
        <w:fldChar w:fldCharType="separate"/>
      </w:r>
      <w:r w:rsidRPr="000B7836">
        <w:fldChar w:fldCharType="end"/>
      </w:r>
      <w:r w:rsidRPr="000B7836">
        <w:t xml:space="preserve"> Yes </w:t>
      </w:r>
    </w:p>
    <w:p w14:paraId="4F4A6BCD" w14:textId="77777777" w:rsidR="00130C72" w:rsidRPr="000B7836" w:rsidRDefault="00130C72" w:rsidP="00130C72">
      <w:pPr>
        <w:keepNext/>
      </w:pPr>
      <w:r w:rsidRPr="000B7836">
        <w:fldChar w:fldCharType="begin">
          <w:ffData>
            <w:name w:val="Check4"/>
            <w:enabled/>
            <w:calcOnExit w:val="0"/>
            <w:checkBox>
              <w:sizeAuto/>
              <w:default w:val="0"/>
            </w:checkBox>
          </w:ffData>
        </w:fldChar>
      </w:r>
      <w:r w:rsidRPr="000B7836">
        <w:instrText xml:space="preserve"> FORMCHECKBOX </w:instrText>
      </w:r>
      <w:r w:rsidR="0047302E">
        <w:fldChar w:fldCharType="separate"/>
      </w:r>
      <w:r w:rsidRPr="000B7836">
        <w:fldChar w:fldCharType="end"/>
      </w:r>
      <w:r w:rsidRPr="000B7836">
        <w:t xml:space="preserve"> No </w:t>
      </w:r>
    </w:p>
    <w:p w14:paraId="7516665F" w14:textId="77777777" w:rsidR="00130C72" w:rsidRPr="000B7836" w:rsidRDefault="00130C72" w:rsidP="00130C72">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77622E9D" w14:textId="77777777" w:rsidR="00130C72" w:rsidRDefault="00130C72" w:rsidP="00130C72">
      <w:pPr>
        <w:keepNext/>
      </w:pPr>
    </w:p>
    <w:p w14:paraId="0CA330A7" w14:textId="77777777" w:rsidR="00130C72" w:rsidRDefault="00130C72" w:rsidP="00130C72">
      <w:pPr>
        <w:keepNext/>
      </w:pPr>
      <w:r w:rsidRPr="00A26CD0">
        <w:t xml:space="preserve">2. Do you agree that the language in the </w:t>
      </w:r>
      <w:r>
        <w:t>introduction</w:t>
      </w:r>
      <w:r w:rsidRPr="00A26CD0">
        <w:t xml:space="preserve"> section of Attachment 1-CAN adequately </w:t>
      </w:r>
      <w:r w:rsidRPr="00B670B0">
        <w:t xml:space="preserve">describes the </w:t>
      </w:r>
      <w:r w:rsidRPr="00477C95">
        <w:t>Canadian Variance? If you do not agree, or if you agree but have comments or suggestions, provide your recommendation, explanation, and proposed modification.</w:t>
      </w:r>
    </w:p>
    <w:p w14:paraId="6B8E34A2" w14:textId="77777777" w:rsidR="00130C72" w:rsidRDefault="00130C72" w:rsidP="00130C72">
      <w:pPr>
        <w:keepNext/>
      </w:pPr>
    </w:p>
    <w:p w14:paraId="49860D02" w14:textId="77777777" w:rsidR="00130C72" w:rsidRPr="000B7836" w:rsidRDefault="00130C72" w:rsidP="00130C72">
      <w:pPr>
        <w:keepNext/>
      </w:pPr>
      <w:r w:rsidRPr="000B7836">
        <w:fldChar w:fldCharType="begin">
          <w:ffData>
            <w:name w:val="Check4"/>
            <w:enabled/>
            <w:calcOnExit w:val="0"/>
            <w:checkBox>
              <w:sizeAuto/>
              <w:default w:val="0"/>
            </w:checkBox>
          </w:ffData>
        </w:fldChar>
      </w:r>
      <w:r w:rsidRPr="000B7836">
        <w:instrText xml:space="preserve"> FORMCHECKBOX </w:instrText>
      </w:r>
      <w:r w:rsidR="0047302E">
        <w:fldChar w:fldCharType="separate"/>
      </w:r>
      <w:r w:rsidRPr="000B7836">
        <w:fldChar w:fldCharType="end"/>
      </w:r>
      <w:r w:rsidRPr="000B7836">
        <w:t xml:space="preserve"> Yes </w:t>
      </w:r>
    </w:p>
    <w:p w14:paraId="36ADDDC5" w14:textId="77777777" w:rsidR="00130C72" w:rsidRPr="000B7836" w:rsidRDefault="00130C72" w:rsidP="00130C72">
      <w:pPr>
        <w:keepNext/>
      </w:pPr>
      <w:r w:rsidRPr="000B7836">
        <w:fldChar w:fldCharType="begin">
          <w:ffData>
            <w:name w:val="Check4"/>
            <w:enabled/>
            <w:calcOnExit w:val="0"/>
            <w:checkBox>
              <w:sizeAuto/>
              <w:default w:val="0"/>
            </w:checkBox>
          </w:ffData>
        </w:fldChar>
      </w:r>
      <w:r w:rsidRPr="000B7836">
        <w:instrText xml:space="preserve"> FORMCHECKBOX </w:instrText>
      </w:r>
      <w:r w:rsidR="0047302E">
        <w:fldChar w:fldCharType="separate"/>
      </w:r>
      <w:r w:rsidRPr="000B7836">
        <w:fldChar w:fldCharType="end"/>
      </w:r>
      <w:r w:rsidRPr="000B7836">
        <w:t xml:space="preserve"> No </w:t>
      </w:r>
    </w:p>
    <w:p w14:paraId="47219274" w14:textId="77777777" w:rsidR="00130C72" w:rsidRPr="000B7836" w:rsidRDefault="00130C72" w:rsidP="00130C72">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6DFC3558" w14:textId="77777777" w:rsidR="00130C72" w:rsidRDefault="00130C72" w:rsidP="00130C72">
      <w:pPr>
        <w:keepNext/>
      </w:pPr>
    </w:p>
    <w:p w14:paraId="7F975C90" w14:textId="77777777" w:rsidR="00130C72" w:rsidRPr="00B675F1" w:rsidRDefault="00130C72" w:rsidP="00130C72">
      <w:pPr>
        <w:keepNext/>
        <w:rPr>
          <w:rFonts w:ascii="Calibri" w:hAnsi="Calibri"/>
        </w:rPr>
      </w:pPr>
      <w:r>
        <w:t xml:space="preserve">3. </w:t>
      </w:r>
      <w:r w:rsidRPr="008701C4">
        <w:rPr>
          <w:rFonts w:ascii="Calibri" w:hAnsi="Calibri"/>
        </w:rPr>
        <w:t xml:space="preserve">The </w:t>
      </w:r>
      <w:r>
        <w:rPr>
          <w:rFonts w:ascii="Calibri" w:hAnsi="Calibri"/>
        </w:rPr>
        <w:t xml:space="preserve">SDT developed the Attachment 1-CAN, as an alternative to Attachment 1, for defining a 1-in-100 year GMD planning event to be used in the </w:t>
      </w:r>
      <w:r>
        <w:t>benchmark and supplemental GMD Vulnerability Assessment(s)</w:t>
      </w:r>
      <w:r>
        <w:rPr>
          <w:rFonts w:ascii="Calibri" w:hAnsi="Calibri"/>
          <w:i/>
        </w:rPr>
        <w:t>.</w:t>
      </w:r>
      <w:r>
        <w:t xml:space="preserve"> The proposed alternative approach in Attachment 1-CAN for the GMD planning event is to be based on Canadian-specific data and statistical analyses. Do you agree that the proposed approach to define a </w:t>
      </w:r>
      <w:r>
        <w:rPr>
          <w:rFonts w:ascii="Calibri" w:hAnsi="Calibri"/>
        </w:rPr>
        <w:t>1-in-100 year GMD event is sufficiently clear and flexible for Canadian entities while achieving an equivalent level of reliability of TPL-007-2</w:t>
      </w:r>
      <w:r>
        <w:t xml:space="preserve">? </w:t>
      </w:r>
      <w:r w:rsidRPr="00CA2F68">
        <w:t xml:space="preserve">If you do not agree, or if you agree but have comments or suggestions for </w:t>
      </w:r>
      <w:r>
        <w:t xml:space="preserve">defining a GMD event, </w:t>
      </w:r>
      <w:r w:rsidRPr="00CA2F68">
        <w:t>provide your recommendation</w:t>
      </w:r>
      <w:r>
        <w:t>,</w:t>
      </w:r>
      <w:r w:rsidRPr="00CA2F68">
        <w:t xml:space="preserve"> explanation</w:t>
      </w:r>
      <w:r>
        <w:t>, and proposed modification</w:t>
      </w:r>
      <w:r w:rsidRPr="00CA2F68">
        <w:t>.</w:t>
      </w:r>
    </w:p>
    <w:p w14:paraId="6CC6FA38" w14:textId="77777777" w:rsidR="00130C72" w:rsidRPr="000B7836" w:rsidRDefault="00130C72" w:rsidP="00130C72">
      <w:pPr>
        <w:keepNext/>
      </w:pPr>
    </w:p>
    <w:p w14:paraId="287A2491" w14:textId="77777777" w:rsidR="00130C72" w:rsidRPr="000B7836" w:rsidRDefault="00130C72" w:rsidP="00130C72">
      <w:pPr>
        <w:keepNext/>
      </w:pPr>
      <w:r w:rsidRPr="000B7836">
        <w:fldChar w:fldCharType="begin">
          <w:ffData>
            <w:name w:val="Check4"/>
            <w:enabled/>
            <w:calcOnExit w:val="0"/>
            <w:checkBox>
              <w:sizeAuto/>
              <w:default w:val="0"/>
            </w:checkBox>
          </w:ffData>
        </w:fldChar>
      </w:r>
      <w:r w:rsidRPr="000B7836">
        <w:instrText xml:space="preserve"> FORMCHECKBOX </w:instrText>
      </w:r>
      <w:r w:rsidR="0047302E">
        <w:fldChar w:fldCharType="separate"/>
      </w:r>
      <w:r w:rsidRPr="000B7836">
        <w:fldChar w:fldCharType="end"/>
      </w:r>
      <w:r w:rsidRPr="000B7836">
        <w:t xml:space="preserve"> Yes </w:t>
      </w:r>
    </w:p>
    <w:p w14:paraId="70D989A4" w14:textId="77777777" w:rsidR="00130C72" w:rsidRPr="000B7836" w:rsidRDefault="00130C72" w:rsidP="00130C72">
      <w:pPr>
        <w:keepNext/>
      </w:pPr>
      <w:r w:rsidRPr="000B7836">
        <w:fldChar w:fldCharType="begin">
          <w:ffData>
            <w:name w:val="Check4"/>
            <w:enabled/>
            <w:calcOnExit w:val="0"/>
            <w:checkBox>
              <w:sizeAuto/>
              <w:default w:val="0"/>
            </w:checkBox>
          </w:ffData>
        </w:fldChar>
      </w:r>
      <w:r w:rsidRPr="000B7836">
        <w:instrText xml:space="preserve"> FORMCHECKBOX </w:instrText>
      </w:r>
      <w:r w:rsidR="0047302E">
        <w:fldChar w:fldCharType="separate"/>
      </w:r>
      <w:r w:rsidRPr="000B7836">
        <w:fldChar w:fldCharType="end"/>
      </w:r>
      <w:r w:rsidRPr="000B7836">
        <w:t xml:space="preserve"> No </w:t>
      </w:r>
    </w:p>
    <w:p w14:paraId="648256E8" w14:textId="77777777" w:rsidR="00130C72" w:rsidRPr="000B7836" w:rsidRDefault="00130C72" w:rsidP="00130C72">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774CE5B5" w14:textId="77777777" w:rsidR="00130C72" w:rsidRDefault="00130C72" w:rsidP="00130C72"/>
    <w:p w14:paraId="5C155261" w14:textId="7A3950BC" w:rsidR="00130C72" w:rsidRDefault="00130C72" w:rsidP="00130C72">
      <w:pPr>
        <w:keepNext/>
      </w:pPr>
      <w:r>
        <w:t xml:space="preserve">4. </w:t>
      </w:r>
      <w:r w:rsidRPr="008701C4">
        <w:rPr>
          <w:rFonts w:ascii="Calibri" w:hAnsi="Calibri"/>
        </w:rPr>
        <w:t xml:space="preserve">The </w:t>
      </w:r>
      <w:r>
        <w:rPr>
          <w:rFonts w:ascii="Calibri" w:hAnsi="Calibri"/>
        </w:rPr>
        <w:t>SDT proposed that the calculation of the geoelectric fields, which is based on g</w:t>
      </w:r>
      <w:r w:rsidRPr="00712416">
        <w:rPr>
          <w:rFonts w:ascii="Calibri" w:hAnsi="Calibri"/>
        </w:rPr>
        <w:t>eomagnetic field variations and earth transfer function</w:t>
      </w:r>
      <w:r>
        <w:rPr>
          <w:rFonts w:ascii="Calibri" w:hAnsi="Calibri"/>
        </w:rPr>
        <w:t>, must be based on technically justified information. Technically justified information includes</w:t>
      </w:r>
      <w:r w:rsidRPr="00712416">
        <w:t xml:space="preserve"> </w:t>
      </w:r>
      <w:r>
        <w:t>t</w:t>
      </w:r>
      <w:r w:rsidRPr="00712416">
        <w:rPr>
          <w:rFonts w:ascii="Calibri" w:hAnsi="Calibri"/>
        </w:rPr>
        <w:t>echnical documents</w:t>
      </w:r>
      <w:r>
        <w:rPr>
          <w:rFonts w:ascii="Calibri" w:hAnsi="Calibri"/>
        </w:rPr>
        <w:t xml:space="preserve"> produced</w:t>
      </w:r>
      <w:r w:rsidRPr="00712416">
        <w:rPr>
          <w:rFonts w:ascii="Calibri" w:hAnsi="Calibri"/>
        </w:rPr>
        <w:t xml:space="preserve"> by governmental entities, technical papers published in peer-reviewed journals, or </w:t>
      </w:r>
      <w:r>
        <w:rPr>
          <w:rFonts w:ascii="Calibri" w:hAnsi="Calibri"/>
        </w:rPr>
        <w:t>d</w:t>
      </w:r>
      <w:r w:rsidRPr="007A24C7">
        <w:rPr>
          <w:rFonts w:ascii="Calibri" w:hAnsi="Calibri"/>
        </w:rPr>
        <w:t>ata sets gathered using sound scientific principles</w:t>
      </w:r>
      <w:r w:rsidRPr="00712416">
        <w:rPr>
          <w:rFonts w:ascii="Calibri" w:hAnsi="Calibri"/>
        </w:rPr>
        <w:t>.</w:t>
      </w:r>
      <w:r>
        <w:rPr>
          <w:rFonts w:ascii="Calibri" w:hAnsi="Calibri"/>
        </w:rPr>
        <w:t xml:space="preserve"> </w:t>
      </w:r>
      <w:r>
        <w:t xml:space="preserve">Do you agree that </w:t>
      </w:r>
      <w:r w:rsidRPr="00712416">
        <w:t>technical documents</w:t>
      </w:r>
      <w:r>
        <w:t>,</w:t>
      </w:r>
      <w:r w:rsidRPr="00712416">
        <w:t xml:space="preserve"> </w:t>
      </w:r>
      <w:r>
        <w:t>as defined in Attachment 1-CAN, are credible sources of t</w:t>
      </w:r>
      <w:r w:rsidRPr="00712416">
        <w:t>echnically justified information</w:t>
      </w:r>
      <w:r>
        <w:t xml:space="preserve">? </w:t>
      </w:r>
      <w:r w:rsidRPr="00CA2F68">
        <w:t xml:space="preserve">If you do not agree, or if you agree but have comments or suggestions for </w:t>
      </w:r>
      <w:r>
        <w:t xml:space="preserve">defining what </w:t>
      </w:r>
      <w:r>
        <w:lastRenderedPageBreak/>
        <w:t xml:space="preserve">constitute a </w:t>
      </w:r>
      <w:r w:rsidRPr="00712416">
        <w:t>technically justified information</w:t>
      </w:r>
      <w:r>
        <w:t xml:space="preserve">, </w:t>
      </w:r>
      <w:r w:rsidRPr="00CA2F68">
        <w:t>provide your recommendation</w:t>
      </w:r>
      <w:r>
        <w:t>,</w:t>
      </w:r>
      <w:r w:rsidRPr="00CA2F68">
        <w:t xml:space="preserve"> explanation</w:t>
      </w:r>
      <w:r>
        <w:t>, and proposed modification</w:t>
      </w:r>
      <w:r w:rsidRPr="00CA2F68">
        <w:t>.</w:t>
      </w:r>
    </w:p>
    <w:p w14:paraId="3906365F" w14:textId="77777777" w:rsidR="00130C72" w:rsidRPr="000B7836" w:rsidRDefault="00130C72" w:rsidP="00130C72">
      <w:pPr>
        <w:keepNext/>
      </w:pPr>
    </w:p>
    <w:p w14:paraId="3E6099E7" w14:textId="77777777" w:rsidR="00130C72" w:rsidRPr="000B7836" w:rsidRDefault="00130C72" w:rsidP="00130C72">
      <w:pPr>
        <w:keepNext/>
      </w:pPr>
      <w:r w:rsidRPr="000B7836">
        <w:fldChar w:fldCharType="begin">
          <w:ffData>
            <w:name w:val="Check4"/>
            <w:enabled/>
            <w:calcOnExit w:val="0"/>
            <w:checkBox>
              <w:sizeAuto/>
              <w:default w:val="0"/>
            </w:checkBox>
          </w:ffData>
        </w:fldChar>
      </w:r>
      <w:r w:rsidRPr="000B7836">
        <w:instrText xml:space="preserve"> FORMCHECKBOX </w:instrText>
      </w:r>
      <w:r w:rsidR="0047302E">
        <w:fldChar w:fldCharType="separate"/>
      </w:r>
      <w:r w:rsidRPr="000B7836">
        <w:fldChar w:fldCharType="end"/>
      </w:r>
      <w:r w:rsidRPr="000B7836">
        <w:t xml:space="preserve"> Yes </w:t>
      </w:r>
    </w:p>
    <w:p w14:paraId="1AFD0006" w14:textId="77777777" w:rsidR="00130C72" w:rsidRPr="000B7836" w:rsidRDefault="00130C72" w:rsidP="00130C72">
      <w:pPr>
        <w:keepNext/>
      </w:pPr>
      <w:r w:rsidRPr="000B7836">
        <w:fldChar w:fldCharType="begin">
          <w:ffData>
            <w:name w:val="Check4"/>
            <w:enabled/>
            <w:calcOnExit w:val="0"/>
            <w:checkBox>
              <w:sizeAuto/>
              <w:default w:val="0"/>
            </w:checkBox>
          </w:ffData>
        </w:fldChar>
      </w:r>
      <w:r w:rsidRPr="000B7836">
        <w:instrText xml:space="preserve"> FORMCHECKBOX </w:instrText>
      </w:r>
      <w:r w:rsidR="0047302E">
        <w:fldChar w:fldCharType="separate"/>
      </w:r>
      <w:r w:rsidRPr="000B7836">
        <w:fldChar w:fldCharType="end"/>
      </w:r>
      <w:r w:rsidRPr="000B7836">
        <w:t xml:space="preserve"> No </w:t>
      </w:r>
    </w:p>
    <w:p w14:paraId="76F69621" w14:textId="77777777" w:rsidR="00130C72" w:rsidRPr="000B7836" w:rsidRDefault="00130C72" w:rsidP="00130C72">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6CEA79C7" w14:textId="77777777" w:rsidR="00130C72" w:rsidRDefault="00130C72" w:rsidP="00130C72"/>
    <w:p w14:paraId="7A4EC8FE" w14:textId="77777777" w:rsidR="00130C72" w:rsidRDefault="00130C72" w:rsidP="00130C72">
      <w:pPr>
        <w:keepNext/>
      </w:pPr>
      <w:r>
        <w:t>5. If you have</w:t>
      </w:r>
      <w:r w:rsidRPr="00263F16">
        <w:t xml:space="preserve"> any additional comments</w:t>
      </w:r>
      <w:r>
        <w:t xml:space="preserve"> regarding the completeness, the adequacy, and the accuracy of the proposed modifications</w:t>
      </w:r>
      <w:r w:rsidRPr="00263F16">
        <w:t xml:space="preserve"> </w:t>
      </w:r>
      <w:r>
        <w:t xml:space="preserve">for the SDT to </w:t>
      </w:r>
      <w:r w:rsidRPr="00263F16">
        <w:t>consider</w:t>
      </w:r>
      <w:r>
        <w:t>, provide them here</w:t>
      </w:r>
      <w:r w:rsidRPr="00263F16">
        <w:t>.</w:t>
      </w:r>
      <w:r>
        <w:t xml:space="preserve"> </w:t>
      </w:r>
    </w:p>
    <w:p w14:paraId="1863E950" w14:textId="77777777" w:rsidR="0059578B" w:rsidRPr="00781F39" w:rsidRDefault="0059578B" w:rsidP="0059578B">
      <w:pPr>
        <w:keepNext/>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1EB03303" w14:textId="6FF15557" w:rsidR="00BC13A5" w:rsidRDefault="00BC13A5" w:rsidP="00130C72"/>
    <w:p w14:paraId="46133EB1" w14:textId="77777777" w:rsidR="00216A47" w:rsidRDefault="00216A47" w:rsidP="007C75B8">
      <w:pPr>
        <w:pStyle w:val="Bullet"/>
        <w:numPr>
          <w:ilvl w:val="0"/>
          <w:numId w:val="0"/>
        </w:numPr>
        <w:tabs>
          <w:tab w:val="left" w:pos="720"/>
        </w:tabs>
        <w:spacing w:before="0" w:after="120"/>
        <w:rPr>
          <w:rFonts w:asciiTheme="minorHAnsi" w:hAnsiTheme="minorHAnsi"/>
          <w:sz w:val="24"/>
          <w:szCs w:val="24"/>
        </w:rPr>
      </w:pPr>
    </w:p>
    <w:sectPr w:rsidR="00216A47" w:rsidSect="00AD41BD">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9AA30" w14:textId="77777777" w:rsidR="0047302E" w:rsidRDefault="0047302E">
      <w:r>
        <w:separator/>
      </w:r>
    </w:p>
  </w:endnote>
  <w:endnote w:type="continuationSeparator" w:id="0">
    <w:p w14:paraId="731C7310" w14:textId="77777777" w:rsidR="0047302E" w:rsidRDefault="0047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5BF86" w14:textId="77777777" w:rsidR="001C7F44" w:rsidRDefault="007C75B8" w:rsidP="002A2B4F">
    <w:pPr>
      <w:pStyle w:val="Footer"/>
      <w:ind w:left="0" w:right="18"/>
    </w:pPr>
    <w:r>
      <w:t>Unofficial Comment Form</w:t>
    </w:r>
  </w:p>
  <w:p w14:paraId="56C1271C" w14:textId="681359FF" w:rsidR="007C75B8" w:rsidRPr="00FA460E" w:rsidRDefault="007706E9" w:rsidP="002A2B4F">
    <w:pPr>
      <w:pStyle w:val="Footer"/>
      <w:ind w:left="0" w:right="18"/>
    </w:pPr>
    <w:r>
      <w:t xml:space="preserve">Project </w:t>
    </w:r>
    <w:r w:rsidR="00130C72">
      <w:t>2018-01 Canadian-specific Revisions to TPL-007-2</w:t>
    </w:r>
    <w:r w:rsidR="001C7F44">
      <w:t xml:space="preserve"> | </w:t>
    </w:r>
    <w:r w:rsidR="00130C72">
      <w:t>October</w:t>
    </w:r>
    <w:r w:rsidR="001C7F44">
      <w:t xml:space="preserve"> 201</w:t>
    </w:r>
    <w:r w:rsidR="000C5D4E">
      <w:t>8</w:t>
    </w:r>
    <w:r w:rsidR="007C75B8">
      <w:tab/>
    </w:r>
    <w:r w:rsidR="007C75B8" w:rsidRPr="001F176A">
      <w:fldChar w:fldCharType="begin"/>
    </w:r>
    <w:r w:rsidR="007C75B8" w:rsidRPr="001F176A">
      <w:instrText xml:space="preserve"> PAGE </w:instrText>
    </w:r>
    <w:r w:rsidR="007C75B8" w:rsidRPr="001F176A">
      <w:fldChar w:fldCharType="separate"/>
    </w:r>
    <w:r w:rsidR="00FB479E">
      <w:rPr>
        <w:noProof/>
      </w:rPr>
      <w:t>3</w:t>
    </w:r>
    <w:r w:rsidR="007C75B8"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8346D" w14:textId="77777777" w:rsidR="007C75B8" w:rsidRPr="00BC10A6" w:rsidRDefault="007C75B8" w:rsidP="00BC10A6">
    <w:pPr>
      <w:pStyle w:val="Footer"/>
      <w:pBdr>
        <w:top w:val="none" w:sz="0" w:space="0" w:color="auto"/>
      </w:pBdr>
      <w:ind w:left="0"/>
    </w:pPr>
    <w:r>
      <w:rPr>
        <w:noProof/>
      </w:rPr>
      <w:drawing>
        <wp:anchor distT="0" distB="0" distL="114300" distR="114300" simplePos="0" relativeHeight="251677184" behindDoc="1" locked="0" layoutInCell="1" allowOverlap="1" wp14:anchorId="2E938168" wp14:editId="6BD84008">
          <wp:simplePos x="0" y="0"/>
          <wp:positionH relativeFrom="page">
            <wp:posOffset>0</wp:posOffset>
          </wp:positionH>
          <wp:positionV relativeFrom="page">
            <wp:posOffset>9458960</wp:posOffset>
          </wp:positionV>
          <wp:extent cx="7772400" cy="603250"/>
          <wp:effectExtent l="1905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A8B84" w14:textId="77777777" w:rsidR="0047302E" w:rsidRDefault="0047302E">
      <w:r>
        <w:separator/>
      </w:r>
    </w:p>
  </w:footnote>
  <w:footnote w:type="continuationSeparator" w:id="0">
    <w:p w14:paraId="36A9DFB2" w14:textId="77777777" w:rsidR="0047302E" w:rsidRDefault="00473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0E1CF" w14:textId="77777777" w:rsidR="007C75B8" w:rsidRDefault="007C75B8">
    <w:r>
      <w:rPr>
        <w:noProof/>
      </w:rPr>
      <w:drawing>
        <wp:anchor distT="0" distB="0" distL="114300" distR="114300" simplePos="0" relativeHeight="251663870" behindDoc="1" locked="0" layoutInCell="1" allowOverlap="1" wp14:anchorId="3ACB95D7" wp14:editId="2F402FA6">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9A12F" w14:textId="77777777" w:rsidR="007C75B8" w:rsidRDefault="007C75B8">
    <w:r>
      <w:rPr>
        <w:noProof/>
      </w:rPr>
      <w:drawing>
        <wp:anchor distT="0" distB="0" distL="114300" distR="114300" simplePos="0" relativeHeight="251678208" behindDoc="1" locked="0" layoutInCell="1" allowOverlap="1" wp14:anchorId="4C70C547" wp14:editId="1D4D03B2">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07F06"/>
    <w:multiLevelType w:val="hybridMultilevel"/>
    <w:tmpl w:val="36886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0611A7"/>
    <w:multiLevelType w:val="hybridMultilevel"/>
    <w:tmpl w:val="BF5A8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3462A9A"/>
    <w:multiLevelType w:val="multilevel"/>
    <w:tmpl w:val="63E4A40E"/>
    <w:numStyleLink w:val="NERCListBullets"/>
  </w:abstractNum>
  <w:abstractNum w:abstractNumId="15" w15:restartNumberingAfterBreak="0">
    <w:nsid w:val="14FF383C"/>
    <w:multiLevelType w:val="hybridMultilevel"/>
    <w:tmpl w:val="3F18DCB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33B53"/>
    <w:multiLevelType w:val="hybridMultilevel"/>
    <w:tmpl w:val="7876A25A"/>
    <w:lvl w:ilvl="0" w:tplc="6200FFC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E2BF2"/>
    <w:multiLevelType w:val="hybridMultilevel"/>
    <w:tmpl w:val="92EC1288"/>
    <w:lvl w:ilvl="0" w:tplc="EE945D8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2D5310F1"/>
    <w:multiLevelType w:val="hybridMultilevel"/>
    <w:tmpl w:val="8BE8CEB4"/>
    <w:lvl w:ilvl="0" w:tplc="FA927E16">
      <w:start w:val="1"/>
      <w:numFmt w:val="decimal"/>
      <w:lvlText w:val="%1."/>
      <w:lvlJc w:val="left"/>
      <w:pPr>
        <w:ind w:left="1440" w:hanging="360"/>
      </w:pPr>
      <w:rPr>
        <w:rFonts w:hint="default"/>
        <w:color w:val="1F497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01D7D1A"/>
    <w:multiLevelType w:val="hybridMultilevel"/>
    <w:tmpl w:val="4F30327A"/>
    <w:lvl w:ilvl="0" w:tplc="0FF4644E">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22D14D2"/>
    <w:multiLevelType w:val="hybridMultilevel"/>
    <w:tmpl w:val="53100A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E75EC1"/>
    <w:multiLevelType w:val="hybridMultilevel"/>
    <w:tmpl w:val="CA96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B810B8"/>
    <w:multiLevelType w:val="hybridMultilevel"/>
    <w:tmpl w:val="D92606E6"/>
    <w:lvl w:ilvl="0" w:tplc="0409000F">
      <w:start w:val="1"/>
      <w:numFmt w:val="decimal"/>
      <w:lvlText w:val="%1."/>
      <w:lvlJc w:val="left"/>
      <w:pPr>
        <w:ind w:left="720" w:hanging="360"/>
      </w:pPr>
    </w:lvl>
    <w:lvl w:ilvl="1" w:tplc="CA12AF12">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175F6B"/>
    <w:multiLevelType w:val="hybridMultilevel"/>
    <w:tmpl w:val="2750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31" w15:restartNumberingAfterBreak="0">
    <w:nsid w:val="4A2364D6"/>
    <w:multiLevelType w:val="hybridMultilevel"/>
    <w:tmpl w:val="1A768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4568A8"/>
    <w:multiLevelType w:val="hybridMultilevel"/>
    <w:tmpl w:val="9926F4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5D3685"/>
    <w:multiLevelType w:val="multilevel"/>
    <w:tmpl w:val="63E4A40E"/>
    <w:numStyleLink w:val="NERCListBullets"/>
  </w:abstractNum>
  <w:abstractNum w:abstractNumId="34" w15:restartNumberingAfterBreak="0">
    <w:nsid w:val="507C74B7"/>
    <w:multiLevelType w:val="hybridMultilevel"/>
    <w:tmpl w:val="B366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7" w15:restartNumberingAfterBreak="0">
    <w:nsid w:val="61832C66"/>
    <w:multiLevelType w:val="multilevel"/>
    <w:tmpl w:val="63E4A40E"/>
    <w:numStyleLink w:val="NERCListBullets"/>
  </w:abstractNum>
  <w:abstractNum w:abstractNumId="38" w15:restartNumberingAfterBreak="0">
    <w:nsid w:val="639C1CF0"/>
    <w:multiLevelType w:val="hybridMultilevel"/>
    <w:tmpl w:val="53100A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711486"/>
    <w:multiLevelType w:val="hybridMultilevel"/>
    <w:tmpl w:val="5F1E5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033D6A"/>
    <w:multiLevelType w:val="hybridMultilevel"/>
    <w:tmpl w:val="BAC0D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D2878"/>
    <w:multiLevelType w:val="hybridMultilevel"/>
    <w:tmpl w:val="CE0AFC2C"/>
    <w:lvl w:ilvl="0" w:tplc="C9124162">
      <w:start w:val="1"/>
      <w:numFmt w:val="decimal"/>
      <w:lvlText w:val="%1."/>
      <w:lvlJc w:val="left"/>
      <w:pPr>
        <w:ind w:left="720" w:hanging="360"/>
      </w:pPr>
      <w:rPr>
        <w:rFonts w:ascii="Calibri" w:hAnsi="Calibri" w:hint="default"/>
        <w:color w:val="auto"/>
        <w:sz w:val="22"/>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3F4B0A"/>
    <w:multiLevelType w:val="singleLevel"/>
    <w:tmpl w:val="0409000F"/>
    <w:lvl w:ilvl="0">
      <w:start w:val="1"/>
      <w:numFmt w:val="decimal"/>
      <w:lvlText w:val="%1."/>
      <w:lvlJc w:val="left"/>
      <w:pPr>
        <w:ind w:left="720" w:hanging="360"/>
      </w:pPr>
    </w:lvl>
  </w:abstractNum>
  <w:num w:numId="1">
    <w:abstractNumId w:val="35"/>
  </w:num>
  <w:num w:numId="2">
    <w:abstractNumId w:val="11"/>
  </w:num>
  <w:num w:numId="3">
    <w:abstractNumId w:val="43"/>
  </w:num>
  <w:num w:numId="4">
    <w:abstractNumId w:val="21"/>
  </w:num>
  <w:num w:numId="5">
    <w:abstractNumId w:val="4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30"/>
  </w:num>
  <w:num w:numId="18">
    <w:abstractNumId w:val="27"/>
  </w:num>
  <w:num w:numId="19">
    <w:abstractNumId w:val="36"/>
  </w:num>
  <w:num w:numId="20">
    <w:abstractNumId w:val="33"/>
  </w:num>
  <w:num w:numId="21">
    <w:abstractNumId w:val="37"/>
  </w:num>
  <w:num w:numId="22">
    <w:abstractNumId w:val="14"/>
  </w:num>
  <w:num w:numId="23">
    <w:abstractNumId w:val="40"/>
  </w:num>
  <w:num w:numId="24">
    <w:abstractNumId w:val="12"/>
  </w:num>
  <w:num w:numId="25">
    <w:abstractNumId w:val="26"/>
  </w:num>
  <w:num w:numId="26">
    <w:abstractNumId w:val="19"/>
  </w:num>
  <w:num w:numId="27">
    <w:abstractNumId w:val="45"/>
  </w:num>
  <w:num w:numId="28">
    <w:abstractNumId w:val="24"/>
  </w:num>
  <w:num w:numId="29">
    <w:abstractNumId w:val="18"/>
  </w:num>
  <w:num w:numId="30">
    <w:abstractNumId w:val="19"/>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8"/>
  </w:num>
  <w:num w:numId="36">
    <w:abstractNumId w:val="39"/>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9"/>
  </w:num>
  <w:num w:numId="40">
    <w:abstractNumId w:val="17"/>
  </w:num>
  <w:num w:numId="41">
    <w:abstractNumId w:val="34"/>
  </w:num>
  <w:num w:numId="42">
    <w:abstractNumId w:val="28"/>
  </w:num>
  <w:num w:numId="43">
    <w:abstractNumId w:val="22"/>
  </w:num>
  <w:num w:numId="44">
    <w:abstractNumId w:val="32"/>
  </w:num>
  <w:num w:numId="45">
    <w:abstractNumId w:val="42"/>
  </w:num>
  <w:num w:numId="46">
    <w:abstractNumId w:val="31"/>
  </w:num>
  <w:num w:numId="47">
    <w:abstractNumId w:val="41"/>
  </w:num>
  <w:num w:numId="48">
    <w:abstractNumId w:val="1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E6"/>
    <w:rsid w:val="00011D42"/>
    <w:rsid w:val="000232FC"/>
    <w:rsid w:val="000263B6"/>
    <w:rsid w:val="000334DF"/>
    <w:rsid w:val="000414F4"/>
    <w:rsid w:val="0007547A"/>
    <w:rsid w:val="00081538"/>
    <w:rsid w:val="000A4724"/>
    <w:rsid w:val="000A70BC"/>
    <w:rsid w:val="000B36CB"/>
    <w:rsid w:val="000B412D"/>
    <w:rsid w:val="000B7A04"/>
    <w:rsid w:val="000C0883"/>
    <w:rsid w:val="000C5D4E"/>
    <w:rsid w:val="000D7162"/>
    <w:rsid w:val="000E3AB0"/>
    <w:rsid w:val="00107466"/>
    <w:rsid w:val="00130602"/>
    <w:rsid w:val="00130C72"/>
    <w:rsid w:val="00132A86"/>
    <w:rsid w:val="00136931"/>
    <w:rsid w:val="00136A12"/>
    <w:rsid w:val="001574EA"/>
    <w:rsid w:val="00160A47"/>
    <w:rsid w:val="00162FF8"/>
    <w:rsid w:val="00173B37"/>
    <w:rsid w:val="00185C24"/>
    <w:rsid w:val="00191580"/>
    <w:rsid w:val="00192ECF"/>
    <w:rsid w:val="001C514F"/>
    <w:rsid w:val="001C7F44"/>
    <w:rsid w:val="00201B4B"/>
    <w:rsid w:val="00207497"/>
    <w:rsid w:val="00216A47"/>
    <w:rsid w:val="00223BC7"/>
    <w:rsid w:val="002558D9"/>
    <w:rsid w:val="00256F14"/>
    <w:rsid w:val="002629C8"/>
    <w:rsid w:val="0026615D"/>
    <w:rsid w:val="002662A9"/>
    <w:rsid w:val="002735B9"/>
    <w:rsid w:val="00275BE6"/>
    <w:rsid w:val="00283FB4"/>
    <w:rsid w:val="002930EA"/>
    <w:rsid w:val="002A2B4F"/>
    <w:rsid w:val="002B7CFE"/>
    <w:rsid w:val="002D4B36"/>
    <w:rsid w:val="002E67E9"/>
    <w:rsid w:val="002E7434"/>
    <w:rsid w:val="002F0651"/>
    <w:rsid w:val="003109DD"/>
    <w:rsid w:val="00316901"/>
    <w:rsid w:val="00316985"/>
    <w:rsid w:val="00340C10"/>
    <w:rsid w:val="003414DA"/>
    <w:rsid w:val="00366A96"/>
    <w:rsid w:val="003815F2"/>
    <w:rsid w:val="0039275D"/>
    <w:rsid w:val="003948E2"/>
    <w:rsid w:val="003A1E5D"/>
    <w:rsid w:val="003B42C6"/>
    <w:rsid w:val="003E1092"/>
    <w:rsid w:val="003E1C41"/>
    <w:rsid w:val="003F2240"/>
    <w:rsid w:val="003F7E27"/>
    <w:rsid w:val="004053FA"/>
    <w:rsid w:val="00406EBC"/>
    <w:rsid w:val="00412A12"/>
    <w:rsid w:val="0042210C"/>
    <w:rsid w:val="00457486"/>
    <w:rsid w:val="004631BF"/>
    <w:rsid w:val="0047302E"/>
    <w:rsid w:val="004800C7"/>
    <w:rsid w:val="004A12E4"/>
    <w:rsid w:val="004A6630"/>
    <w:rsid w:val="004B7DE3"/>
    <w:rsid w:val="004B7ED4"/>
    <w:rsid w:val="004E5E50"/>
    <w:rsid w:val="004E7B5C"/>
    <w:rsid w:val="00510652"/>
    <w:rsid w:val="005316C6"/>
    <w:rsid w:val="005316F3"/>
    <w:rsid w:val="00551395"/>
    <w:rsid w:val="00555F79"/>
    <w:rsid w:val="00557919"/>
    <w:rsid w:val="00566787"/>
    <w:rsid w:val="00573832"/>
    <w:rsid w:val="00575D73"/>
    <w:rsid w:val="005818C7"/>
    <w:rsid w:val="0059578B"/>
    <w:rsid w:val="005A721A"/>
    <w:rsid w:val="005C3285"/>
    <w:rsid w:val="005C6DF3"/>
    <w:rsid w:val="005D3F72"/>
    <w:rsid w:val="006050A6"/>
    <w:rsid w:val="00613611"/>
    <w:rsid w:val="006164FE"/>
    <w:rsid w:val="00652754"/>
    <w:rsid w:val="00656825"/>
    <w:rsid w:val="006722BA"/>
    <w:rsid w:val="0069344A"/>
    <w:rsid w:val="00693CC9"/>
    <w:rsid w:val="00694CD1"/>
    <w:rsid w:val="006A3E8A"/>
    <w:rsid w:val="006B3EC7"/>
    <w:rsid w:val="006B4606"/>
    <w:rsid w:val="006B4B01"/>
    <w:rsid w:val="006B6D73"/>
    <w:rsid w:val="006C1F78"/>
    <w:rsid w:val="006D472B"/>
    <w:rsid w:val="006E6B37"/>
    <w:rsid w:val="00701249"/>
    <w:rsid w:val="007024B5"/>
    <w:rsid w:val="007254EA"/>
    <w:rsid w:val="0073539E"/>
    <w:rsid w:val="00736823"/>
    <w:rsid w:val="00743B3B"/>
    <w:rsid w:val="0074626C"/>
    <w:rsid w:val="00760F26"/>
    <w:rsid w:val="0076365D"/>
    <w:rsid w:val="00763B21"/>
    <w:rsid w:val="00763F96"/>
    <w:rsid w:val="007706E9"/>
    <w:rsid w:val="00773150"/>
    <w:rsid w:val="007776DB"/>
    <w:rsid w:val="007810A7"/>
    <w:rsid w:val="0078379D"/>
    <w:rsid w:val="00784E9D"/>
    <w:rsid w:val="00787061"/>
    <w:rsid w:val="00791651"/>
    <w:rsid w:val="007936B4"/>
    <w:rsid w:val="007A5AE1"/>
    <w:rsid w:val="007B6913"/>
    <w:rsid w:val="007C1460"/>
    <w:rsid w:val="007C75B8"/>
    <w:rsid w:val="007D618E"/>
    <w:rsid w:val="007E4553"/>
    <w:rsid w:val="00803AB2"/>
    <w:rsid w:val="008145F3"/>
    <w:rsid w:val="00823705"/>
    <w:rsid w:val="00827407"/>
    <w:rsid w:val="008630C1"/>
    <w:rsid w:val="00872B83"/>
    <w:rsid w:val="0087609F"/>
    <w:rsid w:val="0087714C"/>
    <w:rsid w:val="0088632D"/>
    <w:rsid w:val="008E4C73"/>
    <w:rsid w:val="008E753C"/>
    <w:rsid w:val="008F04E6"/>
    <w:rsid w:val="008F7101"/>
    <w:rsid w:val="009257AF"/>
    <w:rsid w:val="00931694"/>
    <w:rsid w:val="0095499D"/>
    <w:rsid w:val="009575BA"/>
    <w:rsid w:val="00974A88"/>
    <w:rsid w:val="00983964"/>
    <w:rsid w:val="00991874"/>
    <w:rsid w:val="00995D72"/>
    <w:rsid w:val="009A4FEE"/>
    <w:rsid w:val="009B380B"/>
    <w:rsid w:val="009D57A7"/>
    <w:rsid w:val="009F057F"/>
    <w:rsid w:val="00A0470A"/>
    <w:rsid w:val="00A158AE"/>
    <w:rsid w:val="00A2452B"/>
    <w:rsid w:val="00A27782"/>
    <w:rsid w:val="00A35DA7"/>
    <w:rsid w:val="00A41FD4"/>
    <w:rsid w:val="00A5302E"/>
    <w:rsid w:val="00A54499"/>
    <w:rsid w:val="00A54A7B"/>
    <w:rsid w:val="00A54CDB"/>
    <w:rsid w:val="00A5536D"/>
    <w:rsid w:val="00A661FF"/>
    <w:rsid w:val="00A6738A"/>
    <w:rsid w:val="00A77D6B"/>
    <w:rsid w:val="00A86A64"/>
    <w:rsid w:val="00AA0407"/>
    <w:rsid w:val="00AB2A34"/>
    <w:rsid w:val="00AD41BD"/>
    <w:rsid w:val="00B04BAA"/>
    <w:rsid w:val="00B07619"/>
    <w:rsid w:val="00B137E2"/>
    <w:rsid w:val="00B146D4"/>
    <w:rsid w:val="00B30EA4"/>
    <w:rsid w:val="00B375B5"/>
    <w:rsid w:val="00B40105"/>
    <w:rsid w:val="00B564B1"/>
    <w:rsid w:val="00B62268"/>
    <w:rsid w:val="00B62FE4"/>
    <w:rsid w:val="00B81C10"/>
    <w:rsid w:val="00BA34E0"/>
    <w:rsid w:val="00BA3C6A"/>
    <w:rsid w:val="00BA5923"/>
    <w:rsid w:val="00BB5E88"/>
    <w:rsid w:val="00BC04CC"/>
    <w:rsid w:val="00BC10A6"/>
    <w:rsid w:val="00BC13A5"/>
    <w:rsid w:val="00BD1789"/>
    <w:rsid w:val="00BD2ACA"/>
    <w:rsid w:val="00BD7292"/>
    <w:rsid w:val="00BE39C3"/>
    <w:rsid w:val="00BE5580"/>
    <w:rsid w:val="00BE7657"/>
    <w:rsid w:val="00BF1D49"/>
    <w:rsid w:val="00C04EB3"/>
    <w:rsid w:val="00C07558"/>
    <w:rsid w:val="00C30BFD"/>
    <w:rsid w:val="00C50A47"/>
    <w:rsid w:val="00C5569D"/>
    <w:rsid w:val="00C661F0"/>
    <w:rsid w:val="00C73BB8"/>
    <w:rsid w:val="00C80EC2"/>
    <w:rsid w:val="00C878C5"/>
    <w:rsid w:val="00C87A20"/>
    <w:rsid w:val="00C96094"/>
    <w:rsid w:val="00CB0BEA"/>
    <w:rsid w:val="00CC7BE7"/>
    <w:rsid w:val="00CE2AE6"/>
    <w:rsid w:val="00D007EE"/>
    <w:rsid w:val="00D126C9"/>
    <w:rsid w:val="00D20C70"/>
    <w:rsid w:val="00D228D6"/>
    <w:rsid w:val="00D33731"/>
    <w:rsid w:val="00D33BF5"/>
    <w:rsid w:val="00D4059F"/>
    <w:rsid w:val="00D405AB"/>
    <w:rsid w:val="00D4685C"/>
    <w:rsid w:val="00D62242"/>
    <w:rsid w:val="00D63F69"/>
    <w:rsid w:val="00D74D20"/>
    <w:rsid w:val="00D933A3"/>
    <w:rsid w:val="00DA03E3"/>
    <w:rsid w:val="00DA634C"/>
    <w:rsid w:val="00DB62EC"/>
    <w:rsid w:val="00DC20F4"/>
    <w:rsid w:val="00E12F4E"/>
    <w:rsid w:val="00E658E0"/>
    <w:rsid w:val="00E87971"/>
    <w:rsid w:val="00E95C93"/>
    <w:rsid w:val="00EA3E18"/>
    <w:rsid w:val="00EA7EA0"/>
    <w:rsid w:val="00ED7BDB"/>
    <w:rsid w:val="00F06E1A"/>
    <w:rsid w:val="00F4013A"/>
    <w:rsid w:val="00F574B3"/>
    <w:rsid w:val="00FA460E"/>
    <w:rsid w:val="00FB479E"/>
    <w:rsid w:val="00FC22EA"/>
    <w:rsid w:val="00FC7B36"/>
    <w:rsid w:val="00FD012D"/>
    <w:rsid w:val="00FE4A04"/>
    <w:rsid w:val="00FE5E4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A5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ECF"/>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uiPriority w:val="39"/>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customStyle="1" w:styleId="Bullet">
    <w:name w:val="Bullet"/>
    <w:basedOn w:val="Normal"/>
    <w:rsid w:val="005C6DF3"/>
    <w:pPr>
      <w:numPr>
        <w:numId w:val="26"/>
      </w:numPr>
      <w:spacing w:before="120"/>
    </w:pPr>
    <w:rPr>
      <w:rFonts w:ascii="Times New Roman" w:hAnsi="Times New Roman"/>
      <w:sz w:val="22"/>
      <w:szCs w:val="20"/>
    </w:rPr>
  </w:style>
  <w:style w:type="character" w:styleId="FootnoteReference">
    <w:name w:val="footnote reference"/>
    <w:basedOn w:val="DefaultParagraphFont"/>
    <w:uiPriority w:val="99"/>
    <w:semiHidden/>
    <w:unhideWhenUsed/>
    <w:rsid w:val="00763F96"/>
    <w:rPr>
      <w:vertAlign w:val="superscript"/>
    </w:rPr>
  </w:style>
  <w:style w:type="character" w:customStyle="1" w:styleId="BodyCopy">
    <w:name w:val="Body Copy"/>
    <w:basedOn w:val="DefaultParagraphFont"/>
    <w:rsid w:val="00162FF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7741">
      <w:bodyDiv w:val="1"/>
      <w:marLeft w:val="0"/>
      <w:marRight w:val="0"/>
      <w:marTop w:val="0"/>
      <w:marBottom w:val="0"/>
      <w:divBdr>
        <w:top w:val="none" w:sz="0" w:space="0" w:color="auto"/>
        <w:left w:val="none" w:sz="0" w:space="0" w:color="auto"/>
        <w:bottom w:val="none" w:sz="0" w:space="0" w:color="auto"/>
        <w:right w:val="none" w:sz="0" w:space="0" w:color="auto"/>
      </w:divBdr>
    </w:div>
    <w:div w:id="213082122">
      <w:bodyDiv w:val="1"/>
      <w:marLeft w:val="0"/>
      <w:marRight w:val="0"/>
      <w:marTop w:val="0"/>
      <w:marBottom w:val="0"/>
      <w:divBdr>
        <w:top w:val="none" w:sz="0" w:space="0" w:color="auto"/>
        <w:left w:val="none" w:sz="0" w:space="0" w:color="auto"/>
        <w:bottom w:val="none" w:sz="0" w:space="0" w:color="auto"/>
        <w:right w:val="none" w:sz="0" w:space="0" w:color="auto"/>
      </w:divBdr>
    </w:div>
    <w:div w:id="1090853597">
      <w:bodyDiv w:val="1"/>
      <w:marLeft w:val="0"/>
      <w:marRight w:val="0"/>
      <w:marTop w:val="0"/>
      <w:marBottom w:val="0"/>
      <w:divBdr>
        <w:top w:val="none" w:sz="0" w:space="0" w:color="auto"/>
        <w:left w:val="none" w:sz="0" w:space="0" w:color="auto"/>
        <w:bottom w:val="none" w:sz="0" w:space="0" w:color="auto"/>
        <w:right w:val="none" w:sz="0" w:space="0" w:color="auto"/>
      </w:divBdr>
    </w:div>
    <w:div w:id="1182547495">
      <w:bodyDiv w:val="1"/>
      <w:marLeft w:val="0"/>
      <w:marRight w:val="0"/>
      <w:marTop w:val="0"/>
      <w:marBottom w:val="0"/>
      <w:divBdr>
        <w:top w:val="none" w:sz="0" w:space="0" w:color="auto"/>
        <w:left w:val="none" w:sz="0" w:space="0" w:color="auto"/>
        <w:bottom w:val="none" w:sz="0" w:space="0" w:color="auto"/>
        <w:right w:val="none" w:sz="0" w:space="0" w:color="auto"/>
      </w:divBdr>
    </w:div>
    <w:div w:id="12388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bunch@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Project201801CanadianspecificRevisionstoTPL0072.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D5DE64EF85E4ABBE07D74B214ABFF" ma:contentTypeVersion="1" ma:contentTypeDescription="Create a new document." ma:contentTypeScope="" ma:versionID="6dbc54d20459345372ee913a3dad899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024ab5203d0433b05726500f130f2353"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955F3-12E0-43E6-A4B9-648A90714D06}"/>
</file>

<file path=customXml/itemProps2.xml><?xml version="1.0" encoding="utf-8"?>
<ds:datastoreItem xmlns:ds="http://schemas.openxmlformats.org/officeDocument/2006/customXml" ds:itemID="{2B64924C-489E-49CA-B490-610700FA3875}"/>
</file>

<file path=customXml/itemProps3.xml><?xml version="1.0" encoding="utf-8"?>
<ds:datastoreItem xmlns:ds="http://schemas.openxmlformats.org/officeDocument/2006/customXml" ds:itemID="{1374C60F-4BE1-41A8-9D46-609161D941FF}"/>
</file>

<file path=customXml/itemProps4.xml><?xml version="1.0" encoding="utf-8"?>
<ds:datastoreItem xmlns:ds="http://schemas.openxmlformats.org/officeDocument/2006/customXml" ds:itemID="{5DBF34EB-98D6-47FE-92D8-A5EDDB3B4394}"/>
</file>

<file path=customXml/itemProps5.xml><?xml version="1.0" encoding="utf-8"?>
<ds:datastoreItem xmlns:ds="http://schemas.openxmlformats.org/officeDocument/2006/customXml" ds:itemID="{C7706875-25AC-4683-9CAD-1229FA47A386}"/>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Unofficial Comment Form</vt:lpstr>
    </vt:vector>
  </TitlesOfParts>
  <LinksUpToDate>false</LinksUpToDate>
  <CharactersWithSpaces>5022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Comment Form</dc:title>
  <dc:subject>
  </dc:subject>
  <dc:creator/>
  <cp:keywords>
  </cp:keywords>
  <dc:description>
  </dc:description>
  <cp:lastModifiedBy/>
  <cp:revision>1</cp:revision>
  <dcterms:created xsi:type="dcterms:W3CDTF">2018-09-27T13:23:00Z</dcterms:created>
  <dcterms:modified xsi:type="dcterms:W3CDTF">2018-10-02T10:44:00Z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0x010100FBFD5DE64EF85E4ABBE07D74B214ABFF</vt:lpwstr>
  </property>
</Properties>
</file>