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40DE8427"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Project 20</w:t>
      </w:r>
      <w:r w:rsidR="006566B4">
        <w:rPr>
          <w:b w:val="0"/>
          <w:sz w:val="32"/>
          <w:szCs w:val="32"/>
        </w:rPr>
        <w:t>21</w:t>
      </w:r>
      <w:r w:rsidR="00775059">
        <w:rPr>
          <w:b w:val="0"/>
          <w:sz w:val="32"/>
          <w:szCs w:val="32"/>
        </w:rPr>
        <w:t>-0</w:t>
      </w:r>
      <w:r w:rsidR="006566B4">
        <w:rPr>
          <w:b w:val="0"/>
          <w:sz w:val="32"/>
          <w:szCs w:val="32"/>
        </w:rPr>
        <w:t>7</w:t>
      </w:r>
      <w:r w:rsidR="00577FD5" w:rsidRPr="00577FD5">
        <w:rPr>
          <w:b w:val="0"/>
          <w:sz w:val="32"/>
          <w:szCs w:val="32"/>
        </w:rPr>
        <w:t xml:space="preserve"> </w:t>
      </w:r>
      <w:r w:rsidR="006566B4">
        <w:rPr>
          <w:b w:val="0"/>
          <w:sz w:val="32"/>
          <w:szCs w:val="32"/>
        </w:rPr>
        <w:t xml:space="preserve">Extreme </w:t>
      </w:r>
      <w:r w:rsidR="00FB38E5">
        <w:rPr>
          <w:b w:val="0"/>
          <w:sz w:val="32"/>
          <w:szCs w:val="32"/>
        </w:rPr>
        <w:t>Cold Weather</w:t>
      </w:r>
      <w:r w:rsidR="006566B4">
        <w:rPr>
          <w:b w:val="0"/>
          <w:sz w:val="32"/>
          <w:szCs w:val="32"/>
        </w:rPr>
        <w:t xml:space="preserve"> Grid Operations, Preparedness, and Coordination</w:t>
      </w:r>
      <w:r w:rsidR="00FB38E5">
        <w:rPr>
          <w:b w:val="0"/>
          <w:sz w:val="32"/>
          <w:szCs w:val="32"/>
        </w:rPr>
        <w:br/>
      </w:r>
      <w:r w:rsidR="00B024CF">
        <w:rPr>
          <w:b w:val="0"/>
          <w:sz w:val="32"/>
          <w:szCs w:val="32"/>
        </w:rPr>
        <w:t>S</w:t>
      </w:r>
      <w:r w:rsidR="00CF2EF5">
        <w:rPr>
          <w:b w:val="0"/>
          <w:sz w:val="32"/>
          <w:szCs w:val="32"/>
        </w:rPr>
        <w:t>tandard Authorization Request</w:t>
      </w:r>
      <w:r w:rsidR="00FB38E5">
        <w:rPr>
          <w:b w:val="0"/>
          <w:sz w:val="32"/>
          <w:szCs w:val="32"/>
        </w:rPr>
        <w:t xml:space="preserve"> </w:t>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3C390986"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D201FB" w:rsidRPr="007620F2">
          <w:rPr>
            <w:rStyle w:val="Hyperlink"/>
          </w:rPr>
          <w:t>electr</w:t>
        </w:r>
        <w:bookmarkStart w:id="1" w:name="_GoBack"/>
        <w:bookmarkEnd w:id="1"/>
        <w:r w:rsidR="00D201FB" w:rsidRPr="007620F2">
          <w:rPr>
            <w:rStyle w:val="Hyperlink"/>
          </w:rPr>
          <w:t>onic form</w:t>
        </w:r>
      </w:hyperlink>
      <w:r w:rsidR="00833311">
        <w:rPr>
          <w:rFonts w:cs="Arial"/>
        </w:rPr>
        <w:t xml:space="preserve"> </w:t>
      </w:r>
      <w:r>
        <w:rPr>
          <w:rFonts w:cs="Arial"/>
        </w:rPr>
        <w:t xml:space="preserve">to submit nominations </w:t>
      </w:r>
      <w:r w:rsidR="00BD4C49">
        <w:rPr>
          <w:rFonts w:cs="Arial"/>
        </w:rPr>
        <w:t xml:space="preserve">for </w:t>
      </w:r>
      <w:r w:rsidR="00BD4C49" w:rsidRPr="00233B42">
        <w:rPr>
          <w:rFonts w:cs="Arial"/>
          <w:b/>
        </w:rPr>
        <w:t>Project</w:t>
      </w:r>
      <w:r w:rsidR="00F61D61">
        <w:rPr>
          <w:rFonts w:cs="Arial"/>
          <w:b/>
        </w:rPr>
        <w:t xml:space="preserve"> 20</w:t>
      </w:r>
      <w:r w:rsidR="006566B4">
        <w:rPr>
          <w:rFonts w:cs="Arial"/>
          <w:b/>
        </w:rPr>
        <w:t>21-07</w:t>
      </w:r>
      <w:r w:rsidR="00492832" w:rsidRPr="000C0C50">
        <w:rPr>
          <w:rFonts w:cs="Arial"/>
          <w:b/>
        </w:rPr>
        <w:t xml:space="preserve"> </w:t>
      </w:r>
      <w:r w:rsidR="00F61D61">
        <w:rPr>
          <w:rFonts w:cs="Arial"/>
          <w:b/>
        </w:rPr>
        <w:t>Cold Weather</w:t>
      </w:r>
      <w:r w:rsidR="00233B42">
        <w:rPr>
          <w:rFonts w:cs="Arial"/>
          <w:b/>
        </w:rPr>
        <w:t xml:space="preserve"> </w:t>
      </w:r>
      <w:r w:rsidR="00233B42" w:rsidRPr="00233B42">
        <w:rPr>
          <w:rFonts w:cs="Arial"/>
          <w:b/>
        </w:rPr>
        <w:t>Grid Operations, Preparedness, and Coordination</w:t>
      </w:r>
      <w:r w:rsidR="00492832" w:rsidRPr="000C0C50">
        <w:rPr>
          <w:rFonts w:cs="Arial"/>
          <w:b/>
        </w:rPr>
        <w:t xml:space="preserve"> </w:t>
      </w:r>
      <w:r w:rsidR="009A1706">
        <w:rPr>
          <w:rFonts w:cs="Arial"/>
        </w:rPr>
        <w:t>S</w:t>
      </w:r>
      <w:r w:rsidR="00CF2EF5">
        <w:rPr>
          <w:rFonts w:cs="Arial"/>
        </w:rPr>
        <w:t xml:space="preserve">tandard </w:t>
      </w:r>
      <w:r w:rsidR="009A1706">
        <w:rPr>
          <w:rFonts w:cs="Arial"/>
        </w:rPr>
        <w:t>A</w:t>
      </w:r>
      <w:r w:rsidR="00CF2EF5">
        <w:rPr>
          <w:rFonts w:cs="Arial"/>
        </w:rPr>
        <w:t xml:space="preserve">uthorization </w:t>
      </w:r>
      <w:r w:rsidR="009A1706">
        <w:rPr>
          <w:rFonts w:cs="Arial"/>
        </w:rPr>
        <w:t>R</w:t>
      </w:r>
      <w:r w:rsidR="00CF2EF5">
        <w:rPr>
          <w:rFonts w:cs="Arial"/>
        </w:rPr>
        <w:t>equest (SAR)</w:t>
      </w:r>
      <w:r w:rsidR="00492832">
        <w:rPr>
          <w:rFonts w:cs="Arial"/>
        </w:rPr>
        <w:t xml:space="preserve"> drafting </w:t>
      </w:r>
      <w:r w:rsidR="00320F83">
        <w:rPr>
          <w:rFonts w:cs="Arial"/>
        </w:rPr>
        <w:t>team members</w:t>
      </w:r>
      <w:r w:rsidR="00492832">
        <w:rPr>
          <w:rFonts w:cs="Arial"/>
        </w:rPr>
        <w:t xml:space="preserve"> </w:t>
      </w:r>
      <w:r w:rsidR="00833311">
        <w:rPr>
          <w:rFonts w:cs="Arial"/>
        </w:rPr>
        <w:t>by</w:t>
      </w:r>
      <w:r>
        <w:rPr>
          <w:rFonts w:cs="Arial"/>
        </w:rPr>
        <w:t xml:space="preserve"> </w:t>
      </w:r>
      <w:r w:rsidR="00663305" w:rsidRPr="000D6EA8">
        <w:rPr>
          <w:rStyle w:val="Strong"/>
          <w:rFonts w:ascii="Calibri" w:hAnsi="Calibri" w:cs="Arial"/>
        </w:rPr>
        <w:t xml:space="preserve">8 p.m. Eastern, </w:t>
      </w:r>
      <w:r w:rsidR="00D201FB" w:rsidRPr="00D201FB">
        <w:rPr>
          <w:rStyle w:val="Strong"/>
          <w:rFonts w:ascii="Calibri" w:hAnsi="Calibri" w:cs="Arial"/>
        </w:rPr>
        <w:t>Tuesday, December 21, 2021</w:t>
      </w:r>
      <w:r w:rsidR="00816016" w:rsidRPr="000D6EA8">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3FCEE884" w:rsidR="004A60CD" w:rsidRPr="00816016" w:rsidRDefault="00F5557A" w:rsidP="00816016">
      <w:pPr>
        <w:rPr>
          <w:rFonts w:cs="Arial"/>
        </w:rPr>
      </w:pPr>
      <w:r>
        <w:t xml:space="preserve">Additional </w:t>
      </w:r>
      <w:r w:rsidR="00833311">
        <w:t xml:space="preserve">information </w:t>
      </w:r>
      <w:r>
        <w:t>is</w:t>
      </w:r>
      <w:r w:rsidR="00833311">
        <w:t xml:space="preserve"> available on the</w:t>
      </w:r>
      <w:r w:rsidR="00025E47">
        <w:t xml:space="preserve"> </w:t>
      </w:r>
      <w:hyperlink r:id="rId14" w:history="1">
        <w:r w:rsidR="00D201FB" w:rsidRPr="00414AF1">
          <w:rPr>
            <w:rStyle w:val="Hyperlink"/>
          </w:rPr>
          <w:t>project page</w:t>
        </w:r>
      </w:hyperlink>
      <w:r w:rsidR="00833311" w:rsidRPr="000D6EA8">
        <w:rPr>
          <w:rStyle w:val="Hyperlink"/>
          <w:u w:val="none"/>
        </w:rPr>
        <w:t>.</w:t>
      </w:r>
      <w:r w:rsidR="00833311">
        <w:t xml:space="preserve"> </w:t>
      </w:r>
      <w:r w:rsidR="00833311" w:rsidRPr="00786AD7">
        <w:t>If you have questions</w:t>
      </w:r>
      <w:r w:rsidR="00833311">
        <w:t xml:space="preserve">, </w:t>
      </w:r>
      <w:r w:rsidR="00833311" w:rsidRPr="00C74DBC">
        <w:t>contact</w:t>
      </w:r>
      <w:r w:rsidR="00833311">
        <w:t xml:space="preserve"> </w:t>
      </w:r>
      <w:r w:rsidR="00B024CF">
        <w:t>Senior Standards Developer</w:t>
      </w:r>
      <w:r>
        <w:t xml:space="preserve">, </w:t>
      </w:r>
      <w:hyperlink r:id="rId15" w:history="1">
        <w:r w:rsidR="006566B4" w:rsidRPr="006566B4">
          <w:rPr>
            <w:rStyle w:val="Hyperlink"/>
          </w:rPr>
          <w:t>Alison Oswald</w:t>
        </w:r>
      </w:hyperlink>
      <w:r w:rsidR="00833311" w:rsidRPr="00F86A52">
        <w:t xml:space="preserve"> (via email)</w:t>
      </w:r>
      <w:r w:rsidR="00833311">
        <w:t>,</w:t>
      </w:r>
      <w:r w:rsidR="00833311" w:rsidRPr="00F86A52">
        <w:t xml:space="preserve"> or at </w:t>
      </w:r>
      <w:r w:rsidR="00B024CF">
        <w:t>404-446-</w:t>
      </w:r>
      <w:r w:rsidR="006566B4">
        <w:t>9668</w:t>
      </w:r>
      <w:r w:rsidR="00833311">
        <w:t>.</w:t>
      </w:r>
    </w:p>
    <w:p w14:paraId="4338961F" w14:textId="77777777" w:rsidR="00816016" w:rsidRDefault="00816016" w:rsidP="00816016">
      <w:pPr>
        <w:rPr>
          <w:rFonts w:ascii="Verdana" w:hAnsi="Verdana" w:cs="Arial"/>
          <w:sz w:val="18"/>
          <w:szCs w:val="18"/>
        </w:rPr>
      </w:pPr>
    </w:p>
    <w:p w14:paraId="43389620" w14:textId="1859F6DF" w:rsidR="0062446B" w:rsidRPr="004C0DCD" w:rsidRDefault="0062446B" w:rsidP="0062446B">
      <w:pPr>
        <w:ind w:left="-5" w:right="378"/>
        <w:rPr>
          <w:color w:val="000000"/>
        </w:rPr>
      </w:pPr>
      <w:r w:rsidRPr="00B367D4">
        <w:rPr>
          <w:color w:val="000000"/>
        </w:rPr>
        <w:t>By submitting a nomination form, you are indicating your willingness and agreement to actively participate in</w:t>
      </w:r>
      <w:r w:rsidR="006566B4">
        <w:rPr>
          <w:color w:val="000000"/>
        </w:rPr>
        <w:t xml:space="preserve"> </w:t>
      </w:r>
      <w:r w:rsidR="006566B4" w:rsidRPr="00B367D4">
        <w:rPr>
          <w:color w:val="000000"/>
        </w:rPr>
        <w:t>conference calls</w:t>
      </w:r>
      <w:r w:rsidR="006566B4">
        <w:rPr>
          <w:color w:val="000000"/>
        </w:rPr>
        <w:t xml:space="preserve"> and</w:t>
      </w:r>
      <w:r w:rsidRPr="00B367D4">
        <w:rPr>
          <w:color w:val="000000"/>
        </w:rPr>
        <w:t xml:space="preserve"> </w:t>
      </w:r>
      <w:r w:rsidR="00972C26">
        <w:rPr>
          <w:color w:val="000000"/>
        </w:rPr>
        <w:t>face-to-face meetings</w:t>
      </w:r>
      <w:r w:rsidR="00F61D61">
        <w:rPr>
          <w:color w:val="000000"/>
        </w:rPr>
        <w:t xml:space="preserve"> (</w:t>
      </w:r>
      <w:r w:rsidR="006566B4">
        <w:rPr>
          <w:color w:val="000000"/>
        </w:rPr>
        <w:t>as scheduling permits)</w:t>
      </w:r>
      <w:r w:rsidRPr="00B367D4">
        <w:rPr>
          <w:color w:val="000000"/>
        </w:rPr>
        <w:t>.</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5DA6BF3A" w14:textId="1601F8CE" w:rsidR="006566B4" w:rsidRDefault="00392C0E" w:rsidP="002D13B6">
      <w:pPr>
        <w:pStyle w:val="Default"/>
        <w:rPr>
          <w:rFonts w:ascii="Calibri" w:eastAsia="MS Mincho" w:hAnsi="Calibri"/>
        </w:rPr>
      </w:pPr>
      <w:r>
        <w:rPr>
          <w:rStyle w:val="BoxText"/>
          <w:rFonts w:ascii="Tahoma" w:hAnsi="Tahoma" w:cs="Tahoma"/>
          <w:sz w:val="22"/>
          <w:szCs w:val="22"/>
        </w:rPr>
        <w:t xml:space="preserve">Background </w:t>
      </w:r>
    </w:p>
    <w:p w14:paraId="246075A2" w14:textId="785CD313" w:rsidR="008B31B3" w:rsidRDefault="006566B4" w:rsidP="002D13B6">
      <w:pPr>
        <w:pStyle w:val="Default"/>
      </w:pPr>
      <w:r>
        <w:t>The Project Scope will address nine recommendations for new or enhanced NERC Reliability Standards proposed by the Federal Energy Regulatory Commission (FERC), NERC, and Regional Entity Joint Staff Inquiry into the February 2021 Cold Weather Grid Operations</w:t>
      </w:r>
      <w:r w:rsidR="002B2412">
        <w:rPr>
          <w:rStyle w:val="FootnoteReference"/>
        </w:rPr>
        <w:footnoteReference w:id="1"/>
      </w:r>
      <w:r>
        <w:t>.</w:t>
      </w:r>
    </w:p>
    <w:p w14:paraId="64AAEDC9" w14:textId="20CBF15A" w:rsidR="00DF20C4" w:rsidRDefault="00DF20C4" w:rsidP="002D13B6">
      <w:pPr>
        <w:pStyle w:val="Default"/>
      </w:pPr>
    </w:p>
    <w:p w14:paraId="6CB21AED" w14:textId="680DFC71" w:rsidR="00DF20C4" w:rsidRPr="00F61782" w:rsidRDefault="00DF20C4" w:rsidP="00DF20C4">
      <w:pPr>
        <w:pStyle w:val="Default"/>
        <w:rPr>
          <w:rFonts w:ascii="Calibri" w:eastAsia="MS Mincho" w:hAnsi="Calibri"/>
        </w:rPr>
      </w:pPr>
      <w:r>
        <w:t xml:space="preserve">From February 8 </w:t>
      </w:r>
      <w:r w:rsidR="00D201FB">
        <w:t xml:space="preserve">- </w:t>
      </w:r>
      <w:r>
        <w:t xml:space="preserve">20, 2021, extreme cold weather and precipitation affected the south central United States. Large numbers of generating units experienced outages, </w:t>
      </w:r>
      <w:proofErr w:type="spellStart"/>
      <w:r>
        <w:t>derates</w:t>
      </w:r>
      <w:proofErr w:type="spellEnd"/>
      <w:r w:rsidR="00D201FB">
        <w:t>,</w:t>
      </w:r>
      <w:r>
        <w:t xml:space="preserve"> or failures to start, resulting in energy and transmission emergencies (referred to as “the Event”). The total Event firm load shed was the largest controlled firm load shed event in U.S. history and was the third largest in quantity of </w:t>
      </w:r>
      <w:proofErr w:type="spellStart"/>
      <w:r>
        <w:t>outaged</w:t>
      </w:r>
      <w:proofErr w:type="spellEnd"/>
      <w:r>
        <w:t xml:space="preserve"> megawatts (MW) of load after the August 2003 northeast blackout and the August 1996 west coast blackout.</w:t>
      </w:r>
    </w:p>
    <w:p w14:paraId="420E6E32" w14:textId="77777777" w:rsidR="008B31B3" w:rsidRDefault="008B31B3" w:rsidP="002D13B6">
      <w:pPr>
        <w:pStyle w:val="Default"/>
      </w:pPr>
    </w:p>
    <w:p w14:paraId="1345D197" w14:textId="590E33F3" w:rsidR="006566B4" w:rsidRDefault="006566B4" w:rsidP="002D13B6">
      <w:pPr>
        <w:pStyle w:val="Default"/>
      </w:pPr>
      <w:r>
        <w:t xml:space="preserve">The NERC Board </w:t>
      </w:r>
      <w:r w:rsidR="00D201FB">
        <w:t xml:space="preserve">of Trustees (Board) </w:t>
      </w:r>
      <w:r>
        <w:t>issued a resolution in November 2021 for the development of standards under this project be completed in accordance with the staged timelines recommended by the joint inquiry team, as follows:</w:t>
      </w:r>
    </w:p>
    <w:p w14:paraId="2B1C860E" w14:textId="2C2F7865" w:rsidR="006566B4" w:rsidRPr="006566B4" w:rsidRDefault="006566B4" w:rsidP="008B544D">
      <w:pPr>
        <w:pStyle w:val="Default"/>
        <w:numPr>
          <w:ilvl w:val="0"/>
          <w:numId w:val="30"/>
        </w:numPr>
        <w:spacing w:before="120"/>
        <w:rPr>
          <w:rFonts w:ascii="Calibri" w:eastAsia="MS Mincho" w:hAnsi="Calibri"/>
        </w:rPr>
      </w:pPr>
      <w:r>
        <w:t>New and revised Reliability Standards to be submitted for regulatory approval before Winter 2022/2023: development completed by September 30, 2022 for the Board’s consideration in October 2022;</w:t>
      </w:r>
    </w:p>
    <w:p w14:paraId="57C82B0D" w14:textId="0382216B" w:rsidR="006566B4" w:rsidRDefault="006566B4" w:rsidP="008B544D">
      <w:pPr>
        <w:pStyle w:val="Default"/>
        <w:numPr>
          <w:ilvl w:val="0"/>
          <w:numId w:val="30"/>
        </w:numPr>
        <w:spacing w:before="120"/>
        <w:rPr>
          <w:rFonts w:ascii="Calibri" w:eastAsia="MS Mincho" w:hAnsi="Calibri"/>
        </w:rPr>
      </w:pPr>
      <w:r>
        <w:lastRenderedPageBreak/>
        <w:t>New and revised Reliability Standards to be submitted for regulatory approval before Winter 2023/2024: development completed by September 30, 2023 for the Board’s consideration in October 2023.</w:t>
      </w:r>
    </w:p>
    <w:p w14:paraId="144F6515" w14:textId="731B1A08" w:rsidR="00577FD5" w:rsidRPr="00775059" w:rsidRDefault="00577FD5" w:rsidP="00775059">
      <w:pPr>
        <w:autoSpaceDE w:val="0"/>
        <w:autoSpaceDN w:val="0"/>
        <w:adjustRightInd w:val="0"/>
        <w:rPr>
          <w:rFonts w:ascii="Calibri" w:hAnsi="Calibri" w:cs="Calibri"/>
        </w:rPr>
      </w:pPr>
    </w:p>
    <w:p w14:paraId="75FF7DE2" w14:textId="13CE2D9E" w:rsidR="00487E9F" w:rsidRPr="000C0C50" w:rsidRDefault="00577FD5" w:rsidP="00A50C16">
      <w:pPr>
        <w:shd w:val="clear" w:color="auto" w:fill="FFFFFF"/>
        <w:ind w:left="1" w:right="2"/>
        <w:rPr>
          <w:rStyle w:val="BoxText"/>
          <w:rFonts w:ascii="Tahoma" w:eastAsiaTheme="minorHAnsi" w:hAnsi="Tahoma" w:cs="Tahoma"/>
          <w:color w:val="000000"/>
          <w:sz w:val="22"/>
          <w:szCs w:val="22"/>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8B31B3">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6566B4" w:rsidRPr="006566B4">
        <w:rPr>
          <w:rStyle w:val="BoxText"/>
          <w:rFonts w:ascii="Tahoma" w:eastAsiaTheme="minorHAnsi" w:hAnsi="Tahoma"/>
          <w:sz w:val="22"/>
          <w:szCs w:val="22"/>
        </w:rPr>
        <w:t>BAL, EOP,</w:t>
      </w:r>
      <w:r w:rsidR="00E961A0" w:rsidRPr="006566B4">
        <w:rPr>
          <w:rStyle w:val="BoxText"/>
          <w:rFonts w:ascii="Tahoma" w:eastAsiaTheme="minorHAnsi" w:hAnsi="Tahoma"/>
          <w:sz w:val="22"/>
          <w:szCs w:val="22"/>
        </w:rPr>
        <w:t xml:space="preserve"> IRO</w:t>
      </w:r>
      <w:r w:rsidR="008B544D">
        <w:rPr>
          <w:rStyle w:val="BoxText"/>
          <w:rFonts w:ascii="Tahoma" w:eastAsiaTheme="minorHAnsi" w:hAnsi="Tahoma"/>
          <w:sz w:val="22"/>
          <w:szCs w:val="22"/>
        </w:rPr>
        <w:t>,</w:t>
      </w:r>
      <w:r w:rsidR="003D522A">
        <w:rPr>
          <w:rStyle w:val="BoxText"/>
          <w:rFonts w:ascii="Tahoma" w:eastAsiaTheme="minorHAnsi" w:hAnsi="Tahoma"/>
          <w:sz w:val="22"/>
          <w:szCs w:val="22"/>
        </w:rPr>
        <w:t xml:space="preserve"> </w:t>
      </w:r>
      <w:r w:rsidR="006566B4" w:rsidRPr="006566B4">
        <w:rPr>
          <w:rStyle w:val="BoxText"/>
          <w:rFonts w:ascii="Tahoma" w:eastAsiaTheme="minorHAnsi" w:hAnsi="Tahoma"/>
          <w:sz w:val="22"/>
          <w:szCs w:val="22"/>
        </w:rPr>
        <w:t>TOP</w:t>
      </w:r>
      <w:r w:rsidR="008B544D">
        <w:rPr>
          <w:rStyle w:val="BoxText"/>
          <w:rFonts w:ascii="Tahoma" w:eastAsiaTheme="minorHAnsi" w:hAnsi="Tahoma"/>
          <w:sz w:val="22"/>
          <w:szCs w:val="22"/>
        </w:rPr>
        <w:t>, or Other</w:t>
      </w:r>
      <w:r w:rsidR="006566B4" w:rsidRPr="006566B4">
        <w:rPr>
          <w:rStyle w:val="BoxText"/>
          <w:rFonts w:ascii="Tahoma" w:eastAsiaTheme="minorHAnsi" w:hAnsi="Tahoma"/>
          <w:sz w:val="22"/>
          <w:szCs w:val="22"/>
        </w:rPr>
        <w:t xml:space="preserve"> </w:t>
      </w:r>
      <w:r w:rsidR="00E961A0" w:rsidRPr="006566B4">
        <w:rPr>
          <w:rStyle w:val="BoxText"/>
          <w:rFonts w:ascii="Tahoma" w:eastAsiaTheme="minorHAnsi" w:hAnsi="Tahoma"/>
          <w:sz w:val="22"/>
          <w:szCs w:val="22"/>
        </w:rPr>
        <w:t>Standards</w:t>
      </w:r>
      <w:r w:rsidR="008B544D">
        <w:rPr>
          <w:rStyle w:val="BoxText"/>
          <w:rFonts w:ascii="Tahoma" w:eastAsiaTheme="minorHAnsi" w:hAnsi="Tahoma"/>
          <w:sz w:val="22"/>
          <w:szCs w:val="22"/>
        </w:rPr>
        <w:t xml:space="preserve"> as Identified in the SAR</w:t>
      </w:r>
    </w:p>
    <w:p w14:paraId="49D476F6" w14:textId="3F8C566C" w:rsidR="008B31B3" w:rsidRDefault="002D13B6" w:rsidP="00775059">
      <w:pPr>
        <w:ind w:left="-5" w:right="378"/>
        <w:rPr>
          <w:color w:val="000000"/>
        </w:rPr>
      </w:pPr>
      <w:r>
        <w:rPr>
          <w:color w:val="000000"/>
        </w:rPr>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9560C3">
        <w:rPr>
          <w:color w:val="000000"/>
        </w:rPr>
        <w:t>To meet the deadlines set in the SAR and by the NERC Board, the team will meet regularly</w:t>
      </w:r>
      <w:r w:rsidR="00D201FB">
        <w:rPr>
          <w:color w:val="000000"/>
        </w:rPr>
        <w:t>,</w:t>
      </w:r>
      <w:r w:rsidR="009560C3">
        <w:rPr>
          <w:color w:val="000000"/>
        </w:rPr>
        <w:t xml:space="preserve"> up to twice a week on conference calls</w:t>
      </w:r>
      <w:r w:rsidR="00D201FB">
        <w:rPr>
          <w:color w:val="000000"/>
        </w:rPr>
        <w:t>,</w:t>
      </w:r>
      <w:r w:rsidR="009560C3">
        <w:rPr>
          <w:color w:val="000000"/>
        </w:rPr>
        <w:t xml:space="preserve"> with </w:t>
      </w:r>
      <w:r w:rsidR="00487E9F" w:rsidRPr="009560C3">
        <w:rPr>
          <w:color w:val="000000"/>
        </w:rPr>
        <w:t>face-to-face m</w:t>
      </w:r>
      <w:r w:rsidR="00F52D8A" w:rsidRPr="009560C3">
        <w:rPr>
          <w:color w:val="000000"/>
        </w:rPr>
        <w:t>eeting</w:t>
      </w:r>
      <w:r w:rsidR="009560C3" w:rsidRPr="009560C3">
        <w:rPr>
          <w:color w:val="000000"/>
        </w:rPr>
        <w:t xml:space="preserve">s scheduled as </w:t>
      </w:r>
      <w:r w:rsidR="00F84BE4">
        <w:rPr>
          <w:color w:val="000000"/>
        </w:rPr>
        <w:t xml:space="preserve">the members’ </w:t>
      </w:r>
      <w:r w:rsidR="009560C3" w:rsidRPr="009560C3">
        <w:rPr>
          <w:color w:val="000000"/>
        </w:rPr>
        <w:t>schedule and the pandemic allow,</w:t>
      </w:r>
      <w:r w:rsidR="00F52D8A" w:rsidRPr="009560C3">
        <w:rPr>
          <w:color w:val="000000"/>
        </w:rPr>
        <w:t xml:space="preserve"> </w:t>
      </w:r>
      <w:r w:rsidR="00487E9F" w:rsidRPr="009560C3">
        <w:rPr>
          <w:color w:val="000000"/>
        </w:rPr>
        <w:t xml:space="preserve">to meet the agreed-upon timeline the </w:t>
      </w:r>
      <w:r w:rsidR="0081097D" w:rsidRPr="009560C3">
        <w:rPr>
          <w:color w:val="000000"/>
        </w:rPr>
        <w:t>drafting team sets forth</w:t>
      </w:r>
      <w:r w:rsidR="00487E9F" w:rsidRPr="009560C3">
        <w:rPr>
          <w:color w:val="000000"/>
        </w:rPr>
        <w:t>.</w:t>
      </w:r>
      <w:r w:rsidR="00490621" w:rsidRPr="009A6370">
        <w:rPr>
          <w:color w:val="000000"/>
        </w:rPr>
        <w:t xml:space="preserve"> </w:t>
      </w:r>
    </w:p>
    <w:p w14:paraId="03DA62F3" w14:textId="77777777" w:rsidR="008B31B3" w:rsidRDefault="008B31B3" w:rsidP="00775059">
      <w:pPr>
        <w:ind w:left="-5" w:right="378"/>
        <w:rPr>
          <w:color w:val="000000"/>
        </w:rPr>
      </w:pPr>
    </w:p>
    <w:p w14:paraId="22798855" w14:textId="162AED7E" w:rsidR="00991273" w:rsidRDefault="008B31B3" w:rsidP="00775059">
      <w:pPr>
        <w:ind w:left="-5" w:right="378"/>
        <w:rPr>
          <w:color w:val="000000"/>
        </w:rPr>
      </w:pPr>
      <w:r>
        <w:rPr>
          <w:color w:val="000000"/>
        </w:rPr>
        <w:t xml:space="preserve">For this project, </w:t>
      </w:r>
      <w:r w:rsidR="00E16635">
        <w:rPr>
          <w:color w:val="000000"/>
        </w:rPr>
        <w:t>NERC is seeking individuals</w:t>
      </w:r>
      <w:r w:rsidR="00775059">
        <w:rPr>
          <w:color w:val="000000"/>
        </w:rPr>
        <w:t xml:space="preserve"> who pos</w:t>
      </w:r>
      <w:r w:rsidR="00320F83">
        <w:rPr>
          <w:color w:val="000000"/>
        </w:rPr>
        <w:t>s</w:t>
      </w:r>
      <w:r w:rsidR="00775059">
        <w:rPr>
          <w:color w:val="000000"/>
        </w:rPr>
        <w:t>ess experience</w:t>
      </w:r>
      <w:r w:rsidR="00991273">
        <w:rPr>
          <w:color w:val="000000"/>
        </w:rPr>
        <w:t xml:space="preserve"> </w:t>
      </w:r>
      <w:r w:rsidR="00392C0E">
        <w:rPr>
          <w:color w:val="000000"/>
        </w:rPr>
        <w:t>with co</w:t>
      </w:r>
      <w:r w:rsidR="00BD4C49">
        <w:rPr>
          <w:color w:val="000000"/>
        </w:rPr>
        <w:t>ld weather preparation, such as through</w:t>
      </w:r>
      <w:r w:rsidR="00392C0E">
        <w:rPr>
          <w:color w:val="000000"/>
        </w:rPr>
        <w:t xml:space="preserve"> performing or developing processes to address the </w:t>
      </w:r>
      <w:r w:rsidR="00991273">
        <w:rPr>
          <w:color w:val="000000"/>
        </w:rPr>
        <w:t xml:space="preserve">following </w:t>
      </w:r>
      <w:r w:rsidR="00392C0E">
        <w:rPr>
          <w:color w:val="000000"/>
        </w:rPr>
        <w:t>tasks</w:t>
      </w:r>
      <w:r w:rsidR="00991273">
        <w:rPr>
          <w:color w:val="000000"/>
        </w:rPr>
        <w:t xml:space="preserve">: </w:t>
      </w:r>
    </w:p>
    <w:p w14:paraId="4FA32E78" w14:textId="001F3FFB" w:rsidR="00E961A0" w:rsidRPr="00DA7CF1" w:rsidRDefault="00E961A0" w:rsidP="00D201FB">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 xml:space="preserve">Performing inspection </w:t>
      </w:r>
      <w:r w:rsidR="00DA7CF1">
        <w:rPr>
          <w:rFonts w:asciiTheme="minorHAnsi" w:eastAsia="Times New Roman" w:hAnsiTheme="minorHAnsi"/>
          <w:color w:val="000000"/>
          <w:sz w:val="24"/>
          <w:szCs w:val="24"/>
          <w:lang w:eastAsia="en-US"/>
        </w:rPr>
        <w:t xml:space="preserve">and identification </w:t>
      </w:r>
      <w:r w:rsidRPr="00991273">
        <w:rPr>
          <w:rFonts w:asciiTheme="minorHAnsi" w:eastAsia="Times New Roman" w:hAnsiTheme="minorHAnsi"/>
          <w:color w:val="000000"/>
          <w:sz w:val="24"/>
          <w:szCs w:val="24"/>
          <w:lang w:eastAsia="en-US"/>
        </w:rPr>
        <w:t xml:space="preserve">of </w:t>
      </w:r>
      <w:r w:rsidR="00DA7CF1">
        <w:rPr>
          <w:rFonts w:asciiTheme="minorHAnsi" w:eastAsia="Times New Roman" w:hAnsiTheme="minorHAnsi"/>
          <w:color w:val="000000"/>
          <w:sz w:val="24"/>
          <w:szCs w:val="24"/>
          <w:lang w:eastAsia="en-US"/>
        </w:rPr>
        <w:t xml:space="preserve">critical components on generating units that are susceptible to freezing and retrofitting generating units to operate at </w:t>
      </w:r>
      <w:r w:rsidR="00D201FB">
        <w:rPr>
          <w:rFonts w:asciiTheme="minorHAnsi" w:eastAsia="Times New Roman" w:hAnsiTheme="minorHAnsi"/>
          <w:color w:val="000000"/>
          <w:sz w:val="24"/>
          <w:szCs w:val="24"/>
          <w:lang w:eastAsia="en-US"/>
        </w:rPr>
        <w:t>extreme</w:t>
      </w:r>
      <w:r w:rsidR="00DA7CF1">
        <w:rPr>
          <w:rFonts w:asciiTheme="minorHAnsi" w:eastAsia="Times New Roman" w:hAnsiTheme="minorHAnsi"/>
          <w:color w:val="000000"/>
          <w:sz w:val="24"/>
          <w:szCs w:val="24"/>
          <w:lang w:eastAsia="en-US"/>
        </w:rPr>
        <w:t xml:space="preserve"> </w:t>
      </w:r>
      <w:r w:rsidR="00D201FB">
        <w:rPr>
          <w:rFonts w:asciiTheme="minorHAnsi" w:eastAsia="Times New Roman" w:hAnsiTheme="minorHAnsi"/>
          <w:color w:val="000000"/>
          <w:sz w:val="24"/>
          <w:szCs w:val="24"/>
          <w:lang w:eastAsia="en-US"/>
        </w:rPr>
        <w:t>temperatures</w:t>
      </w:r>
      <w:r w:rsidRPr="00991273">
        <w:rPr>
          <w:rFonts w:asciiTheme="minorHAnsi" w:eastAsia="Times New Roman" w:hAnsiTheme="minorHAnsi"/>
          <w:color w:val="000000"/>
          <w:sz w:val="24"/>
          <w:szCs w:val="24"/>
          <w:lang w:eastAsia="en-US"/>
        </w:rPr>
        <w:t>;</w:t>
      </w:r>
    </w:p>
    <w:p w14:paraId="423A976C" w14:textId="3E6157CE" w:rsidR="00E961A0" w:rsidRPr="00991273" w:rsidRDefault="00E961A0">
      <w:pPr>
        <w:pStyle w:val="ListParagraph"/>
        <w:numPr>
          <w:ilvl w:val="0"/>
          <w:numId w:val="28"/>
        </w:numPr>
        <w:autoSpaceDE w:val="0"/>
        <w:autoSpaceDN w:val="0"/>
        <w:adjustRightInd w:val="0"/>
        <w:spacing w:before="120"/>
        <w:rPr>
          <w:rFonts w:asciiTheme="minorHAnsi" w:eastAsia="Times New Roman" w:hAnsiTheme="minorHAnsi"/>
          <w:color w:val="000000"/>
          <w:sz w:val="24"/>
          <w:szCs w:val="24"/>
          <w:lang w:eastAsia="en-US"/>
        </w:rPr>
      </w:pPr>
      <w:r w:rsidRPr="00991273">
        <w:rPr>
          <w:rFonts w:asciiTheme="minorHAnsi" w:eastAsia="Times New Roman" w:hAnsiTheme="minorHAnsi"/>
          <w:color w:val="000000"/>
          <w:sz w:val="24"/>
          <w:szCs w:val="24"/>
          <w:lang w:eastAsia="en-US"/>
        </w:rPr>
        <w:t>Conducting winter-specific and plant-speci</w:t>
      </w:r>
      <w:r w:rsidR="00EA0F7D">
        <w:rPr>
          <w:rFonts w:asciiTheme="minorHAnsi" w:eastAsia="Times New Roman" w:hAnsiTheme="minorHAnsi"/>
          <w:color w:val="000000"/>
          <w:sz w:val="24"/>
          <w:szCs w:val="24"/>
          <w:lang w:eastAsia="en-US"/>
        </w:rPr>
        <w:t xml:space="preserve">fic operator awareness </w:t>
      </w:r>
      <w:r w:rsidR="00DA7CF1">
        <w:rPr>
          <w:rFonts w:asciiTheme="minorHAnsi" w:eastAsia="Times New Roman" w:hAnsiTheme="minorHAnsi"/>
          <w:color w:val="000000"/>
          <w:sz w:val="24"/>
          <w:szCs w:val="24"/>
          <w:lang w:eastAsia="en-US"/>
        </w:rPr>
        <w:t xml:space="preserve">and preparedness </w:t>
      </w:r>
      <w:r w:rsidR="00EA0F7D">
        <w:rPr>
          <w:rFonts w:asciiTheme="minorHAnsi" w:eastAsia="Times New Roman" w:hAnsiTheme="minorHAnsi"/>
          <w:color w:val="000000"/>
          <w:sz w:val="24"/>
          <w:szCs w:val="24"/>
          <w:lang w:eastAsia="en-US"/>
        </w:rPr>
        <w:t>training;</w:t>
      </w:r>
    </w:p>
    <w:p w14:paraId="2D902889" w14:textId="408C3DB8" w:rsidR="00E961A0" w:rsidRPr="00991273" w:rsidRDefault="008B31B3"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w:t>
      </w:r>
      <w:r w:rsidR="00E961A0" w:rsidRPr="00991273">
        <w:rPr>
          <w:rFonts w:asciiTheme="minorHAnsi" w:eastAsia="Times New Roman" w:hAnsiTheme="minorHAnsi"/>
          <w:color w:val="000000"/>
          <w:sz w:val="24"/>
          <w:szCs w:val="24"/>
          <w:lang w:eastAsia="en-US"/>
        </w:rPr>
        <w:t xml:space="preserve">etermining the </w:t>
      </w:r>
      <w:r>
        <w:rPr>
          <w:rFonts w:asciiTheme="minorHAnsi" w:eastAsia="Times New Roman" w:hAnsiTheme="minorHAnsi"/>
          <w:color w:val="000000"/>
          <w:sz w:val="24"/>
          <w:szCs w:val="24"/>
          <w:lang w:eastAsia="en-US"/>
        </w:rPr>
        <w:t>ca</w:t>
      </w:r>
      <w:r w:rsidR="00FE4F3A">
        <w:rPr>
          <w:rFonts w:asciiTheme="minorHAnsi" w:eastAsia="Times New Roman" w:hAnsiTheme="minorHAnsi"/>
          <w:color w:val="000000"/>
          <w:sz w:val="24"/>
          <w:szCs w:val="24"/>
          <w:lang w:eastAsia="en-US"/>
        </w:rPr>
        <w:t>u</w:t>
      </w:r>
      <w:r>
        <w:rPr>
          <w:rFonts w:asciiTheme="minorHAnsi" w:eastAsia="Times New Roman" w:hAnsiTheme="minorHAnsi"/>
          <w:color w:val="000000"/>
          <w:sz w:val="24"/>
          <w:szCs w:val="24"/>
          <w:lang w:eastAsia="en-US"/>
        </w:rPr>
        <w:t>ses of</w:t>
      </w:r>
      <w:r w:rsidR="00071E92">
        <w:rPr>
          <w:rFonts w:asciiTheme="minorHAnsi" w:eastAsia="Times New Roman" w:hAnsiTheme="minorHAnsi"/>
          <w:color w:val="000000"/>
          <w:sz w:val="24"/>
          <w:szCs w:val="24"/>
          <w:lang w:eastAsia="en-US"/>
        </w:rPr>
        <w:t xml:space="preserve"> outages, failure to start or </w:t>
      </w:r>
      <w:proofErr w:type="spellStart"/>
      <w:r w:rsidR="00071E92">
        <w:rPr>
          <w:rFonts w:asciiTheme="minorHAnsi" w:eastAsia="Times New Roman" w:hAnsiTheme="minorHAnsi"/>
          <w:color w:val="000000"/>
          <w:sz w:val="24"/>
          <w:szCs w:val="24"/>
          <w:lang w:eastAsia="en-US"/>
        </w:rPr>
        <w:t>derates</w:t>
      </w:r>
      <w:proofErr w:type="spellEnd"/>
      <w:r>
        <w:rPr>
          <w:rFonts w:asciiTheme="minorHAnsi" w:eastAsia="Times New Roman" w:hAnsiTheme="minorHAnsi"/>
          <w:color w:val="000000"/>
          <w:sz w:val="24"/>
          <w:szCs w:val="24"/>
          <w:lang w:eastAsia="en-US"/>
        </w:rPr>
        <w:t xml:space="preserve"> for generating units during cold weather conditions,</w:t>
      </w:r>
      <w:r w:rsidR="00071E92">
        <w:rPr>
          <w:rFonts w:asciiTheme="minorHAnsi" w:eastAsia="Times New Roman" w:hAnsiTheme="minorHAnsi"/>
          <w:color w:val="000000"/>
          <w:sz w:val="24"/>
          <w:szCs w:val="24"/>
          <w:lang w:eastAsia="en-US"/>
        </w:rPr>
        <w:t xml:space="preserve"> and </w:t>
      </w:r>
      <w:r>
        <w:rPr>
          <w:rFonts w:asciiTheme="minorHAnsi" w:eastAsia="Times New Roman" w:hAnsiTheme="minorHAnsi"/>
          <w:color w:val="000000"/>
          <w:sz w:val="24"/>
          <w:szCs w:val="24"/>
          <w:lang w:eastAsia="en-US"/>
        </w:rPr>
        <w:t xml:space="preserve">developing and </w:t>
      </w:r>
      <w:r w:rsidR="00071E92">
        <w:rPr>
          <w:rFonts w:asciiTheme="minorHAnsi" w:eastAsia="Times New Roman" w:hAnsiTheme="minorHAnsi"/>
          <w:color w:val="000000"/>
          <w:sz w:val="24"/>
          <w:szCs w:val="24"/>
          <w:lang w:eastAsia="en-US"/>
        </w:rPr>
        <w:t>implementing corrective action plans</w:t>
      </w:r>
      <w:r w:rsidR="00EA0F7D">
        <w:rPr>
          <w:rFonts w:asciiTheme="minorHAnsi" w:eastAsia="Times New Roman" w:hAnsiTheme="minorHAnsi"/>
          <w:color w:val="000000"/>
          <w:sz w:val="24"/>
          <w:szCs w:val="24"/>
          <w:lang w:eastAsia="en-US"/>
        </w:rPr>
        <w:t>;</w:t>
      </w:r>
    </w:p>
    <w:p w14:paraId="1C39D0B9" w14:textId="33C5FE87" w:rsidR="00071E92" w:rsidRDefault="00071E92"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Determining and communicating with the appropriate entities a generating unit</w:t>
      </w:r>
      <w:r w:rsidR="008B31B3">
        <w:rPr>
          <w:rFonts w:asciiTheme="minorHAnsi" w:eastAsia="Times New Roman" w:hAnsiTheme="minorHAnsi"/>
          <w:color w:val="000000"/>
          <w:sz w:val="24"/>
          <w:szCs w:val="24"/>
          <w:lang w:eastAsia="en-US"/>
        </w:rPr>
        <w:t>’</w:t>
      </w:r>
      <w:r>
        <w:rPr>
          <w:rFonts w:asciiTheme="minorHAnsi" w:eastAsia="Times New Roman" w:hAnsiTheme="minorHAnsi"/>
          <w:color w:val="000000"/>
          <w:sz w:val="24"/>
          <w:szCs w:val="24"/>
          <w:lang w:eastAsia="en-US"/>
        </w:rPr>
        <w:t>s capacity during forecasted cold weather</w:t>
      </w:r>
      <w:r w:rsidR="008B31B3">
        <w:rPr>
          <w:rFonts w:asciiTheme="minorHAnsi" w:eastAsia="Times New Roman" w:hAnsiTheme="minorHAnsi"/>
          <w:color w:val="000000"/>
          <w:sz w:val="24"/>
          <w:szCs w:val="24"/>
          <w:lang w:eastAsia="en-US"/>
        </w:rPr>
        <w:t>,</w:t>
      </w:r>
      <w:r>
        <w:rPr>
          <w:rFonts w:asciiTheme="minorHAnsi" w:eastAsia="Times New Roman" w:hAnsiTheme="minorHAnsi"/>
          <w:color w:val="000000"/>
          <w:sz w:val="24"/>
          <w:szCs w:val="24"/>
          <w:lang w:eastAsia="en-US"/>
        </w:rPr>
        <w:t xml:space="preserve"> including the accelerated cooling effect of wind;</w:t>
      </w:r>
    </w:p>
    <w:p w14:paraId="11012054" w14:textId="2EE350A8" w:rsidR="00071E92" w:rsidRDefault="008B31B3"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Developing or implementing </w:t>
      </w:r>
      <w:r w:rsidR="00071E92">
        <w:rPr>
          <w:rFonts w:asciiTheme="minorHAnsi" w:eastAsia="Times New Roman" w:hAnsiTheme="minorHAnsi"/>
          <w:color w:val="000000"/>
          <w:sz w:val="24"/>
          <w:szCs w:val="24"/>
          <w:lang w:eastAsia="en-US"/>
        </w:rPr>
        <w:t xml:space="preserve">Balancing </w:t>
      </w:r>
      <w:r>
        <w:rPr>
          <w:rFonts w:asciiTheme="minorHAnsi" w:eastAsia="Times New Roman" w:hAnsiTheme="minorHAnsi"/>
          <w:color w:val="000000"/>
          <w:sz w:val="24"/>
          <w:szCs w:val="24"/>
          <w:lang w:eastAsia="en-US"/>
        </w:rPr>
        <w:t xml:space="preserve">Authority </w:t>
      </w:r>
      <w:r w:rsidR="00071E92">
        <w:rPr>
          <w:rFonts w:asciiTheme="minorHAnsi" w:eastAsia="Times New Roman" w:hAnsiTheme="minorHAnsi"/>
          <w:color w:val="000000"/>
          <w:sz w:val="24"/>
          <w:szCs w:val="24"/>
          <w:lang w:eastAsia="en-US"/>
        </w:rPr>
        <w:t>operating plans for contingency reserves and to mitigate capacity and energy emergencies;</w:t>
      </w:r>
    </w:p>
    <w:p w14:paraId="7AA41063" w14:textId="7D354A74" w:rsidR="00071E92" w:rsidRDefault="008B31B3"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 xml:space="preserve">Developing or implementing load </w:t>
      </w:r>
      <w:r w:rsidR="00071E92">
        <w:rPr>
          <w:rFonts w:asciiTheme="minorHAnsi" w:eastAsia="Times New Roman" w:hAnsiTheme="minorHAnsi"/>
          <w:color w:val="000000"/>
          <w:sz w:val="24"/>
          <w:szCs w:val="24"/>
          <w:lang w:eastAsia="en-US"/>
        </w:rPr>
        <w:t>shed procedures of Transmission Operators, Transmission Owners, Distribution Providers and Balancing Authorities;</w:t>
      </w:r>
    </w:p>
    <w:p w14:paraId="1A441BC5" w14:textId="684EB6E1" w:rsidR="008B31B3" w:rsidRDefault="008B31B3" w:rsidP="008B544D">
      <w:pPr>
        <w:pStyle w:val="ListParagraph"/>
        <w:numPr>
          <w:ilvl w:val="0"/>
          <w:numId w:val="29"/>
        </w:numPr>
        <w:autoSpaceDE w:val="0"/>
        <w:autoSpaceDN w:val="0"/>
        <w:adjustRightInd w:val="0"/>
        <w:spacing w:before="120"/>
        <w:ind w:left="720"/>
        <w:rPr>
          <w:rFonts w:asciiTheme="minorHAnsi" w:eastAsia="Times New Roman" w:hAnsiTheme="minorHAnsi"/>
          <w:color w:val="000000"/>
          <w:sz w:val="24"/>
          <w:szCs w:val="24"/>
          <w:lang w:eastAsia="en-US"/>
        </w:rPr>
      </w:pPr>
      <w:r>
        <w:rPr>
          <w:rFonts w:asciiTheme="minorHAnsi" w:eastAsia="Times New Roman" w:hAnsiTheme="minorHAnsi"/>
          <w:color w:val="000000"/>
          <w:sz w:val="24"/>
          <w:szCs w:val="24"/>
          <w:lang w:eastAsia="en-US"/>
        </w:rPr>
        <w:t>Other tasks for the reliable planning and operation of the BPS during cold weather conditions.</w:t>
      </w:r>
    </w:p>
    <w:p w14:paraId="4338962C" w14:textId="78D2C552" w:rsidR="00260BED" w:rsidRDefault="00240726">
      <w:pPr>
        <w:rPr>
          <w:rFonts w:ascii="Verdana" w:hAnsi="Verdana" w:cs="Arial"/>
          <w:sz w:val="18"/>
          <w:szCs w:val="18"/>
        </w:rPr>
      </w:pPr>
      <w:r>
        <w:rPr>
          <w:rStyle w:val="BoxText"/>
          <w:rFonts w:asciiTheme="minorHAnsi" w:hAnsiTheme="minorHAnsi" w:cs="Arial"/>
          <w:b w:val="0"/>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2284">
              <w:rPr>
                <w:rFonts w:cs="Arial"/>
              </w:rPr>
            </w:r>
            <w:r w:rsidR="00742284">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2284">
              <w:rPr>
                <w:rFonts w:cs="Arial"/>
              </w:rPr>
            </w:r>
            <w:r w:rsidR="00742284">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2284">
              <w:rPr>
                <w:rFonts w:cs="Arial"/>
              </w:rPr>
            </w:r>
            <w:r w:rsidR="00742284">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2284">
              <w:rPr>
                <w:rFonts w:cs="Arial"/>
              </w:rPr>
            </w:r>
            <w:r w:rsidR="00742284">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98F253D" w:rsidR="00FE77BE" w:rsidRDefault="00FE77BE"/>
    <w:p w14:paraId="3394887A" w14:textId="77777777" w:rsidR="00FE77BE" w:rsidRDefault="00FE77BE">
      <w:r>
        <w:br w:type="page"/>
      </w:r>
    </w:p>
    <w:p w14:paraId="20FEC9C4"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338964B" w14:textId="584F8718"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742284">
              <w:rPr>
                <w:rStyle w:val="BoxText"/>
                <w:rFonts w:asciiTheme="minorHAnsi" w:hAnsiTheme="minorHAnsi"/>
                <w:b w:val="0"/>
                <w:sz w:val="24"/>
              </w:rPr>
            </w:r>
            <w:r w:rsidR="00742284">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742284">
              <w:rPr>
                <w:rFonts w:cs="Arial"/>
              </w:rPr>
            </w:r>
            <w:r w:rsidR="00742284">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50526E2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2284">
              <w:rPr>
                <w:rFonts w:ascii="Verdana" w:hAnsi="Verdana" w:cs="Arial"/>
              </w:rPr>
            </w:r>
            <w:r w:rsidR="00742284">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42284">
              <w:rPr>
                <w:rStyle w:val="BoxText"/>
                <w:rFonts w:ascii="Verdana" w:hAnsi="Verdana"/>
                <w:b w:val="0"/>
                <w:sz w:val="24"/>
              </w:rPr>
            </w:r>
            <w:r w:rsidR="00742284">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2EC72AD5" w14:textId="77777777" w:rsidR="000D6EA8" w:rsidRDefault="000D6EA8">
      <w:r>
        <w:br w:type="page"/>
      </w:r>
    </w:p>
    <w:p w14:paraId="7574CB82" w14:textId="77777777" w:rsidR="00492832" w:rsidRDefault="00492832"/>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43856F45"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2284">
              <w:rPr>
                <w:rStyle w:val="BoxText"/>
                <w:rFonts w:asciiTheme="minorHAnsi" w:hAnsiTheme="minorHAnsi" w:cs="Arial"/>
                <w:b w:val="0"/>
                <w:sz w:val="24"/>
              </w:rPr>
            </w:r>
            <w:r w:rsidR="00742284">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055839DE" w:rsidR="00614E63" w:rsidRDefault="00614E63"/>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BFBA0" w14:textId="77777777" w:rsidR="00742284" w:rsidRDefault="00742284">
      <w:r>
        <w:separator/>
      </w:r>
    </w:p>
  </w:endnote>
  <w:endnote w:type="continuationSeparator" w:id="0">
    <w:p w14:paraId="39887378" w14:textId="77777777" w:rsidR="00742284" w:rsidRDefault="0074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6CA859BF"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071E92">
      <w:t>2021</w:t>
    </w:r>
    <w:r w:rsidR="00AA1E23">
      <w:t>-</w:t>
    </w:r>
    <w:r w:rsidR="00071E92">
      <w:t>07 Extreme</w:t>
    </w:r>
    <w:r w:rsidR="009A6370">
      <w:t xml:space="preserve"> </w:t>
    </w:r>
    <w:r w:rsidR="00991273">
      <w:t>Cold Weather</w:t>
    </w:r>
    <w:r w:rsidR="00071E92">
      <w:t xml:space="preserve"> Grid Operations, </w:t>
    </w:r>
    <w:r w:rsidR="002003F8">
      <w:t>Preparedness</w:t>
    </w:r>
    <w:r w:rsidR="00071E92">
      <w:t xml:space="preserve"> and Coordination</w:t>
    </w:r>
    <w:r w:rsidR="00833311" w:rsidRPr="00833311">
      <w:t xml:space="preserve"> | </w:t>
    </w:r>
    <w:r w:rsidR="00071E92">
      <w:t>November</w:t>
    </w:r>
    <w:r w:rsidR="002344CB">
      <w:t xml:space="preserve"> </w:t>
    </w:r>
    <w:r w:rsidR="00071E92">
      <w:t>2021</w:t>
    </w:r>
    <w:r>
      <w:tab/>
    </w:r>
    <w:r w:rsidR="001F52FD">
      <w:fldChar w:fldCharType="begin"/>
    </w:r>
    <w:r w:rsidR="001F52FD">
      <w:instrText xml:space="preserve"> PAGE </w:instrText>
    </w:r>
    <w:r w:rsidR="001F52FD">
      <w:fldChar w:fldCharType="separate"/>
    </w:r>
    <w:r w:rsidR="00A01C52">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02C22" w14:textId="77777777" w:rsidR="00742284" w:rsidRDefault="00742284">
      <w:r>
        <w:separator/>
      </w:r>
    </w:p>
  </w:footnote>
  <w:footnote w:type="continuationSeparator" w:id="0">
    <w:p w14:paraId="1ECB402E" w14:textId="77777777" w:rsidR="00742284" w:rsidRDefault="00742284">
      <w:r>
        <w:continuationSeparator/>
      </w:r>
    </w:p>
  </w:footnote>
  <w:footnote w:id="1">
    <w:p w14:paraId="1C1A85E0" w14:textId="43E470D4" w:rsidR="002B2412" w:rsidRDefault="002B2412">
      <w:pPr>
        <w:pStyle w:val="FootnoteText"/>
      </w:pPr>
      <w:r>
        <w:rPr>
          <w:rStyle w:val="FootnoteReference"/>
        </w:rPr>
        <w:footnoteRef/>
      </w:r>
      <w:r>
        <w:t xml:space="preserve"> </w:t>
      </w:r>
      <w:hyperlink r:id="rId1" w:history="1">
        <w:r>
          <w:rPr>
            <w:rStyle w:val="Hyperlink"/>
          </w:rPr>
          <w:t>February 2021 Cold Weather Grid Operations: Preliminary Findings and Recommendations - Full Presentation | Federal Energy Regulatory Commission (ferc.gov)</w:t>
        </w:r>
      </w:hyperlink>
    </w:p>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2"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8553AC"/>
    <w:multiLevelType w:val="hybridMultilevel"/>
    <w:tmpl w:val="6366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9"/>
  </w:num>
  <w:num w:numId="24">
    <w:abstractNumId w:val="25"/>
  </w:num>
  <w:num w:numId="25">
    <w:abstractNumId w:val="23"/>
  </w:num>
  <w:num w:numId="26">
    <w:abstractNumId w:val="22"/>
  </w:num>
  <w:num w:numId="27">
    <w:abstractNumId w:val="15"/>
  </w:num>
  <w:num w:numId="28">
    <w:abstractNumId w:val="19"/>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330B"/>
    <w:rsid w:val="0002368A"/>
    <w:rsid w:val="00025E47"/>
    <w:rsid w:val="000334DF"/>
    <w:rsid w:val="0005763D"/>
    <w:rsid w:val="00064B26"/>
    <w:rsid w:val="0007121A"/>
    <w:rsid w:val="00071E92"/>
    <w:rsid w:val="00081BCE"/>
    <w:rsid w:val="000A70BC"/>
    <w:rsid w:val="000B36CB"/>
    <w:rsid w:val="000B7A04"/>
    <w:rsid w:val="000C0C50"/>
    <w:rsid w:val="000C32BD"/>
    <w:rsid w:val="000D41C9"/>
    <w:rsid w:val="000D6EA8"/>
    <w:rsid w:val="000D7162"/>
    <w:rsid w:val="000E3AB0"/>
    <w:rsid w:val="00102A01"/>
    <w:rsid w:val="00104317"/>
    <w:rsid w:val="00120ACA"/>
    <w:rsid w:val="001346AA"/>
    <w:rsid w:val="00136931"/>
    <w:rsid w:val="001574EA"/>
    <w:rsid w:val="00163256"/>
    <w:rsid w:val="00193AE7"/>
    <w:rsid w:val="00196FDD"/>
    <w:rsid w:val="001A6FC8"/>
    <w:rsid w:val="001B2796"/>
    <w:rsid w:val="001B5F7E"/>
    <w:rsid w:val="001D04FF"/>
    <w:rsid w:val="001D2F35"/>
    <w:rsid w:val="001D47FD"/>
    <w:rsid w:val="001F52FD"/>
    <w:rsid w:val="002003F8"/>
    <w:rsid w:val="00202BB5"/>
    <w:rsid w:val="00202EC3"/>
    <w:rsid w:val="00222203"/>
    <w:rsid w:val="00233936"/>
    <w:rsid w:val="00233B42"/>
    <w:rsid w:val="002344CB"/>
    <w:rsid w:val="00240726"/>
    <w:rsid w:val="00250F26"/>
    <w:rsid w:val="00257B0C"/>
    <w:rsid w:val="00260BED"/>
    <w:rsid w:val="00283FB4"/>
    <w:rsid w:val="002B2412"/>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D522A"/>
    <w:rsid w:val="003E1C41"/>
    <w:rsid w:val="003F4D82"/>
    <w:rsid w:val="0040580D"/>
    <w:rsid w:val="0041064C"/>
    <w:rsid w:val="00414AF1"/>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6B7B"/>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566B4"/>
    <w:rsid w:val="00663305"/>
    <w:rsid w:val="00676CFA"/>
    <w:rsid w:val="006818D7"/>
    <w:rsid w:val="006826D0"/>
    <w:rsid w:val="00692F16"/>
    <w:rsid w:val="00694CD1"/>
    <w:rsid w:val="006A71F1"/>
    <w:rsid w:val="006B3EC7"/>
    <w:rsid w:val="006C1F78"/>
    <w:rsid w:val="006C2324"/>
    <w:rsid w:val="006C3C30"/>
    <w:rsid w:val="006C6BAC"/>
    <w:rsid w:val="006E67B7"/>
    <w:rsid w:val="006E688D"/>
    <w:rsid w:val="006E7855"/>
    <w:rsid w:val="006E7949"/>
    <w:rsid w:val="00707018"/>
    <w:rsid w:val="00712441"/>
    <w:rsid w:val="007254EA"/>
    <w:rsid w:val="00733724"/>
    <w:rsid w:val="00742284"/>
    <w:rsid w:val="0074626C"/>
    <w:rsid w:val="007511D7"/>
    <w:rsid w:val="007620F2"/>
    <w:rsid w:val="00775059"/>
    <w:rsid w:val="00791651"/>
    <w:rsid w:val="007C5DB6"/>
    <w:rsid w:val="007E79B4"/>
    <w:rsid w:val="007F5550"/>
    <w:rsid w:val="0080753A"/>
    <w:rsid w:val="0081097D"/>
    <w:rsid w:val="00816016"/>
    <w:rsid w:val="008201B3"/>
    <w:rsid w:val="00833311"/>
    <w:rsid w:val="008358AD"/>
    <w:rsid w:val="00847155"/>
    <w:rsid w:val="00855BA8"/>
    <w:rsid w:val="008866E7"/>
    <w:rsid w:val="00896153"/>
    <w:rsid w:val="008A2272"/>
    <w:rsid w:val="008B31B3"/>
    <w:rsid w:val="008B544D"/>
    <w:rsid w:val="008C572D"/>
    <w:rsid w:val="008F3E6E"/>
    <w:rsid w:val="00905DC1"/>
    <w:rsid w:val="00922C23"/>
    <w:rsid w:val="00930D3B"/>
    <w:rsid w:val="0094240B"/>
    <w:rsid w:val="009560C3"/>
    <w:rsid w:val="009604B8"/>
    <w:rsid w:val="00972C26"/>
    <w:rsid w:val="00981B60"/>
    <w:rsid w:val="00984B4E"/>
    <w:rsid w:val="00991273"/>
    <w:rsid w:val="00997A70"/>
    <w:rsid w:val="009A1706"/>
    <w:rsid w:val="009A4ED6"/>
    <w:rsid w:val="009A6370"/>
    <w:rsid w:val="009C265C"/>
    <w:rsid w:val="009E317C"/>
    <w:rsid w:val="009F017C"/>
    <w:rsid w:val="00A01C52"/>
    <w:rsid w:val="00A15C0A"/>
    <w:rsid w:val="00A35DA7"/>
    <w:rsid w:val="00A50C16"/>
    <w:rsid w:val="00A6738A"/>
    <w:rsid w:val="00A702E4"/>
    <w:rsid w:val="00A8651E"/>
    <w:rsid w:val="00AA1E23"/>
    <w:rsid w:val="00AC0C35"/>
    <w:rsid w:val="00AD1865"/>
    <w:rsid w:val="00B024CF"/>
    <w:rsid w:val="00B146D4"/>
    <w:rsid w:val="00B240FF"/>
    <w:rsid w:val="00B3186A"/>
    <w:rsid w:val="00B375B5"/>
    <w:rsid w:val="00B62A1A"/>
    <w:rsid w:val="00B86AB0"/>
    <w:rsid w:val="00BA34E0"/>
    <w:rsid w:val="00BD4C49"/>
    <w:rsid w:val="00BD58A6"/>
    <w:rsid w:val="00BE5580"/>
    <w:rsid w:val="00BF7EF4"/>
    <w:rsid w:val="00C200DC"/>
    <w:rsid w:val="00C31EA1"/>
    <w:rsid w:val="00C52B81"/>
    <w:rsid w:val="00C802A9"/>
    <w:rsid w:val="00C87293"/>
    <w:rsid w:val="00C975FA"/>
    <w:rsid w:val="00CC7BE7"/>
    <w:rsid w:val="00CF2EF5"/>
    <w:rsid w:val="00CF6888"/>
    <w:rsid w:val="00CF6E4A"/>
    <w:rsid w:val="00D06D7D"/>
    <w:rsid w:val="00D201FB"/>
    <w:rsid w:val="00D228D6"/>
    <w:rsid w:val="00D2329A"/>
    <w:rsid w:val="00D34F9C"/>
    <w:rsid w:val="00D56EBF"/>
    <w:rsid w:val="00D5715F"/>
    <w:rsid w:val="00D71B57"/>
    <w:rsid w:val="00D75253"/>
    <w:rsid w:val="00D8646B"/>
    <w:rsid w:val="00D87778"/>
    <w:rsid w:val="00D933A3"/>
    <w:rsid w:val="00D945B5"/>
    <w:rsid w:val="00D94DDC"/>
    <w:rsid w:val="00D9670F"/>
    <w:rsid w:val="00D96A22"/>
    <w:rsid w:val="00DA13F7"/>
    <w:rsid w:val="00DA634C"/>
    <w:rsid w:val="00DA7CF1"/>
    <w:rsid w:val="00DB028B"/>
    <w:rsid w:val="00DB62EC"/>
    <w:rsid w:val="00DB7C23"/>
    <w:rsid w:val="00DD1927"/>
    <w:rsid w:val="00DD3E6B"/>
    <w:rsid w:val="00DD63A3"/>
    <w:rsid w:val="00DE2EEF"/>
    <w:rsid w:val="00DF20C4"/>
    <w:rsid w:val="00E16635"/>
    <w:rsid w:val="00E24246"/>
    <w:rsid w:val="00E246C2"/>
    <w:rsid w:val="00E3058A"/>
    <w:rsid w:val="00E65B2F"/>
    <w:rsid w:val="00E66591"/>
    <w:rsid w:val="00E961A0"/>
    <w:rsid w:val="00EA0F7D"/>
    <w:rsid w:val="00EA7112"/>
    <w:rsid w:val="00EC3CF4"/>
    <w:rsid w:val="00F200CF"/>
    <w:rsid w:val="00F31926"/>
    <w:rsid w:val="00F359FF"/>
    <w:rsid w:val="00F52D8A"/>
    <w:rsid w:val="00F5557A"/>
    <w:rsid w:val="00F61D61"/>
    <w:rsid w:val="00F84BE4"/>
    <w:rsid w:val="00FA1378"/>
    <w:rsid w:val="00FB38E5"/>
    <w:rsid w:val="00FB5404"/>
    <w:rsid w:val="00FC180D"/>
    <w:rsid w:val="00FC7B36"/>
    <w:rsid w:val="00FD1345"/>
    <w:rsid w:val="00FE4F3A"/>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BADA4C4-E245-4A11-A9D7-DAB1F5CA053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subject=2021-07%20Cold%20Weather%20SAR%20Drafting%20Team"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1-07-ExtremeColdWeather.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Functional%20Model%20Advisory%20Group%20DL/FMAG_Inf_Functional%20Model%20v6%20(clean).pdf" TargetMode="External"/><Relationship Id="rId1" Type="http://schemas.openxmlformats.org/officeDocument/2006/relationships/hyperlink" Target="https://www.ferc.gov/media/february-2021-cold-weather-grid-operations-preliminary-findings-and-recommendations-fu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V5FEZNQ3RRSY-729300196-2176</_dlc_DocId>
    <_dlc_DocIdUrl xmlns="cbf880be-c7c2-4487-81cc-39803b2f2238">
      <Url>http://departments.internal.nerc.com/StandardsDev/_layouts/15/DocIdRedir.aspx?ID=V5FEZNQ3RRSY-729300196-2176</Url>
      <Description>V5FEZNQ3RRSY-729300196-2176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BAD312F785A48815759D1249D0956" ma:contentTypeVersion="1" ma:contentTypeDescription="Create a new document." ma:contentTypeScope="" ma:versionID="e0e608ade4b67248e0b583981c169a6e">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2.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3.xml><?xml version="1.0" encoding="utf-8"?>
<ds:datastoreItem xmlns:ds="http://schemas.openxmlformats.org/officeDocument/2006/customXml" ds:itemID="{056BBCA0-87FD-4059-9834-5EB1A359CB4B}"/>
</file>

<file path=customXml/itemProps4.xml><?xml version="1.0" encoding="utf-8"?>
<ds:datastoreItem xmlns:ds="http://schemas.openxmlformats.org/officeDocument/2006/customXml" ds:itemID="{5F42A8FF-6ECD-4671-96CE-1566C306AD72}">
  <ds:schemaRefs>
    <ds:schemaRef ds:uri="Microsoft.SharePoint.Taxonomy.ContentTypeSync"/>
  </ds:schemaRefs>
</ds:datastoreItem>
</file>

<file path=customXml/itemProps5.xml><?xml version="1.0" encoding="utf-8"?>
<ds:datastoreItem xmlns:ds="http://schemas.openxmlformats.org/officeDocument/2006/customXml" ds:itemID="{8DDFD946-DCB1-4538-8DA6-F365D3C907BF}"/>
</file>

<file path=customXml/itemProps6.xml><?xml version="1.0" encoding="utf-8"?>
<ds:datastoreItem xmlns:ds="http://schemas.openxmlformats.org/officeDocument/2006/customXml" ds:itemID="{F279C051-A415-44AA-BDDF-C595C581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2021-07 Unofficial_Nomination_Form</vt:lpstr>
    </vt:vector>
  </TitlesOfParts>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2021-07 Unofficial_Nomination_Form</dc:title>
  <dc:subject/>
  <dc:creator/>
  <cp:keywords/>
  <cp:lastModifiedBy/>
  <cp:revision>1</cp:revision>
  <dcterms:created xsi:type="dcterms:W3CDTF">2021-11-17T18:44:00Z</dcterms:created>
  <dcterms:modified xsi:type="dcterms:W3CDTF">2021-11-18T17:15:00Z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0x0101005F5BAD312F785A48815759D1249D0956</vt:lpwstr>
  </property>
  <property fmtid="{D5CDD505-2E9C-101B-9397-08002B2CF9AE}" pid="3" name="_dlc_DocIdItemGuid">
    <vt:lpwstr>9f2a595b-fe5d-4873-b67c-7ba1043a178e</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13118;#2021-07|8a7bbc55-ab47-4229-8e1c-2d41c03c03b8</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