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AF9690" w14:textId="77777777" w:rsidR="00A16C7E" w:rsidRPr="000304FB" w:rsidRDefault="00A16C7E" w:rsidP="00A16C7E">
      <w:pPr>
        <w:pStyle w:val="DocumentTitle"/>
        <w:spacing w:before="120"/>
        <w:rPr>
          <w:szCs w:val="44"/>
        </w:rPr>
      </w:pPr>
      <w:bookmarkStart w:id="0" w:name="_GoBack"/>
      <w:bookmarkEnd w:id="0"/>
      <w:r w:rsidRPr="000304FB">
        <w:rPr>
          <w:szCs w:val="44"/>
        </w:rPr>
        <w:t>Unofficial Comment Form</w:t>
      </w:r>
    </w:p>
    <w:p w14:paraId="1CE4E2C4" w14:textId="44F5A512" w:rsidR="00D933A3" w:rsidRDefault="00A651FE" w:rsidP="00FE70BB">
      <w:pPr>
        <w:pStyle w:val="DocumentSubtitle"/>
      </w:pPr>
      <w:bookmarkStart w:id="1" w:name="_Toc195946480"/>
      <w:r>
        <w:t>Project 2022-02</w:t>
      </w:r>
      <w:r w:rsidR="005C67AD" w:rsidRPr="005B2636">
        <w:t xml:space="preserve"> M</w:t>
      </w:r>
      <w:r>
        <w:t>odifications to TPL-001 and MOD-032</w:t>
      </w:r>
      <w:r w:rsidR="00A16C7E">
        <w:t xml:space="preserve"> </w:t>
      </w:r>
      <w:r w:rsidR="00D933A3" w:rsidRPr="00687867">
        <w:t xml:space="preserve"> </w:t>
      </w:r>
    </w:p>
    <w:p w14:paraId="1CE4E2C5" w14:textId="77777777" w:rsidR="003948E2" w:rsidRDefault="003948E2" w:rsidP="00FE70BB">
      <w:pPr>
        <w:pStyle w:val="DocumentSubtitle"/>
      </w:pPr>
    </w:p>
    <w:p w14:paraId="14C439E4" w14:textId="762BCBBF" w:rsidR="00A16C7E" w:rsidRPr="004E71D6" w:rsidRDefault="00A16C7E" w:rsidP="00A16C7E">
      <w:pPr>
        <w:rPr>
          <w:b/>
        </w:rPr>
      </w:pPr>
      <w:r w:rsidRPr="00733DF8">
        <w:rPr>
          <w:b/>
        </w:rPr>
        <w:t>Do not</w:t>
      </w:r>
      <w:r>
        <w:t xml:space="preserve"> </w:t>
      </w:r>
      <w:r w:rsidRPr="00786AD7">
        <w:t xml:space="preserve">use this form </w:t>
      </w:r>
      <w:r>
        <w:t>for</w:t>
      </w:r>
      <w:r w:rsidRPr="00786AD7">
        <w:t xml:space="preserve"> submi</w:t>
      </w:r>
      <w:r>
        <w:t>t</w:t>
      </w:r>
      <w:r w:rsidRPr="00786AD7">
        <w:t>t</w:t>
      </w:r>
      <w:r>
        <w:t>ing</w:t>
      </w:r>
      <w:r w:rsidRPr="00786AD7">
        <w:t xml:space="preserve"> comments</w:t>
      </w:r>
      <w:r>
        <w:t xml:space="preserve">. </w:t>
      </w:r>
      <w:r w:rsidRPr="0018520A">
        <w:t xml:space="preserve">Use the </w:t>
      </w:r>
      <w:hyperlink r:id="rId12" w:history="1">
        <w:r w:rsidRPr="0018520A">
          <w:rPr>
            <w:rStyle w:val="Hyperlink"/>
          </w:rPr>
          <w:t>Standards Balloting and Commenting System (SBS)</w:t>
        </w:r>
      </w:hyperlink>
      <w:r w:rsidRPr="0018520A">
        <w:t xml:space="preserve"> to submit comments</w:t>
      </w:r>
      <w:r>
        <w:t xml:space="preserve"> on</w:t>
      </w:r>
      <w:r w:rsidRPr="00786AD7">
        <w:t xml:space="preserve"> </w:t>
      </w:r>
      <w:r w:rsidRPr="008D45F3">
        <w:rPr>
          <w:b/>
        </w:rPr>
        <w:t>Project</w:t>
      </w:r>
      <w:r>
        <w:t xml:space="preserve"> </w:t>
      </w:r>
      <w:r w:rsidR="00A651FE">
        <w:rPr>
          <w:b/>
        </w:rPr>
        <w:t>2022-02</w:t>
      </w:r>
      <w:r>
        <w:rPr>
          <w:b/>
        </w:rPr>
        <w:t xml:space="preserve"> </w:t>
      </w:r>
      <w:r w:rsidR="005C67AD">
        <w:rPr>
          <w:b/>
        </w:rPr>
        <w:t>M</w:t>
      </w:r>
      <w:r w:rsidR="00455A71">
        <w:rPr>
          <w:b/>
        </w:rPr>
        <w:t xml:space="preserve">odifications to </w:t>
      </w:r>
      <w:r w:rsidR="00A651FE">
        <w:rPr>
          <w:b/>
        </w:rPr>
        <w:t>TPL-001 and MOD-032</w:t>
      </w:r>
      <w:r w:rsidRPr="00D24289">
        <w:t xml:space="preserve"> </w:t>
      </w:r>
      <w:r w:rsidRPr="00EE5416">
        <w:t>by</w:t>
      </w:r>
      <w:r w:rsidRPr="00733DF8">
        <w:rPr>
          <w:b/>
        </w:rPr>
        <w:t xml:space="preserve"> </w:t>
      </w:r>
      <w:r w:rsidRPr="005B2636">
        <w:rPr>
          <w:b/>
        </w:rPr>
        <w:t xml:space="preserve">8 p.m. Eastern, </w:t>
      </w:r>
      <w:r w:rsidR="00DA43A2">
        <w:rPr>
          <w:b/>
        </w:rPr>
        <w:t>Friday</w:t>
      </w:r>
      <w:r w:rsidR="00F85700">
        <w:rPr>
          <w:b/>
        </w:rPr>
        <w:t xml:space="preserve">, </w:t>
      </w:r>
      <w:r w:rsidR="00A651FE">
        <w:rPr>
          <w:b/>
        </w:rPr>
        <w:t>July</w:t>
      </w:r>
      <w:r w:rsidR="005C67AD" w:rsidRPr="005B2636">
        <w:rPr>
          <w:b/>
        </w:rPr>
        <w:t xml:space="preserve"> </w:t>
      </w:r>
      <w:r w:rsidR="00DA43A2">
        <w:rPr>
          <w:b/>
        </w:rPr>
        <w:t>14</w:t>
      </w:r>
      <w:r w:rsidR="00A651FE">
        <w:rPr>
          <w:b/>
        </w:rPr>
        <w:t>, 2023</w:t>
      </w:r>
      <w:r w:rsidRPr="005B2636">
        <w:rPr>
          <w:b/>
        </w:rPr>
        <w:t>.</w:t>
      </w:r>
      <w:r>
        <w:rPr>
          <w:b/>
        </w:rPr>
        <w:br/>
      </w:r>
    </w:p>
    <w:p w14:paraId="46EDAE5A" w14:textId="38825601" w:rsidR="00A16C7E" w:rsidRDefault="00A16C7E" w:rsidP="00A16C7E">
      <w:r>
        <w:t xml:space="preserve">Additional information is available on the </w:t>
      </w:r>
      <w:hyperlink r:id="rId13" w:history="1">
        <w:r w:rsidRPr="00C47905">
          <w:rPr>
            <w:rStyle w:val="Hyperlink"/>
          </w:rPr>
          <w:t>project page</w:t>
        </w:r>
      </w:hyperlink>
      <w:r>
        <w:t xml:space="preserve">. </w:t>
      </w:r>
      <w:r w:rsidRPr="00786AD7">
        <w:t>If you have questions</w:t>
      </w:r>
      <w:r>
        <w:t xml:space="preserve">, </w:t>
      </w:r>
      <w:r w:rsidRPr="00C74DBC">
        <w:t>contact</w:t>
      </w:r>
      <w:r>
        <w:t xml:space="preserve"> Senior Standards Developer, </w:t>
      </w:r>
      <w:hyperlink r:id="rId14" w:history="1">
        <w:r w:rsidR="00A205D4">
          <w:rPr>
            <w:rStyle w:val="Hyperlink"/>
          </w:rPr>
          <w:t>Ben Wu</w:t>
        </w:r>
      </w:hyperlink>
      <w:r w:rsidR="00A205D4" w:rsidRPr="005B2636">
        <w:t xml:space="preserve"> </w:t>
      </w:r>
      <w:r w:rsidRPr="005B2636">
        <w:t>(</w:t>
      </w:r>
      <w:r w:rsidRPr="00F86A52">
        <w:t>via email)</w:t>
      </w:r>
      <w:r>
        <w:t>,</w:t>
      </w:r>
      <w:r w:rsidRPr="00F86A52">
        <w:t xml:space="preserve"> or at </w:t>
      </w:r>
      <w:r w:rsidR="00D54A48">
        <w:t>470-542-6882</w:t>
      </w:r>
      <w:r>
        <w:t>.</w:t>
      </w:r>
      <w:r w:rsidRPr="00D24289">
        <w:tab/>
      </w:r>
    </w:p>
    <w:p w14:paraId="41C17D27" w14:textId="3692578B" w:rsidR="00A16C7E" w:rsidRDefault="00A16C7E" w:rsidP="00A16C7E"/>
    <w:p w14:paraId="520267F3" w14:textId="77777777" w:rsidR="00A16C7E" w:rsidRPr="00747D75" w:rsidRDefault="00A16C7E" w:rsidP="00A16C7E">
      <w:pPr>
        <w:pStyle w:val="Heading2"/>
        <w:rPr>
          <w:rFonts w:cs="Tahoma"/>
        </w:rPr>
      </w:pPr>
      <w:r w:rsidRPr="00747D75">
        <w:rPr>
          <w:rFonts w:cs="Tahoma"/>
        </w:rPr>
        <w:t>Background Information</w:t>
      </w:r>
    </w:p>
    <w:p w14:paraId="069F6348" w14:textId="77777777" w:rsidR="00F02464" w:rsidRDefault="00F02464" w:rsidP="00F02464">
      <w:pPr>
        <w:rPr>
          <w:rFonts w:ascii="Calibri" w:eastAsia="MS Mincho" w:hAnsi="Calibri"/>
        </w:rPr>
      </w:pPr>
      <w:r w:rsidRPr="00F02464">
        <w:rPr>
          <w:rFonts w:ascii="Calibri" w:eastAsia="MS Mincho" w:hAnsi="Calibri"/>
        </w:rPr>
        <w:t xml:space="preserve">Project 2022-02 addresses multiple Standard Authorization Requests (SARs) related to transmission planning and modeling data and analysis (MOD-032-1 Data for Power System Modeling and Analysis SAR from the NERC System Planning Impacts from Distributed Energy Resources Working Group (SPIDERWG); TPL-001-5.1 Transmission System Planning Performance Requirements SAR from NERC Inverter-Based Resource Performance Working Group (IRPWG); and TPL-001-5.1 Transmission System Planning Performance Requirements SAR from the SPIDERWG). </w:t>
      </w:r>
    </w:p>
    <w:p w14:paraId="2BE4779C" w14:textId="77777777" w:rsidR="00F02464" w:rsidRDefault="00F02464" w:rsidP="00F02464">
      <w:pPr>
        <w:rPr>
          <w:rFonts w:ascii="Calibri" w:eastAsia="MS Mincho" w:hAnsi="Calibri"/>
        </w:rPr>
      </w:pPr>
    </w:p>
    <w:p w14:paraId="700137CB" w14:textId="5130A248" w:rsidR="00F02464" w:rsidRPr="00F02464" w:rsidRDefault="00F02464" w:rsidP="00F02464">
      <w:pPr>
        <w:rPr>
          <w:rFonts w:ascii="Calibri" w:eastAsia="MS Mincho" w:hAnsi="Calibri"/>
        </w:rPr>
      </w:pPr>
      <w:r w:rsidRPr="00F02464">
        <w:rPr>
          <w:rFonts w:ascii="Calibri" w:eastAsia="MS Mincho" w:hAnsi="Calibri"/>
        </w:rPr>
        <w:t>The Project 2022-02 Standard Drafting Team decided to break this project into two phases since there are two Reliability Standards involved and the project scopes are quite different. Phase one addresses MOD-032-1 in data collection and phase two will address TPL-001-5.1 in the accuracy of transmission system planning assessments.</w:t>
      </w:r>
      <w:r w:rsidR="00D54A48">
        <w:rPr>
          <w:rFonts w:ascii="Calibri" w:eastAsia="MS Mincho" w:hAnsi="Calibri"/>
        </w:rPr>
        <w:t xml:space="preserve"> This posting affects phase one of this project only (MOD-032). TPL-001 will be addressed during phase two of this project.</w:t>
      </w:r>
    </w:p>
    <w:p w14:paraId="626537C3" w14:textId="0DDEEB6F" w:rsidR="0043062B" w:rsidRDefault="0043062B" w:rsidP="0043062B">
      <w:pPr>
        <w:rPr>
          <w:rFonts w:ascii="Calibri" w:eastAsia="MS Mincho" w:hAnsi="Calibri"/>
        </w:rPr>
      </w:pPr>
    </w:p>
    <w:p w14:paraId="3E592DA1" w14:textId="77777777" w:rsidR="00F85700" w:rsidRDefault="00F85700" w:rsidP="00A16C7E"/>
    <w:p w14:paraId="4F4F4CCD" w14:textId="77777777" w:rsidR="00F85700" w:rsidRDefault="00F85700">
      <w:r>
        <w:br w:type="page"/>
      </w:r>
    </w:p>
    <w:p w14:paraId="5650FFFE" w14:textId="114156EF" w:rsidR="00A16C7E" w:rsidRPr="00747D75" w:rsidRDefault="00A16C7E" w:rsidP="00A16C7E">
      <w:pPr>
        <w:pStyle w:val="Heading2"/>
        <w:rPr>
          <w:rFonts w:cs="Tahoma"/>
        </w:rPr>
      </w:pPr>
      <w:r w:rsidRPr="00747D75">
        <w:rPr>
          <w:rFonts w:cs="Tahoma"/>
        </w:rPr>
        <w:lastRenderedPageBreak/>
        <w:t>Questions</w:t>
      </w:r>
    </w:p>
    <w:p w14:paraId="7C79A144" w14:textId="3ECBD6A1" w:rsidR="00A16C7E" w:rsidRPr="003B5894" w:rsidRDefault="003C49CC" w:rsidP="00A16C7E">
      <w:pPr>
        <w:pStyle w:val="ListParagraph"/>
        <w:keepNext/>
        <w:numPr>
          <w:ilvl w:val="0"/>
          <w:numId w:val="25"/>
        </w:numPr>
        <w:spacing w:before="120"/>
      </w:pPr>
      <w:r>
        <w:t xml:space="preserve">Do you agree </w:t>
      </w:r>
      <w:r w:rsidR="00AD232B">
        <w:t xml:space="preserve">with the modification to remove “Load Serving Entity” and replace with “Distribution Provider” in MOD-032-2? </w:t>
      </w:r>
    </w:p>
    <w:p w14:paraId="0813064F" w14:textId="77777777" w:rsidR="00A16C7E" w:rsidRPr="00D24289" w:rsidRDefault="00A16C7E" w:rsidP="00272270">
      <w:pPr>
        <w:keepNext/>
        <w:spacing w:before="120"/>
        <w:ind w:firstLine="720"/>
      </w:pPr>
      <w:r w:rsidRPr="00D24289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D24289">
        <w:instrText xml:space="preserve"> FORMCHECKBOX </w:instrText>
      </w:r>
      <w:r w:rsidR="000B77B0">
        <w:fldChar w:fldCharType="separate"/>
      </w:r>
      <w:r w:rsidRPr="00D24289">
        <w:fldChar w:fldCharType="end"/>
      </w:r>
      <w:r w:rsidRPr="00D24289">
        <w:t xml:space="preserve"> Yes </w:t>
      </w:r>
    </w:p>
    <w:p w14:paraId="76BFE685" w14:textId="4273287D" w:rsidR="00A16C7E" w:rsidRPr="00D24289" w:rsidRDefault="00A16C7E" w:rsidP="00272270">
      <w:pPr>
        <w:keepNext/>
        <w:ind w:firstLine="720"/>
      </w:pPr>
      <w:r w:rsidRPr="00D24289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D24289">
        <w:instrText xml:space="preserve"> FORMCHECKBOX </w:instrText>
      </w:r>
      <w:r w:rsidR="000B77B0">
        <w:fldChar w:fldCharType="separate"/>
      </w:r>
      <w:r w:rsidRPr="00D24289">
        <w:fldChar w:fldCharType="end"/>
      </w:r>
      <w:r w:rsidRPr="00D24289">
        <w:t xml:space="preserve"> No </w:t>
      </w:r>
    </w:p>
    <w:p w14:paraId="3AFB82E3" w14:textId="77777777" w:rsidR="00A16C7E" w:rsidRDefault="00A16C7E" w:rsidP="00272270">
      <w:pPr>
        <w:spacing w:before="120"/>
        <w:ind w:firstLine="720"/>
      </w:pPr>
      <w:r w:rsidRPr="00D24289">
        <w:t xml:space="preserve">Comments: </w:t>
      </w:r>
      <w:r w:rsidRPr="00D24289">
        <w:fldChar w:fldCharType="begin">
          <w:ffData>
            <w:name w:val="Text12"/>
            <w:enabled/>
            <w:calcOnExit w:val="0"/>
            <w:textInput/>
          </w:ffData>
        </w:fldChar>
      </w:r>
      <w:r w:rsidRPr="00D24289">
        <w:instrText xml:space="preserve"> FORMTEXT </w:instrText>
      </w:r>
      <w:r w:rsidRPr="00D24289">
        <w:fldChar w:fldCharType="separate"/>
      </w:r>
      <w:r w:rsidRPr="00D24289">
        <w:t> </w:t>
      </w:r>
      <w:r w:rsidRPr="00D24289">
        <w:t> </w:t>
      </w:r>
      <w:r w:rsidRPr="00D24289">
        <w:t> </w:t>
      </w:r>
      <w:r w:rsidRPr="00D24289">
        <w:t> </w:t>
      </w:r>
      <w:r w:rsidRPr="00D24289">
        <w:t> </w:t>
      </w:r>
      <w:r w:rsidRPr="00D24289">
        <w:fldChar w:fldCharType="end"/>
      </w:r>
    </w:p>
    <w:p w14:paraId="6DD3AB01" w14:textId="2BE6E7C7" w:rsidR="00A16C7E" w:rsidRPr="00E73B96" w:rsidRDefault="00A16C7E" w:rsidP="00A16C7E">
      <w:pPr>
        <w:pStyle w:val="ListParagraph"/>
        <w:keepNext/>
        <w:numPr>
          <w:ilvl w:val="0"/>
          <w:numId w:val="25"/>
        </w:numPr>
        <w:spacing w:before="120"/>
      </w:pPr>
      <w:r>
        <w:t xml:space="preserve">Provide any additional comments for the </w:t>
      </w:r>
      <w:r w:rsidR="00F85700">
        <w:t>s</w:t>
      </w:r>
      <w:r w:rsidR="00FF045B">
        <w:t xml:space="preserve">tandard </w:t>
      </w:r>
      <w:r w:rsidR="00F85700">
        <w:t>d</w:t>
      </w:r>
      <w:r w:rsidR="00FF045B">
        <w:t xml:space="preserve">rafting </w:t>
      </w:r>
      <w:r w:rsidR="00F85700">
        <w:t>t</w:t>
      </w:r>
      <w:r>
        <w:t xml:space="preserve">eam to consider, if desired. </w:t>
      </w:r>
    </w:p>
    <w:p w14:paraId="7545FCB7" w14:textId="77777777" w:rsidR="00A16C7E" w:rsidRPr="00D24289" w:rsidRDefault="00A16C7E" w:rsidP="00272270">
      <w:pPr>
        <w:spacing w:before="120"/>
        <w:ind w:firstLine="720"/>
      </w:pPr>
      <w:r w:rsidRPr="00D24289">
        <w:t xml:space="preserve">Comments: </w:t>
      </w:r>
      <w:r w:rsidRPr="00D24289">
        <w:fldChar w:fldCharType="begin">
          <w:ffData>
            <w:name w:val="Text12"/>
            <w:enabled/>
            <w:calcOnExit w:val="0"/>
            <w:textInput/>
          </w:ffData>
        </w:fldChar>
      </w:r>
      <w:r w:rsidRPr="00D24289">
        <w:instrText xml:space="preserve"> FORMTEXT </w:instrText>
      </w:r>
      <w:r w:rsidRPr="00D24289">
        <w:fldChar w:fldCharType="separate"/>
      </w:r>
      <w:r w:rsidRPr="00D24289">
        <w:t> </w:t>
      </w:r>
      <w:r w:rsidRPr="00D24289">
        <w:t> </w:t>
      </w:r>
      <w:r w:rsidRPr="00D24289">
        <w:t> </w:t>
      </w:r>
      <w:r w:rsidRPr="00D24289">
        <w:t> </w:t>
      </w:r>
      <w:r w:rsidRPr="00D24289">
        <w:t> </w:t>
      </w:r>
      <w:r w:rsidRPr="00D24289">
        <w:fldChar w:fldCharType="end"/>
      </w:r>
    </w:p>
    <w:bookmarkEnd w:id="1"/>
    <w:p w14:paraId="4B4354A9" w14:textId="37DC59E3" w:rsidR="00A16C7E" w:rsidRPr="00D24289" w:rsidRDefault="00A16C7E" w:rsidP="00A16C7E"/>
    <w:sectPr w:rsidR="00A16C7E" w:rsidRPr="00D24289" w:rsidSect="00272270">
      <w:headerReference w:type="default" r:id="rId15"/>
      <w:footerReference w:type="default" r:id="rId16"/>
      <w:headerReference w:type="first" r:id="rId17"/>
      <w:footerReference w:type="first" r:id="rId18"/>
      <w:pgSz w:w="12240" w:h="15840" w:code="1"/>
      <w:pgMar w:top="1584" w:right="936" w:bottom="1008" w:left="936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4DBFAD" w14:textId="77777777" w:rsidR="000127CF" w:rsidRDefault="000127CF">
      <w:r>
        <w:separator/>
      </w:r>
    </w:p>
  </w:endnote>
  <w:endnote w:type="continuationSeparator" w:id="0">
    <w:p w14:paraId="75CB7E4B" w14:textId="77777777" w:rsidR="000127CF" w:rsidRDefault="00012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CB2F46" w14:textId="5984DEC3" w:rsidR="00120FBF" w:rsidRDefault="00120FBF" w:rsidP="002A2B4F">
    <w:pPr>
      <w:pStyle w:val="Footer"/>
      <w:ind w:left="0" w:right="18"/>
      <w:rPr>
        <w:noProof/>
        <w:szCs w:val="18"/>
      </w:rPr>
    </w:pPr>
    <w:r>
      <w:t>Unofficial Comment Form</w:t>
    </w:r>
  </w:p>
  <w:p w14:paraId="1CE4E2F2" w14:textId="47487B6F" w:rsidR="00D933A3" w:rsidRPr="00FA460E" w:rsidRDefault="00AD232B" w:rsidP="002A2B4F">
    <w:pPr>
      <w:pStyle w:val="Footer"/>
      <w:ind w:left="0" w:right="18"/>
    </w:pPr>
    <w:r>
      <w:rPr>
        <w:noProof/>
        <w:szCs w:val="18"/>
      </w:rPr>
      <w:t>Project 2022-02 Modifications to TPL-001 and MOD-032</w:t>
    </w:r>
    <w:r w:rsidR="00120FBF">
      <w:rPr>
        <w:noProof/>
        <w:szCs w:val="18"/>
      </w:rPr>
      <w:t xml:space="preserve"> | </w:t>
    </w:r>
    <w:r>
      <w:rPr>
        <w:noProof/>
        <w:szCs w:val="18"/>
      </w:rPr>
      <w:t>May</w:t>
    </w:r>
    <w:r w:rsidR="00120FBF">
      <w:rPr>
        <w:noProof/>
        <w:szCs w:val="18"/>
      </w:rPr>
      <w:t xml:space="preserve"> 202</w:t>
    </w:r>
    <w:r>
      <w:rPr>
        <w:noProof/>
        <w:szCs w:val="18"/>
      </w:rPr>
      <w:t>3</w:t>
    </w:r>
    <w:r w:rsidR="00FA460E">
      <w:tab/>
    </w:r>
    <w:r w:rsidR="00656825" w:rsidRPr="001F176A">
      <w:fldChar w:fldCharType="begin"/>
    </w:r>
    <w:r w:rsidR="00FA460E" w:rsidRPr="001F176A">
      <w:instrText xml:space="preserve"> PAGE </w:instrText>
    </w:r>
    <w:r w:rsidR="00656825" w:rsidRPr="001F176A">
      <w:fldChar w:fldCharType="separate"/>
    </w:r>
    <w:r w:rsidR="000B77B0">
      <w:rPr>
        <w:noProof/>
      </w:rPr>
      <w:t>2</w:t>
    </w:r>
    <w:r w:rsidR="00656825" w:rsidRPr="001F176A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49ACBC" w14:textId="77777777" w:rsidR="0078206A" w:rsidRPr="00B66D53" w:rsidRDefault="0078206A" w:rsidP="0078206A">
    <w:pPr>
      <w:pStyle w:val="Footer"/>
      <w:pBdr>
        <w:top w:val="single" w:sz="18" w:space="2" w:color="204C81"/>
        <w:bottom w:val="single" w:sz="18" w:space="2" w:color="204C81"/>
      </w:pBdr>
      <w:jc w:val="right"/>
      <w:rPr>
        <w:rFonts w:ascii="Tahoma" w:hAnsi="Tahoma" w:cs="Tahoma"/>
        <w:sz w:val="28"/>
      </w:rPr>
    </w:pPr>
    <w:r w:rsidRPr="00B66D53">
      <w:rPr>
        <w:rFonts w:ascii="Tahoma" w:hAnsi="Tahoma" w:cs="Tahoma"/>
        <w:sz w:val="28"/>
      </w:rPr>
      <w:t>RELIABILITY | RESILIENCE | SECURITY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1B261A" w14:textId="77777777" w:rsidR="000127CF" w:rsidRDefault="000127CF">
      <w:r>
        <w:separator/>
      </w:r>
    </w:p>
  </w:footnote>
  <w:footnote w:type="continuationSeparator" w:id="0">
    <w:p w14:paraId="35528850" w14:textId="77777777" w:rsidR="000127CF" w:rsidRDefault="000127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E4E2F1" w14:textId="77777777" w:rsidR="00D933A3" w:rsidRDefault="00513253">
    <w:r>
      <w:rPr>
        <w:noProof/>
      </w:rPr>
      <w:drawing>
        <wp:anchor distT="0" distB="0" distL="114300" distR="114300" simplePos="0" relativeHeight="251679232" behindDoc="1" locked="0" layoutInCell="1" allowOverlap="1" wp14:anchorId="1CE4E2F5" wp14:editId="1CE4E2F6">
          <wp:simplePos x="0" y="0"/>
          <wp:positionH relativeFrom="column">
            <wp:posOffset>-460404</wp:posOffset>
          </wp:positionH>
          <wp:positionV relativeFrom="page">
            <wp:posOffset>122308</wp:posOffset>
          </wp:positionV>
          <wp:extent cx="7516857" cy="524179"/>
          <wp:effectExtent l="0" t="0" r="0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ew template cover page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4813" cy="54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E4E2F3" w14:textId="77777777" w:rsidR="00D933A3" w:rsidRDefault="00D20C70">
    <w:r>
      <w:rPr>
        <w:noProof/>
      </w:rPr>
      <w:drawing>
        <wp:anchor distT="0" distB="0" distL="114300" distR="114300" simplePos="0" relativeHeight="251678208" behindDoc="1" locked="0" layoutInCell="1" allowOverlap="1" wp14:anchorId="1CE4E2F7" wp14:editId="1CE4E2F8">
          <wp:simplePos x="0" y="0"/>
          <wp:positionH relativeFrom="column">
            <wp:posOffset>-428608</wp:posOffset>
          </wp:positionH>
          <wp:positionV relativeFrom="page">
            <wp:posOffset>164465</wp:posOffset>
          </wp:positionV>
          <wp:extent cx="7408837" cy="4102443"/>
          <wp:effectExtent l="0" t="0" r="190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ew template cov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08837" cy="41024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146D8F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EC4F1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8A4C75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FD81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D486932"/>
    <w:lvl w:ilvl="0">
      <w:start w:val="1"/>
      <w:numFmt w:val="bullet"/>
      <w:lvlText w:val="*"/>
      <w:lvlJc w:val="left"/>
      <w:pPr>
        <w:ind w:left="1800" w:hanging="360"/>
      </w:pPr>
      <w:rPr>
        <w:rFonts w:ascii="Courier New" w:hAnsi="Courier New" w:hint="default"/>
      </w:rPr>
    </w:lvl>
  </w:abstractNum>
  <w:abstractNum w:abstractNumId="5" w15:restartNumberingAfterBreak="0">
    <w:nsid w:val="FFFFFF81"/>
    <w:multiLevelType w:val="singleLevel"/>
    <w:tmpl w:val="C37279E8"/>
    <w:lvl w:ilvl="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</w:abstractNum>
  <w:abstractNum w:abstractNumId="6" w15:restartNumberingAfterBreak="0">
    <w:nsid w:val="FFFFFF82"/>
    <w:multiLevelType w:val="singleLevel"/>
    <w:tmpl w:val="4B905BF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2500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F6EC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17A8C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4625D"/>
    <w:multiLevelType w:val="hybridMultilevel"/>
    <w:tmpl w:val="B840FD1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F6247BF"/>
    <w:multiLevelType w:val="hybridMultilevel"/>
    <w:tmpl w:val="84A63548"/>
    <w:lvl w:ilvl="0" w:tplc="EBA24480">
      <w:start w:val="1"/>
      <w:numFmt w:val="decimal"/>
      <w:pStyle w:val="NumberingBullet1"/>
      <w:lvlText w:val="%1."/>
      <w:lvlJc w:val="left"/>
      <w:pPr>
        <w:ind w:left="720" w:hanging="360"/>
      </w:pPr>
      <w:rPr>
        <w:rFonts w:hint="default"/>
      </w:rPr>
    </w:lvl>
    <w:lvl w:ilvl="1" w:tplc="9D5A2AAC">
      <w:start w:val="1"/>
      <w:numFmt w:val="lowerLetter"/>
      <w:pStyle w:val="NumberingBullet2"/>
      <w:lvlText w:val="%2."/>
      <w:lvlJc w:val="left"/>
      <w:pPr>
        <w:ind w:left="1440" w:hanging="360"/>
      </w:pPr>
    </w:lvl>
    <w:lvl w:ilvl="2" w:tplc="DE366A14">
      <w:start w:val="1"/>
      <w:numFmt w:val="lowerRoman"/>
      <w:pStyle w:val="NumberingBullet3"/>
      <w:lvlText w:val="%3."/>
      <w:lvlJc w:val="right"/>
      <w:pPr>
        <w:ind w:left="2160" w:hanging="180"/>
      </w:pPr>
    </w:lvl>
    <w:lvl w:ilvl="3" w:tplc="9D06A016">
      <w:start w:val="1"/>
      <w:numFmt w:val="decimal"/>
      <w:pStyle w:val="NumberingBullet4"/>
      <w:lvlText w:val="(%4)"/>
      <w:lvlJc w:val="left"/>
      <w:pPr>
        <w:ind w:left="2880" w:hanging="360"/>
      </w:pPr>
      <w:rPr>
        <w:rFonts w:hint="default"/>
      </w:rPr>
    </w:lvl>
    <w:lvl w:ilvl="4" w:tplc="6C74371E">
      <w:start w:val="1"/>
      <w:numFmt w:val="lowerLetter"/>
      <w:pStyle w:val="NumberingBullet5"/>
      <w:lvlText w:val="(%5)"/>
      <w:lvlJc w:val="left"/>
      <w:pPr>
        <w:ind w:left="3600" w:hanging="360"/>
      </w:pPr>
      <w:rPr>
        <w:rFonts w:hint="default"/>
      </w:rPr>
    </w:lvl>
    <w:lvl w:ilvl="5" w:tplc="5C7EB2E4">
      <w:start w:val="1"/>
      <w:numFmt w:val="lowerRoman"/>
      <w:pStyle w:val="NumberingBullet6"/>
      <w:lvlText w:val="(%6)"/>
      <w:lvlJc w:val="right"/>
      <w:pPr>
        <w:ind w:left="4320" w:hanging="18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462A9A"/>
    <w:multiLevelType w:val="multilevel"/>
    <w:tmpl w:val="63E4A40E"/>
    <w:numStyleLink w:val="NERCListBullets"/>
  </w:abstractNum>
  <w:abstractNum w:abstractNumId="13" w15:restartNumberingAfterBreak="0">
    <w:nsid w:val="2E065AC9"/>
    <w:multiLevelType w:val="hybridMultilevel"/>
    <w:tmpl w:val="2E1C3E7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2BB7B82"/>
    <w:multiLevelType w:val="hybridMultilevel"/>
    <w:tmpl w:val="1F0448F8"/>
    <w:lvl w:ilvl="0" w:tplc="225A29F6">
      <w:start w:val="200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C87768"/>
    <w:multiLevelType w:val="multilevel"/>
    <w:tmpl w:val="9932A6E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175F6B"/>
    <w:multiLevelType w:val="hybridMultilevel"/>
    <w:tmpl w:val="6100B086"/>
    <w:lvl w:ilvl="0" w:tplc="A82E5C7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7A11DC"/>
    <w:multiLevelType w:val="multilevel"/>
    <w:tmpl w:val="00D08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86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86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8" w15:restartNumberingAfterBreak="0">
    <w:nsid w:val="505D3685"/>
    <w:multiLevelType w:val="multilevel"/>
    <w:tmpl w:val="63E4A40E"/>
    <w:numStyleLink w:val="NERCListBullets"/>
  </w:abstractNum>
  <w:abstractNum w:abstractNumId="19" w15:restartNumberingAfterBreak="0">
    <w:nsid w:val="54A6241C"/>
    <w:multiLevelType w:val="hybridMultilevel"/>
    <w:tmpl w:val="85A6B724"/>
    <w:lvl w:ilvl="0" w:tplc="62B2C0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7510F4A"/>
    <w:multiLevelType w:val="hybridMultilevel"/>
    <w:tmpl w:val="6BC623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D710F9"/>
    <w:multiLevelType w:val="hybridMultilevel"/>
    <w:tmpl w:val="605052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701BB8"/>
    <w:multiLevelType w:val="multilevel"/>
    <w:tmpl w:val="63E4A40E"/>
    <w:styleLink w:val="NERCListBullets"/>
    <w:lvl w:ilvl="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ListBullet2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pStyle w:val="ListBullet3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3">
      <w:start w:val="1"/>
      <w:numFmt w:val="bullet"/>
      <w:lvlText w:val="–"/>
      <w:lvlJc w:val="left"/>
      <w:pPr>
        <w:ind w:left="1800" w:hanging="360"/>
      </w:pPr>
      <w:rPr>
        <w:rFonts w:ascii="Calibri" w:hAnsi="Calibri" w:hint="default"/>
      </w:rPr>
    </w:lvl>
    <w:lvl w:ilvl="4">
      <w:start w:val="1"/>
      <w:numFmt w:val="bullet"/>
      <w:pStyle w:val="ListBullet5"/>
      <w:lvlText w:val="*"/>
      <w:lvlJc w:val="left"/>
      <w:pPr>
        <w:ind w:left="2160" w:hanging="360"/>
      </w:pPr>
      <w:rPr>
        <w:rFonts w:ascii="Courier New" w:hAnsi="Courier New" w:hint="default"/>
      </w:rPr>
    </w:lvl>
    <w:lvl w:ilvl="5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88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324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600" w:hanging="360"/>
      </w:pPr>
      <w:rPr>
        <w:rFonts w:hint="default"/>
      </w:rPr>
    </w:lvl>
  </w:abstractNum>
  <w:abstractNum w:abstractNumId="23" w15:restartNumberingAfterBreak="0">
    <w:nsid w:val="61832C66"/>
    <w:multiLevelType w:val="multilevel"/>
    <w:tmpl w:val="63E4A40E"/>
    <w:numStyleLink w:val="NERCListBullets"/>
  </w:abstractNum>
  <w:abstractNum w:abstractNumId="24" w15:restartNumberingAfterBreak="0">
    <w:nsid w:val="69AA681D"/>
    <w:multiLevelType w:val="hybridMultilevel"/>
    <w:tmpl w:val="8A5419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E41850"/>
    <w:multiLevelType w:val="hybridMultilevel"/>
    <w:tmpl w:val="B602FE2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6735E9A"/>
    <w:multiLevelType w:val="hybridMultilevel"/>
    <w:tmpl w:val="173A9286"/>
    <w:lvl w:ilvl="0" w:tplc="8A102B6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1" w:tplc="4E2C40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5686D0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3C9D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7000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4580AE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826E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3C33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A29234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0"/>
  </w:num>
  <w:num w:numId="3">
    <w:abstractNumId w:val="25"/>
  </w:num>
  <w:num w:numId="4">
    <w:abstractNumId w:val="13"/>
  </w:num>
  <w:num w:numId="5">
    <w:abstractNumId w:val="26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  <w:num w:numId="17">
    <w:abstractNumId w:val="17"/>
  </w:num>
  <w:num w:numId="18">
    <w:abstractNumId w:val="15"/>
  </w:num>
  <w:num w:numId="19">
    <w:abstractNumId w:val="22"/>
  </w:num>
  <w:num w:numId="20">
    <w:abstractNumId w:val="18"/>
  </w:num>
  <w:num w:numId="21">
    <w:abstractNumId w:val="23"/>
  </w:num>
  <w:num w:numId="22">
    <w:abstractNumId w:val="12"/>
  </w:num>
  <w:num w:numId="23">
    <w:abstractNumId w:val="24"/>
  </w:num>
  <w:num w:numId="24">
    <w:abstractNumId w:val="11"/>
  </w:num>
  <w:num w:numId="25">
    <w:abstractNumId w:val="16"/>
  </w:num>
  <w:num w:numId="26">
    <w:abstractNumId w:val="20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en-US" w:vendorID="64" w:dllVersion="131078" w:nlCheck="1" w:checkStyle="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253"/>
    <w:rsid w:val="00011D42"/>
    <w:rsid w:val="000127CF"/>
    <w:rsid w:val="000232FC"/>
    <w:rsid w:val="000334DF"/>
    <w:rsid w:val="0004657A"/>
    <w:rsid w:val="0008099B"/>
    <w:rsid w:val="000A70BC"/>
    <w:rsid w:val="000B36CB"/>
    <w:rsid w:val="000B412D"/>
    <w:rsid w:val="000B77B0"/>
    <w:rsid w:val="000B7A04"/>
    <w:rsid w:val="000C0883"/>
    <w:rsid w:val="000D7162"/>
    <w:rsid w:val="000E3AB0"/>
    <w:rsid w:val="00120FBF"/>
    <w:rsid w:val="00136931"/>
    <w:rsid w:val="001574EA"/>
    <w:rsid w:val="00185C24"/>
    <w:rsid w:val="001A4E74"/>
    <w:rsid w:val="00210C7A"/>
    <w:rsid w:val="00223BC7"/>
    <w:rsid w:val="00224807"/>
    <w:rsid w:val="002477CF"/>
    <w:rsid w:val="00272270"/>
    <w:rsid w:val="00283FB4"/>
    <w:rsid w:val="002A2B4F"/>
    <w:rsid w:val="002E7434"/>
    <w:rsid w:val="00316985"/>
    <w:rsid w:val="00323D9E"/>
    <w:rsid w:val="00366A96"/>
    <w:rsid w:val="00374E47"/>
    <w:rsid w:val="0039275D"/>
    <w:rsid w:val="003948E2"/>
    <w:rsid w:val="003C49CC"/>
    <w:rsid w:val="003E1C41"/>
    <w:rsid w:val="0040408E"/>
    <w:rsid w:val="0040657A"/>
    <w:rsid w:val="00406EBC"/>
    <w:rsid w:val="0043062B"/>
    <w:rsid w:val="00455A71"/>
    <w:rsid w:val="00457486"/>
    <w:rsid w:val="004631BF"/>
    <w:rsid w:val="00463E72"/>
    <w:rsid w:val="004800C7"/>
    <w:rsid w:val="004B7DE3"/>
    <w:rsid w:val="004B7ED4"/>
    <w:rsid w:val="004E7B5C"/>
    <w:rsid w:val="0050779E"/>
    <w:rsid w:val="00510652"/>
    <w:rsid w:val="00513253"/>
    <w:rsid w:val="005316C6"/>
    <w:rsid w:val="005316F3"/>
    <w:rsid w:val="00555F79"/>
    <w:rsid w:val="00557919"/>
    <w:rsid w:val="00573832"/>
    <w:rsid w:val="005A721A"/>
    <w:rsid w:val="005B2636"/>
    <w:rsid w:val="005C67AD"/>
    <w:rsid w:val="005D3F72"/>
    <w:rsid w:val="006164FE"/>
    <w:rsid w:val="00632D3B"/>
    <w:rsid w:val="00652754"/>
    <w:rsid w:val="00656825"/>
    <w:rsid w:val="00661302"/>
    <w:rsid w:val="00693CC9"/>
    <w:rsid w:val="00694CD1"/>
    <w:rsid w:val="006B3EC7"/>
    <w:rsid w:val="006C1F78"/>
    <w:rsid w:val="007051C5"/>
    <w:rsid w:val="007254EA"/>
    <w:rsid w:val="00736823"/>
    <w:rsid w:val="0074626C"/>
    <w:rsid w:val="0076365D"/>
    <w:rsid w:val="007776DB"/>
    <w:rsid w:val="0078206A"/>
    <w:rsid w:val="007858CA"/>
    <w:rsid w:val="00791651"/>
    <w:rsid w:val="007C09CF"/>
    <w:rsid w:val="007C1460"/>
    <w:rsid w:val="007D618E"/>
    <w:rsid w:val="008630C1"/>
    <w:rsid w:val="0089539E"/>
    <w:rsid w:val="0095499D"/>
    <w:rsid w:val="009B33E7"/>
    <w:rsid w:val="009B380B"/>
    <w:rsid w:val="009C3998"/>
    <w:rsid w:val="00A16C7E"/>
    <w:rsid w:val="00A205D4"/>
    <w:rsid w:val="00A35D13"/>
    <w:rsid w:val="00A35DA7"/>
    <w:rsid w:val="00A54A7B"/>
    <w:rsid w:val="00A651FE"/>
    <w:rsid w:val="00A6738A"/>
    <w:rsid w:val="00AC10D9"/>
    <w:rsid w:val="00AD232B"/>
    <w:rsid w:val="00AD41BD"/>
    <w:rsid w:val="00AE4997"/>
    <w:rsid w:val="00B137E2"/>
    <w:rsid w:val="00B146D4"/>
    <w:rsid w:val="00B247DC"/>
    <w:rsid w:val="00B375B5"/>
    <w:rsid w:val="00BA2DE8"/>
    <w:rsid w:val="00BA34E0"/>
    <w:rsid w:val="00BB5E88"/>
    <w:rsid w:val="00BC04CC"/>
    <w:rsid w:val="00BC10A6"/>
    <w:rsid w:val="00BE5580"/>
    <w:rsid w:val="00BF1D49"/>
    <w:rsid w:val="00BF706C"/>
    <w:rsid w:val="00C04EB3"/>
    <w:rsid w:val="00C07558"/>
    <w:rsid w:val="00C10FC9"/>
    <w:rsid w:val="00C230AB"/>
    <w:rsid w:val="00C47905"/>
    <w:rsid w:val="00C51D2D"/>
    <w:rsid w:val="00C52095"/>
    <w:rsid w:val="00C661F0"/>
    <w:rsid w:val="00C73BB8"/>
    <w:rsid w:val="00C878C5"/>
    <w:rsid w:val="00C96094"/>
    <w:rsid w:val="00CC7BE7"/>
    <w:rsid w:val="00D20C70"/>
    <w:rsid w:val="00D228D6"/>
    <w:rsid w:val="00D229F7"/>
    <w:rsid w:val="00D54A48"/>
    <w:rsid w:val="00D933A3"/>
    <w:rsid w:val="00DA43A2"/>
    <w:rsid w:val="00DA634C"/>
    <w:rsid w:val="00DB62EC"/>
    <w:rsid w:val="00DC470C"/>
    <w:rsid w:val="00E333AB"/>
    <w:rsid w:val="00E95C93"/>
    <w:rsid w:val="00EA3E18"/>
    <w:rsid w:val="00EF7485"/>
    <w:rsid w:val="00F02464"/>
    <w:rsid w:val="00F06E1A"/>
    <w:rsid w:val="00F11A28"/>
    <w:rsid w:val="00F4013A"/>
    <w:rsid w:val="00F66284"/>
    <w:rsid w:val="00F85700"/>
    <w:rsid w:val="00FA460E"/>
    <w:rsid w:val="00FB3547"/>
    <w:rsid w:val="00FC22EA"/>
    <w:rsid w:val="00FC7B36"/>
    <w:rsid w:val="00FD012D"/>
    <w:rsid w:val="00FE70BB"/>
    <w:rsid w:val="00FF045B"/>
    <w:rsid w:val="00FF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1CE4E2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4EB3"/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48E2"/>
    <w:pPr>
      <w:outlineLvl w:val="0"/>
    </w:pPr>
    <w:rPr>
      <w:rFonts w:ascii="Tahoma" w:hAnsi="Tahoma"/>
      <w:b/>
      <w:bCs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48E2"/>
    <w:pPr>
      <w:outlineLvl w:val="1"/>
    </w:pPr>
    <w:rPr>
      <w:rFonts w:ascii="Tahoma" w:hAnsi="Tahoma"/>
      <w:b/>
      <w:sz w:val="22"/>
      <w:szCs w:val="20"/>
    </w:rPr>
  </w:style>
  <w:style w:type="paragraph" w:styleId="Heading3">
    <w:name w:val="heading 3"/>
    <w:basedOn w:val="Heading2"/>
    <w:next w:val="Normal"/>
    <w:link w:val="Heading3Char"/>
    <w:qFormat/>
    <w:rsid w:val="003948E2"/>
    <w:pPr>
      <w:outlineLvl w:val="2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Title">
    <w:name w:val="Document Title"/>
    <w:basedOn w:val="Normal"/>
    <w:qFormat/>
    <w:rsid w:val="003948E2"/>
    <w:rPr>
      <w:rFonts w:ascii="Tahoma" w:hAnsi="Tahoma"/>
      <w:b/>
      <w:bCs/>
      <w:color w:val="204C81"/>
      <w:sz w:val="44"/>
      <w:szCs w:val="20"/>
    </w:rPr>
  </w:style>
  <w:style w:type="paragraph" w:customStyle="1" w:styleId="Default">
    <w:name w:val="Default"/>
    <w:rsid w:val="007D618E"/>
    <w:pPr>
      <w:autoSpaceDE w:val="0"/>
      <w:autoSpaceDN w:val="0"/>
      <w:adjustRightInd w:val="0"/>
    </w:pPr>
    <w:rPr>
      <w:rFonts w:asciiTheme="minorHAnsi" w:hAnsiTheme="minorHAnsi"/>
      <w:color w:val="000000"/>
      <w:sz w:val="24"/>
      <w:szCs w:val="24"/>
    </w:rPr>
  </w:style>
  <w:style w:type="paragraph" w:styleId="BalloonText">
    <w:name w:val="Balloon Text"/>
    <w:basedOn w:val="Normal"/>
    <w:semiHidden/>
    <w:rsid w:val="00A80227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semiHidden/>
    <w:rsid w:val="00744307"/>
    <w:rPr>
      <w:sz w:val="20"/>
      <w:szCs w:val="20"/>
    </w:rPr>
  </w:style>
  <w:style w:type="character" w:styleId="CommentReference">
    <w:name w:val="annotation reference"/>
    <w:basedOn w:val="DefaultParagraphFont"/>
    <w:semiHidden/>
    <w:rsid w:val="00744307"/>
    <w:rPr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3948E2"/>
    <w:rPr>
      <w:rFonts w:ascii="Tahoma" w:hAnsi="Tahoma"/>
      <w:b/>
      <w:i/>
      <w:sz w:val="22"/>
    </w:rPr>
  </w:style>
  <w:style w:type="table" w:styleId="TableGrid">
    <w:name w:val="Table Grid"/>
    <w:basedOn w:val="TableNormal"/>
    <w:rsid w:val="005A3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semiHidden/>
    <w:rsid w:val="00D91334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3948E2"/>
    <w:rPr>
      <w:rFonts w:ascii="Tahoma" w:hAnsi="Tahoma"/>
      <w:b/>
      <w:bCs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948E2"/>
    <w:rPr>
      <w:rFonts w:ascii="Tahoma" w:hAnsi="Tahoma"/>
      <w:b/>
      <w:sz w:val="22"/>
    </w:rPr>
  </w:style>
  <w:style w:type="paragraph" w:customStyle="1" w:styleId="DocumentSubtitle">
    <w:name w:val="Document Subtitle"/>
    <w:basedOn w:val="Normal"/>
    <w:qFormat/>
    <w:rsid w:val="003948E2"/>
    <w:rPr>
      <w:rFonts w:ascii="Tahoma" w:hAnsi="Tahoma"/>
      <w:color w:val="204C81"/>
      <w:sz w:val="32"/>
      <w:szCs w:val="20"/>
    </w:rPr>
  </w:style>
  <w:style w:type="paragraph" w:styleId="Header">
    <w:name w:val="header"/>
    <w:basedOn w:val="Normal"/>
    <w:link w:val="HeaderChar"/>
    <w:uiPriority w:val="99"/>
    <w:unhideWhenUsed/>
    <w:rsid w:val="005106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065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A460E"/>
    <w:pPr>
      <w:pBdr>
        <w:top w:val="single" w:sz="18" w:space="1" w:color="204C81"/>
      </w:pBdr>
      <w:tabs>
        <w:tab w:val="left" w:pos="0"/>
        <w:tab w:val="right" w:pos="10354"/>
      </w:tabs>
      <w:ind w:left="-547" w:right="-547"/>
    </w:pPr>
    <w:rPr>
      <w:b/>
      <w:color w:val="204C81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FA460E"/>
    <w:rPr>
      <w:rFonts w:asciiTheme="minorHAnsi" w:hAnsiTheme="minorHAnsi"/>
      <w:b/>
      <w:color w:val="204C81"/>
      <w:sz w:val="18"/>
      <w:szCs w:val="24"/>
    </w:rPr>
  </w:style>
  <w:style w:type="character" w:styleId="PageNumber">
    <w:name w:val="page number"/>
    <w:basedOn w:val="DefaultParagraphFont"/>
    <w:rsid w:val="00510652"/>
  </w:style>
  <w:style w:type="paragraph" w:styleId="ListBullet2">
    <w:name w:val="List Bullet 2"/>
    <w:basedOn w:val="Normal"/>
    <w:uiPriority w:val="99"/>
    <w:unhideWhenUsed/>
    <w:qFormat/>
    <w:rsid w:val="00C73BB8"/>
    <w:pPr>
      <w:numPr>
        <w:ilvl w:val="1"/>
        <w:numId w:val="22"/>
      </w:numPr>
      <w:spacing w:before="120"/>
    </w:pPr>
  </w:style>
  <w:style w:type="paragraph" w:styleId="FootnoteText">
    <w:name w:val="footnote text"/>
    <w:aliases w:val="fn,Footnote Text Char1,Footnote Text Char Char,Footnote Text Char1 Char,Footnote Text Char Char Char,Footnote Text MRP,Footnote Text Char1 Char Char,Footnote Text Char1 Char1,Footnote Text Char3,Footnote Text Char2 Char,ft Char,f"/>
    <w:basedOn w:val="Normal"/>
    <w:link w:val="FootnoteTextChar"/>
    <w:uiPriority w:val="99"/>
    <w:unhideWhenUsed/>
    <w:rsid w:val="000B412D"/>
    <w:rPr>
      <w:sz w:val="18"/>
    </w:rPr>
  </w:style>
  <w:style w:type="character" w:customStyle="1" w:styleId="FootnoteTextChar">
    <w:name w:val="Footnote Text Char"/>
    <w:aliases w:val="fn Char1,Footnote Text Char1 Char3,Footnote Text Char Char Char2,Footnote Text Char1 Char Char2,Footnote Text Char Char Char Char1,Footnote Text MRP Char1,Footnote Text Char1 Char Char Char1,Footnote Text Char1 Char1 Char1,f Char"/>
    <w:basedOn w:val="DefaultParagraphFont"/>
    <w:link w:val="FootnoteText"/>
    <w:uiPriority w:val="99"/>
    <w:rsid w:val="000B412D"/>
    <w:rPr>
      <w:rFonts w:asciiTheme="minorHAnsi" w:hAnsiTheme="minorHAnsi"/>
      <w:sz w:val="18"/>
      <w:szCs w:val="24"/>
    </w:rPr>
  </w:style>
  <w:style w:type="numbering" w:customStyle="1" w:styleId="NERCListBullets">
    <w:name w:val="NERC List Bullets"/>
    <w:uiPriority w:val="99"/>
    <w:rsid w:val="00C73BB8"/>
    <w:pPr>
      <w:numPr>
        <w:numId w:val="19"/>
      </w:numPr>
    </w:pPr>
  </w:style>
  <w:style w:type="paragraph" w:styleId="ListBullet">
    <w:name w:val="List Bullet"/>
    <w:basedOn w:val="Normal"/>
    <w:uiPriority w:val="99"/>
    <w:unhideWhenUsed/>
    <w:qFormat/>
    <w:rsid w:val="00C73BB8"/>
    <w:pPr>
      <w:numPr>
        <w:numId w:val="22"/>
      </w:numPr>
      <w:spacing w:before="120"/>
    </w:pPr>
  </w:style>
  <w:style w:type="paragraph" w:styleId="ListBullet3">
    <w:name w:val="List Bullet 3"/>
    <w:basedOn w:val="Normal"/>
    <w:uiPriority w:val="99"/>
    <w:unhideWhenUsed/>
    <w:qFormat/>
    <w:rsid w:val="00C73BB8"/>
    <w:pPr>
      <w:numPr>
        <w:ilvl w:val="2"/>
        <w:numId w:val="22"/>
      </w:numPr>
      <w:spacing w:before="120"/>
    </w:pPr>
  </w:style>
  <w:style w:type="character" w:styleId="Hyperlink">
    <w:name w:val="Hyperlink"/>
    <w:basedOn w:val="DefaultParagraphFont"/>
    <w:unhideWhenUsed/>
    <w:rsid w:val="00223BC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23BC7"/>
    <w:rPr>
      <w:color w:val="7030A0"/>
      <w:u w:val="single"/>
    </w:rPr>
  </w:style>
  <w:style w:type="paragraph" w:styleId="ListBullet4">
    <w:name w:val="List Bullet 4"/>
    <w:basedOn w:val="Normal"/>
    <w:uiPriority w:val="99"/>
    <w:unhideWhenUsed/>
    <w:rsid w:val="00C04EB3"/>
    <w:pPr>
      <w:numPr>
        <w:ilvl w:val="3"/>
        <w:numId w:val="22"/>
      </w:numPr>
      <w:spacing w:before="120"/>
    </w:pPr>
  </w:style>
  <w:style w:type="paragraph" w:styleId="ListBullet5">
    <w:name w:val="List Bullet 5"/>
    <w:basedOn w:val="Normal"/>
    <w:uiPriority w:val="99"/>
    <w:unhideWhenUsed/>
    <w:rsid w:val="00C04EB3"/>
    <w:pPr>
      <w:numPr>
        <w:ilvl w:val="4"/>
        <w:numId w:val="22"/>
      </w:numPr>
      <w:spacing w:before="120"/>
    </w:pPr>
  </w:style>
  <w:style w:type="paragraph" w:styleId="ListParagraph">
    <w:name w:val="List Paragraph"/>
    <w:basedOn w:val="Normal"/>
    <w:uiPriority w:val="34"/>
    <w:qFormat/>
    <w:rsid w:val="00C04EB3"/>
    <w:pPr>
      <w:ind w:left="720"/>
      <w:contextualSpacing/>
    </w:pPr>
  </w:style>
  <w:style w:type="paragraph" w:customStyle="1" w:styleId="NumberingBullet1">
    <w:name w:val="Numbering Bullet 1"/>
    <w:basedOn w:val="ListParagraph"/>
    <w:qFormat/>
    <w:rsid w:val="00C04EB3"/>
    <w:pPr>
      <w:numPr>
        <w:numId w:val="24"/>
      </w:numPr>
      <w:spacing w:before="120"/>
      <w:contextualSpacing w:val="0"/>
    </w:pPr>
  </w:style>
  <w:style w:type="paragraph" w:customStyle="1" w:styleId="NumberingBullet2">
    <w:name w:val="Numbering Bullet 2"/>
    <w:basedOn w:val="ListParagraph"/>
    <w:rsid w:val="00C04EB3"/>
    <w:pPr>
      <w:numPr>
        <w:ilvl w:val="1"/>
        <w:numId w:val="24"/>
      </w:numPr>
      <w:spacing w:before="120"/>
      <w:ind w:left="1080"/>
      <w:contextualSpacing w:val="0"/>
    </w:pPr>
  </w:style>
  <w:style w:type="paragraph" w:customStyle="1" w:styleId="NumberingBullet3">
    <w:name w:val="Numbering Bullet 3"/>
    <w:basedOn w:val="ListParagraph"/>
    <w:rsid w:val="00C04EB3"/>
    <w:pPr>
      <w:numPr>
        <w:ilvl w:val="2"/>
        <w:numId w:val="24"/>
      </w:numPr>
      <w:spacing w:before="120"/>
      <w:ind w:left="1440"/>
      <w:contextualSpacing w:val="0"/>
    </w:pPr>
  </w:style>
  <w:style w:type="paragraph" w:customStyle="1" w:styleId="NumberingBullet4">
    <w:name w:val="Numbering Bullet 4"/>
    <w:basedOn w:val="ListParagraph"/>
    <w:rsid w:val="00C04EB3"/>
    <w:pPr>
      <w:numPr>
        <w:ilvl w:val="3"/>
        <w:numId w:val="24"/>
      </w:numPr>
      <w:spacing w:before="120"/>
      <w:ind w:left="1800"/>
      <w:contextualSpacing w:val="0"/>
    </w:pPr>
  </w:style>
  <w:style w:type="paragraph" w:customStyle="1" w:styleId="NumberingBullet5">
    <w:name w:val="Numbering Bullet 5"/>
    <w:basedOn w:val="ListParagraph"/>
    <w:rsid w:val="00C04EB3"/>
    <w:pPr>
      <w:numPr>
        <w:ilvl w:val="4"/>
        <w:numId w:val="24"/>
      </w:numPr>
      <w:spacing w:before="120"/>
      <w:ind w:left="2160"/>
      <w:contextualSpacing w:val="0"/>
    </w:pPr>
  </w:style>
  <w:style w:type="paragraph" w:customStyle="1" w:styleId="NumberingBullet6">
    <w:name w:val="Numbering Bullet 6"/>
    <w:basedOn w:val="ListParagraph"/>
    <w:rsid w:val="00C04EB3"/>
    <w:pPr>
      <w:numPr>
        <w:ilvl w:val="5"/>
        <w:numId w:val="24"/>
      </w:numPr>
      <w:spacing w:before="120"/>
      <w:ind w:left="2520"/>
      <w:contextualSpacing w:val="0"/>
    </w:pPr>
  </w:style>
  <w:style w:type="character" w:customStyle="1" w:styleId="FootnoteTextChar2">
    <w:name w:val="Footnote Text Char2"/>
    <w:aliases w:val="fn Char,Footnote Text Char1 Char2,Footnote Text Char Char Char1,Footnote Text Char1 Char Char1,Footnote Text Char Char Char Char,Footnote Text MRP Char,Footnote Text Char1 Char Char Char,Footnote Text Char1 Char1 Char"/>
    <w:basedOn w:val="DefaultParagraphFont"/>
    <w:uiPriority w:val="99"/>
    <w:locked/>
    <w:rsid w:val="00C51D2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o,fr,o1,fr1,o2,fr2,o3,fr3,Style 13,Style 12,Style 15,Style 17,Style 9,Style 18,(NECG) Footnote Reference,Style 20,Style 7,Styl,Style 8,Style 19,Style 28,Style 11,Style 16"/>
    <w:basedOn w:val="DefaultParagraphFont"/>
    <w:uiPriority w:val="99"/>
    <w:rsid w:val="00C51D2D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nerc.com/pa/Stand/Pages/Project2022-02ModificationstoTPL-001-5-1andMOD-032-1.aspx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sbs.nerc.net/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ben.wu@nerc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NERC Palette">
      <a:dk1>
        <a:sysClr val="windowText" lastClr="000000"/>
      </a:dk1>
      <a:lt1>
        <a:srgbClr val="FFFFFF"/>
      </a:lt1>
      <a:dk2>
        <a:srgbClr val="204C81"/>
      </a:dk2>
      <a:lt2>
        <a:srgbClr val="FFFFFF"/>
      </a:lt2>
      <a:accent1>
        <a:srgbClr val="204C81"/>
      </a:accent1>
      <a:accent2>
        <a:srgbClr val="5D85A9"/>
      </a:accent2>
      <a:accent3>
        <a:srgbClr val="AFCDE3"/>
      </a:accent3>
      <a:accent4>
        <a:srgbClr val="D5D5D5"/>
      </a:accent4>
      <a:accent5>
        <a:srgbClr val="000000"/>
      </a:accent5>
      <a:accent6>
        <a:srgbClr val="000000"/>
      </a:accent6>
      <a:hlink>
        <a:srgbClr val="0000FF"/>
      </a:hlink>
      <a:folHlink>
        <a:srgbClr val="7030A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cbf880be-c7c2-4487-81cc-39803b2f2238">V5FEZNQ3RRSY-729300196-3628</_dlc_DocId>
    <_dlc_DocIdUrl xmlns="cbf880be-c7c2-4487-81cc-39803b2f2238">
      <Url>http://departments.internal.nerc.com/StandardsDev/_layouts/15/DocIdRedir.aspx?ID=V5FEZNQ3RRSY-729300196-3628</Url>
      <Description>V5FEZNQ3RRSY-729300196-3628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A42184DF13DE4D947AFB7E77FC4A60" ma:contentTypeVersion="1" ma:contentTypeDescription="Create a new document." ma:contentTypeScope="" ma:versionID="032fadb6f774ad45871c5813de3a1363">
  <xsd:schema xmlns:xsd="http://www.w3.org/2001/XMLSchema" xmlns:xs="http://www.w3.org/2001/XMLSchema" xmlns:p="http://schemas.microsoft.com/office/2006/metadata/properties" xmlns:ns2="cbf880be-c7c2-4487-81cc-39803b2f2238" xmlns:ns3="d255dc3e-053e-4b62-8283-68abfc61cdbb" targetNamespace="http://schemas.microsoft.com/office/2006/metadata/properties" ma:root="true" ma:fieldsID="bcf72c6ccc80a100d530f4c25898f747" ns2:_="" ns3:_="">
    <xsd:import namespace="cbf880be-c7c2-4487-81cc-39803b2f2238"/>
    <xsd:import namespace="d255dc3e-053e-4b62-8283-68abfc61cd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f880be-c7c2-4487-81cc-39803b2f22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5dc3e-053e-4b62-8283-68abfc61cdb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374C60F-4BE1-41A8-9D46-609161D941FF}">
  <ds:schemaRefs>
    <ds:schemaRef ds:uri="http://purl.org/dc/elements/1.1/"/>
    <ds:schemaRef ds:uri="3e1050e7-7faf-40ec-88f1-5bdab33a6ff5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schemas.microsoft.com/sharepoint/v3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microsoft.com/sharepoint/v4"/>
    <ds:schemaRef ds:uri="be72bb46-7b96-43f6-b3d2-cb56bca4285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45B913B-1F7E-4513-A69A-B6FE2A4CE735}"/>
</file>

<file path=customXml/itemProps3.xml><?xml version="1.0" encoding="utf-8"?>
<ds:datastoreItem xmlns:ds="http://schemas.openxmlformats.org/officeDocument/2006/customXml" ds:itemID="{F650059F-A42F-4A8D-922C-2490963AF883}"/>
</file>

<file path=customXml/itemProps4.xml><?xml version="1.0" encoding="utf-8"?>
<ds:datastoreItem xmlns:ds="http://schemas.openxmlformats.org/officeDocument/2006/customXml" ds:itemID="{20AE629D-91E0-432E-8644-3C5E466443F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4D4F107-AEDC-454B-866A-53DEB13561FF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Project_2021-04_Unfficial Comment Form - Glencoe Light</vt:lpstr>
    </vt:vector>
  </TitlesOfParts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Project_2021-04_Unfficial Comment Form - Glencoe Light</dc:title>
  <dc:creator/>
  <cp:keywords/>
  <cp:lastModifiedBy/>
  <cp:revision>1</cp:revision>
  <dcterms:created xsi:type="dcterms:W3CDTF">2023-05-30T13:01:00Z</dcterms:created>
  <dcterms:modified xsi:type="dcterms:W3CDTF">2023-05-30T13:01:00Z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0x01010064A42184DF13DE4D947AFB7E77FC4A60</vt:lpwstr>
  </property>
  <property fmtid="{D5CDD505-2E9C-101B-9397-08002B2CF9AE}" pid="3" name="GS_AddingInProgress">
    <vt:lpwstr>False</vt:lpwstr>
  </property>
  <property fmtid="{D5CDD505-2E9C-101B-9397-08002B2CF9AE}" pid="4" name="_dlc_DocIdItemGuid">
    <vt:lpwstr>45c6e790-41fa-4504-86a2-ed123faf3854</vt:lpwstr>
  </property>
  <property fmtid="{D5CDD505-2E9C-101B-9397-08002B2CF9AE}" pid="5" name="Standards Project Number">
    <vt:lpwstr/>
  </property>
  <property fmtid="{D5CDD505-2E9C-101B-9397-08002B2CF9AE}" pid="6" name="_dlc_policyId">
    <vt:lpwstr/>
  </property>
  <property fmtid="{D5CDD505-2E9C-101B-9397-08002B2CF9AE}" pid="7" name="ItemRetentionFormula">
    <vt:lpwstr/>
  </property>
  <property fmtid="{D5CDD505-2E9C-101B-9397-08002B2CF9AE}" pid="8" name="TaxKeyword">
    <vt:lpwstr/>
  </property>
  <property fmtid="{D5CDD505-2E9C-101B-9397-08002B2CF9AE}" pid="9" name="Requirements Affected">
    <vt:lpwstr/>
  </property>
  <property fmtid="{D5CDD505-2E9C-101B-9397-08002B2CF9AE}" pid="10" name="Standard Action">
    <vt:lpwstr>10174;#Initial Ballot|6ca4aab5-e7d0-4cc9-b491-4c7af91f8c2b</vt:lpwstr>
  </property>
  <property fmtid="{D5CDD505-2E9C-101B-9397-08002B2CF9AE}" pid="11" name="Standard Number - New">
    <vt:lpwstr/>
  </property>
  <property fmtid="{D5CDD505-2E9C-101B-9397-08002B2CF9AE}" pid="12" name="SD Project Type">
    <vt:lpwstr/>
  </property>
  <property fmtid="{D5CDD505-2E9C-101B-9397-08002B2CF9AE}" pid="13" name="Data Classification">
    <vt:lpwstr>1;#Confidential - Internal|aa40a886-0bc0-4ba6-a22c-37ccbc8c9bd8</vt:lpwstr>
  </property>
</Properties>
</file>