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111DC5A1" w:rsidR="00D933A3" w:rsidRPr="000304FB" w:rsidRDefault="00A92B1C" w:rsidP="00D933A3">
      <w:pPr>
        <w:pStyle w:val="DocumentSubtitle"/>
        <w:rPr>
          <w:szCs w:val="32"/>
        </w:rPr>
      </w:pPr>
      <w:bookmarkStart w:id="0" w:name="_Toc195946480"/>
      <w:r w:rsidRPr="000304FB">
        <w:rPr>
          <w:szCs w:val="32"/>
        </w:rPr>
        <w:t xml:space="preserve">Project </w:t>
      </w:r>
      <w:r w:rsidR="00095E7E">
        <w:rPr>
          <w:szCs w:val="32"/>
        </w:rPr>
        <w:t>2023-03 Internal Network Security Monitoring</w:t>
      </w:r>
    </w:p>
    <w:p w14:paraId="64EB68D1" w14:textId="77777777" w:rsidR="002F2BFE" w:rsidRDefault="002F2BFE" w:rsidP="00102A01">
      <w:pPr>
        <w:pStyle w:val="Heading1"/>
      </w:pPr>
    </w:p>
    <w:p w14:paraId="3620FC62" w14:textId="0DB43363"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Pr="003764E1">
        <w:rPr>
          <w:b/>
        </w:rPr>
        <w:t xml:space="preserve">Project </w:t>
      </w:r>
      <w:r w:rsidR="00095E7E">
        <w:rPr>
          <w:b/>
        </w:rPr>
        <w:t>2023-03 INSM</w:t>
      </w:r>
      <w:r w:rsidRPr="003764E1">
        <w:rPr>
          <w:b/>
        </w:rPr>
        <w:t>/</w:t>
      </w:r>
      <w:r w:rsidR="00095E7E">
        <w:rPr>
          <w:b/>
        </w:rPr>
        <w:t>CIP-007-X Cyber Security – Systems Security Management</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4F4E6A">
        <w:rPr>
          <w:b/>
        </w:rPr>
        <w:t>Wednesday, January 17, 2024</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F6FD7D1" w:rsidR="0039275D" w:rsidRPr="00D24289" w:rsidRDefault="00C6538F" w:rsidP="0073546A">
      <w:r>
        <w:t xml:space="preserve">Additional </w:t>
      </w:r>
      <w:r w:rsidR="00747D75">
        <w:t xml:space="preserve">information </w:t>
      </w:r>
      <w:r>
        <w:t>is</w:t>
      </w:r>
      <w:r w:rsidR="00747D75">
        <w:t xml:space="preserve"> available on the </w:t>
      </w:r>
      <w:hyperlink r:id="rId14" w:history="1">
        <w:r w:rsidR="00095E7E">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095E7E">
        <w:t>Senior Standards Developer</w:t>
      </w:r>
      <w:r>
        <w:t xml:space="preserve">, </w:t>
      </w:r>
      <w:hyperlink r:id="rId15" w:history="1">
        <w:r w:rsidR="00095E7E">
          <w:rPr>
            <w:rStyle w:val="Hyperlink"/>
          </w:rPr>
          <w:t>Laura Anderson</w:t>
        </w:r>
      </w:hyperlink>
      <w:r w:rsidR="00313BFE">
        <w:t>,</w:t>
      </w:r>
      <w:r w:rsidR="00313BFE" w:rsidRPr="00F86A52">
        <w:t xml:space="preserve"> or at </w:t>
      </w:r>
      <w:r w:rsidR="00095E7E">
        <w:t>404-782-1870</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785E8291" w14:textId="63015E77" w:rsidR="00095E7E" w:rsidRDefault="00095E7E" w:rsidP="00095E7E">
      <w:r>
        <w:t>On January 19, 2023, the Federal Energy Regulatory Commission (FERC) issued Order No. 887</w:t>
      </w:r>
      <w:r w:rsidR="002A6572">
        <w:rPr>
          <w:rStyle w:val="FootnoteReference"/>
        </w:rPr>
        <w:footnoteReference w:id="2"/>
      </w:r>
      <w:r>
        <w:t xml:space="preserve"> directing NERC to develop requirements within the Critical Infrastructure Protection (CIP) Reliability Standards for </w:t>
      </w:r>
      <w:r w:rsidR="002A6572">
        <w:t>Internal Network Security Monitoring (</w:t>
      </w:r>
      <w:r>
        <w:t>INSM</w:t>
      </w:r>
      <w:r w:rsidR="002A6572">
        <w:t>)</w:t>
      </w:r>
      <w:r>
        <w:t xml:space="preserve"> of all high-impact Bulk Electric System (BES) Cyber Systems and medium impact BES Cyber Systems with External Routable Connectivity (ERC). INSM permits entities to monitor traffic within a trusted zone, such as the Electronic Security Perimeter</w:t>
      </w:r>
      <w:r w:rsidR="006776BB">
        <w:t xml:space="preserve"> (ESP)</w:t>
      </w:r>
      <w:r>
        <w:t>, to detect intrusions or malicious activity. Specifically, Order No. 887 directs NERC to develop Reliability Standard requirements for any new or modified CIP Reliability Standards that address three security issues.</w:t>
      </w:r>
      <w:r w:rsidR="009368F7">
        <w:rPr>
          <w:rStyle w:val="FootnoteReference"/>
        </w:rPr>
        <w:footnoteReference w:id="3"/>
      </w:r>
      <w:r>
        <w:t xml:space="preserve"> In Order No. 887, FERC directed NERC to submit these revisions for approval within 15 months of the final rule’s effective date, i.e., July 9, 2024. </w:t>
      </w:r>
    </w:p>
    <w:p w14:paraId="5CC3E48B" w14:textId="77777777" w:rsidR="00095E7E" w:rsidRDefault="00095E7E" w:rsidP="00095E7E"/>
    <w:p w14:paraId="622389AD" w14:textId="5DE47F11" w:rsidR="00095E7E" w:rsidRPr="004F4E6A" w:rsidRDefault="004F4E6A" w:rsidP="00095E7E">
      <w:pPr>
        <w:rPr>
          <w:rFonts w:ascii="Tahoma" w:hAnsi="Tahoma" w:cs="Tahoma"/>
          <w:b/>
          <w:bCs/>
          <w:sz w:val="22"/>
          <w:szCs w:val="22"/>
        </w:rPr>
      </w:pPr>
      <w:r w:rsidRPr="004F4E6A">
        <w:rPr>
          <w:rFonts w:ascii="Tahoma" w:hAnsi="Tahoma" w:cs="Tahoma"/>
          <w:b/>
          <w:bCs/>
          <w:sz w:val="22"/>
          <w:szCs w:val="22"/>
        </w:rPr>
        <w:t>Summary</w:t>
      </w:r>
      <w:r w:rsidR="00095E7E" w:rsidRPr="004F4E6A">
        <w:rPr>
          <w:rFonts w:ascii="Tahoma" w:hAnsi="Tahoma" w:cs="Tahoma"/>
          <w:b/>
          <w:bCs/>
          <w:sz w:val="22"/>
          <w:szCs w:val="22"/>
        </w:rPr>
        <w:t xml:space="preserve"> </w:t>
      </w:r>
    </w:p>
    <w:p w14:paraId="61C5A912" w14:textId="6DC48B5A" w:rsidR="002A6572" w:rsidRPr="002A6572" w:rsidRDefault="002A6572" w:rsidP="002A6572">
      <w:pPr>
        <w:rPr>
          <w:rFonts w:cstheme="minorHAnsi"/>
        </w:rPr>
      </w:pPr>
      <w:r w:rsidRPr="002A6572">
        <w:rPr>
          <w:rFonts w:cstheme="minorHAnsi"/>
        </w:rPr>
        <w:t>Network Security Monitoring (NSM) is a set of practices and processes implemented by organizations to monitor and protect their internal networks and systems from potential security threats and incidents. It involves persistent collection and analysis of network communications</w:t>
      </w:r>
      <w:r w:rsidR="00A52DBE">
        <w:rPr>
          <w:rFonts w:cstheme="minorHAnsi"/>
        </w:rPr>
        <w:t xml:space="preserve">, application logs, operating system logs, device logs, and other security logs </w:t>
      </w:r>
      <w:r w:rsidRPr="002A6572">
        <w:rPr>
          <w:rFonts w:cstheme="minorHAnsi"/>
        </w:rPr>
        <w:t>from an organization's internal network infrastructure</w:t>
      </w:r>
      <w:r w:rsidR="00A52DBE">
        <w:rPr>
          <w:rFonts w:cstheme="minorHAnsi"/>
        </w:rPr>
        <w:t xml:space="preserve"> and devices</w:t>
      </w:r>
      <w:r w:rsidRPr="002A6572">
        <w:rPr>
          <w:rFonts w:cstheme="minorHAnsi"/>
        </w:rPr>
        <w:t xml:space="preserve">. </w:t>
      </w:r>
    </w:p>
    <w:p w14:paraId="76F412A5" w14:textId="77777777" w:rsidR="002A6572" w:rsidRPr="002A6572" w:rsidRDefault="002A6572" w:rsidP="002A6572">
      <w:pPr>
        <w:rPr>
          <w:rFonts w:cstheme="minorHAnsi"/>
        </w:rPr>
      </w:pPr>
    </w:p>
    <w:p w14:paraId="0C7C2E7E" w14:textId="3D7879EB" w:rsidR="002A6572" w:rsidRPr="002A6572" w:rsidRDefault="002A6572" w:rsidP="002A6572">
      <w:pPr>
        <w:rPr>
          <w:rFonts w:cstheme="minorHAnsi"/>
        </w:rPr>
      </w:pPr>
      <w:r w:rsidRPr="002A6572">
        <w:rPr>
          <w:rFonts w:cstheme="minorHAnsi"/>
        </w:rPr>
        <w:t xml:space="preserve">The Project 2023-03 Standard Drafting Team (SDT) </w:t>
      </w:r>
      <w:r>
        <w:rPr>
          <w:rFonts w:cstheme="minorHAnsi"/>
        </w:rPr>
        <w:t xml:space="preserve">Draft 1 of proposed </w:t>
      </w:r>
      <w:r w:rsidRPr="002A6572">
        <w:rPr>
          <w:rFonts w:cstheme="minorHAnsi"/>
        </w:rPr>
        <w:t>CIP-007-X requires responsible entities to implement an NSM system. Responsible entities will be required to collect, analyze, and respond appropriately to unexpected, anomalous, or otherwise suspicious network communications within applicable networks.</w:t>
      </w:r>
    </w:p>
    <w:p w14:paraId="131056A4" w14:textId="77777777" w:rsidR="002A6572" w:rsidRPr="002A6572" w:rsidRDefault="002A6572" w:rsidP="002A6572">
      <w:pPr>
        <w:rPr>
          <w:rFonts w:cstheme="minorHAnsi"/>
        </w:rPr>
      </w:pPr>
    </w:p>
    <w:p w14:paraId="74D89443" w14:textId="47D4C82B" w:rsidR="002A6572" w:rsidRPr="002A6572" w:rsidRDefault="002A6572" w:rsidP="002A6572">
      <w:pPr>
        <w:rPr>
          <w:rFonts w:cstheme="minorHAnsi"/>
        </w:rPr>
      </w:pPr>
      <w:r w:rsidRPr="002A6572">
        <w:rPr>
          <w:rFonts w:cstheme="minorHAnsi"/>
        </w:rPr>
        <w:lastRenderedPageBreak/>
        <w:t>INSM refers specifically to collection and analysis of network communications within a “trust zone,” such as an</w:t>
      </w:r>
      <w:r w:rsidR="00200F02" w:rsidDel="00200F02">
        <w:rPr>
          <w:rFonts w:cstheme="minorHAnsi"/>
        </w:rPr>
        <w:t xml:space="preserve"> </w:t>
      </w:r>
      <w:r w:rsidR="002D00C7">
        <w:rPr>
          <w:rFonts w:cstheme="minorHAnsi"/>
        </w:rPr>
        <w:t>ESP</w:t>
      </w:r>
      <w:r w:rsidRPr="002A6572">
        <w:rPr>
          <w:rFonts w:cstheme="minorHAnsi"/>
        </w:rPr>
        <w:t xml:space="preserve">. INSM includes monitoring of systems that are internal to the </w:t>
      </w:r>
      <w:r w:rsidR="00E74D8F">
        <w:rPr>
          <w:rFonts w:cstheme="minorHAnsi"/>
        </w:rPr>
        <w:t xml:space="preserve">trusted CIP related </w:t>
      </w:r>
      <w:r w:rsidRPr="002A6572">
        <w:rPr>
          <w:rFonts w:cstheme="minorHAnsi"/>
        </w:rPr>
        <w:t xml:space="preserve">operational zones of the </w:t>
      </w:r>
      <w:r w:rsidR="002D00C7">
        <w:rPr>
          <w:rFonts w:cstheme="minorHAnsi"/>
        </w:rPr>
        <w:t>r</w:t>
      </w:r>
      <w:r w:rsidR="002B2879">
        <w:rPr>
          <w:rFonts w:cstheme="minorHAnsi"/>
        </w:rPr>
        <w:t xml:space="preserve">esponsible </w:t>
      </w:r>
      <w:r w:rsidR="002D00C7">
        <w:rPr>
          <w:rFonts w:cstheme="minorHAnsi"/>
        </w:rPr>
        <w:t>e</w:t>
      </w:r>
      <w:r w:rsidRPr="002A6572">
        <w:rPr>
          <w:rFonts w:cstheme="minorHAnsi"/>
        </w:rPr>
        <w:t xml:space="preserve">ntity, and also includes </w:t>
      </w:r>
      <w:r w:rsidR="002B2879">
        <w:rPr>
          <w:rFonts w:cstheme="minorHAnsi"/>
        </w:rPr>
        <w:t xml:space="preserve">select </w:t>
      </w:r>
      <w:r w:rsidRPr="002A6572">
        <w:rPr>
          <w:rFonts w:cstheme="minorHAnsi"/>
        </w:rPr>
        <w:t>associated systems such as</w:t>
      </w:r>
      <w:r w:rsidR="0062762D">
        <w:rPr>
          <w:rFonts w:cstheme="minorHAnsi"/>
        </w:rPr>
        <w:t>:</w:t>
      </w:r>
      <w:r w:rsidRPr="002A6572">
        <w:rPr>
          <w:rFonts w:cstheme="minorHAnsi"/>
        </w:rPr>
        <w:t xml:space="preserve"> </w:t>
      </w:r>
      <w:r w:rsidR="002D00C7">
        <w:rPr>
          <w:rFonts w:cstheme="minorHAnsi"/>
        </w:rPr>
        <w:t>P</w:t>
      </w:r>
      <w:r w:rsidR="002D00C7" w:rsidRPr="002A6572">
        <w:rPr>
          <w:rFonts w:cstheme="minorHAnsi"/>
        </w:rPr>
        <w:t xml:space="preserve">hysical </w:t>
      </w:r>
      <w:r w:rsidR="002D00C7">
        <w:rPr>
          <w:rFonts w:cstheme="minorHAnsi"/>
        </w:rPr>
        <w:t>A</w:t>
      </w:r>
      <w:r w:rsidR="002D00C7" w:rsidRPr="002A6572">
        <w:rPr>
          <w:rFonts w:cstheme="minorHAnsi"/>
        </w:rPr>
        <w:t xml:space="preserve">ccess </w:t>
      </w:r>
      <w:r w:rsidR="002D00C7">
        <w:rPr>
          <w:rFonts w:cstheme="minorHAnsi"/>
        </w:rPr>
        <w:t>C</w:t>
      </w:r>
      <w:r w:rsidR="002D00C7" w:rsidRPr="002A6572">
        <w:rPr>
          <w:rFonts w:cstheme="minorHAnsi"/>
        </w:rPr>
        <w:t xml:space="preserve">ontrol </w:t>
      </w:r>
      <w:r w:rsidR="002D00C7">
        <w:rPr>
          <w:rFonts w:cstheme="minorHAnsi"/>
        </w:rPr>
        <w:t>S</w:t>
      </w:r>
      <w:r w:rsidR="002D00C7" w:rsidRPr="002A6572">
        <w:rPr>
          <w:rFonts w:cstheme="minorHAnsi"/>
        </w:rPr>
        <w:t>ystems</w:t>
      </w:r>
      <w:r w:rsidR="002D00C7">
        <w:rPr>
          <w:rFonts w:cstheme="minorHAnsi"/>
        </w:rPr>
        <w:t xml:space="preserve"> </w:t>
      </w:r>
      <w:r w:rsidR="009F3FAB">
        <w:rPr>
          <w:rFonts w:cstheme="minorHAnsi"/>
        </w:rPr>
        <w:t>(PACS)</w:t>
      </w:r>
      <w:r w:rsidR="00095979">
        <w:rPr>
          <w:rFonts w:cstheme="minorHAnsi"/>
        </w:rPr>
        <w:t xml:space="preserve"> </w:t>
      </w:r>
      <w:r w:rsidRPr="002A6572">
        <w:rPr>
          <w:rFonts w:cstheme="minorHAnsi"/>
        </w:rPr>
        <w:t xml:space="preserve">and </w:t>
      </w:r>
      <w:r w:rsidR="002D00C7">
        <w:rPr>
          <w:rFonts w:cstheme="minorHAnsi"/>
        </w:rPr>
        <w:t>E</w:t>
      </w:r>
      <w:r w:rsidR="002D00C7" w:rsidRPr="002A6572">
        <w:rPr>
          <w:rFonts w:cstheme="minorHAnsi"/>
        </w:rPr>
        <w:t xml:space="preserve">lectronics </w:t>
      </w:r>
      <w:r w:rsidR="002D00C7">
        <w:rPr>
          <w:rFonts w:cstheme="minorHAnsi"/>
        </w:rPr>
        <w:t>A</w:t>
      </w:r>
      <w:r w:rsidR="002D00C7" w:rsidRPr="002A6572">
        <w:rPr>
          <w:rFonts w:cstheme="minorHAnsi"/>
        </w:rPr>
        <w:t xml:space="preserve">ccess </w:t>
      </w:r>
      <w:r w:rsidR="002D00C7">
        <w:rPr>
          <w:rFonts w:cstheme="minorHAnsi"/>
        </w:rPr>
        <w:t>C</w:t>
      </w:r>
      <w:r w:rsidR="002D00C7" w:rsidRPr="002A6572">
        <w:rPr>
          <w:rFonts w:cstheme="minorHAnsi"/>
        </w:rPr>
        <w:t xml:space="preserve">ontrol </w:t>
      </w:r>
      <w:r w:rsidR="002D00C7">
        <w:rPr>
          <w:rFonts w:cstheme="minorHAnsi"/>
        </w:rPr>
        <w:t>S</w:t>
      </w:r>
      <w:r w:rsidR="002D00C7" w:rsidRPr="002A6572">
        <w:rPr>
          <w:rFonts w:cstheme="minorHAnsi"/>
        </w:rPr>
        <w:t>ystems</w:t>
      </w:r>
      <w:r w:rsidR="002D00C7">
        <w:rPr>
          <w:rFonts w:cstheme="minorHAnsi"/>
        </w:rPr>
        <w:t xml:space="preserve"> </w:t>
      </w:r>
      <w:r w:rsidR="009F3FAB">
        <w:rPr>
          <w:rFonts w:cstheme="minorHAnsi"/>
        </w:rPr>
        <w:t>(EACMS)</w:t>
      </w:r>
      <w:r w:rsidRPr="002A6572">
        <w:rPr>
          <w:rFonts w:cstheme="minorHAnsi"/>
        </w:rPr>
        <w:t xml:space="preserve">. </w:t>
      </w:r>
    </w:p>
    <w:p w14:paraId="33BCC181" w14:textId="77777777" w:rsidR="002A6572" w:rsidRPr="002A6572" w:rsidRDefault="002A6572" w:rsidP="002A6572">
      <w:pPr>
        <w:rPr>
          <w:rFonts w:cstheme="minorHAnsi"/>
        </w:rPr>
      </w:pPr>
    </w:p>
    <w:p w14:paraId="417760B6" w14:textId="02B7B528" w:rsidR="000B045D" w:rsidRDefault="000B045D" w:rsidP="000B045D">
      <w:pPr>
        <w:rPr>
          <w:rFonts w:cstheme="minorHAnsi"/>
        </w:rPr>
      </w:pPr>
      <w:r>
        <w:rPr>
          <w:rFonts w:cstheme="minorHAnsi"/>
        </w:rPr>
        <w:t>O</w:t>
      </w:r>
      <w:r w:rsidRPr="002A6572">
        <w:rPr>
          <w:rFonts w:cstheme="minorHAnsi"/>
        </w:rPr>
        <w:t xml:space="preserve">rder </w:t>
      </w:r>
      <w:r>
        <w:rPr>
          <w:rFonts w:cstheme="minorHAnsi"/>
        </w:rPr>
        <w:t>No.</w:t>
      </w:r>
      <w:r w:rsidRPr="002A6572">
        <w:rPr>
          <w:rFonts w:cstheme="minorHAnsi"/>
        </w:rPr>
        <w:t xml:space="preserve"> 887 included the phrase “CIP-Networked Environment.” INSM monitoring </w:t>
      </w:r>
      <w:r>
        <w:rPr>
          <w:rFonts w:cstheme="minorHAnsi"/>
        </w:rPr>
        <w:t>should</w:t>
      </w:r>
      <w:r w:rsidRPr="002A6572">
        <w:rPr>
          <w:rFonts w:cstheme="minorHAnsi"/>
        </w:rPr>
        <w:t xml:space="preserve"> include communications between </w:t>
      </w:r>
      <w:r w:rsidR="00200F02">
        <w:rPr>
          <w:rFonts w:cstheme="minorHAnsi"/>
        </w:rPr>
        <w:t>EACMS</w:t>
      </w:r>
      <w:r w:rsidRPr="002A6572">
        <w:rPr>
          <w:rFonts w:cstheme="minorHAnsi"/>
        </w:rPr>
        <w:t xml:space="preserve"> (e.g.</w:t>
      </w:r>
      <w:r>
        <w:rPr>
          <w:rFonts w:cstheme="minorHAnsi"/>
        </w:rPr>
        <w:t>,</w:t>
      </w:r>
      <w:r w:rsidRPr="002A6572">
        <w:rPr>
          <w:rFonts w:cstheme="minorHAnsi"/>
        </w:rPr>
        <w:t xml:space="preserve"> Active Directory, 2FA, or RADIUS) and </w:t>
      </w:r>
      <w:r>
        <w:rPr>
          <w:rFonts w:cstheme="minorHAnsi"/>
        </w:rPr>
        <w:t>PACS</w:t>
      </w:r>
      <w:r w:rsidRPr="002A6572">
        <w:rPr>
          <w:rFonts w:cstheme="minorHAnsi"/>
        </w:rPr>
        <w:t>. Order</w:t>
      </w:r>
      <w:r>
        <w:rPr>
          <w:rFonts w:cstheme="minorHAnsi"/>
        </w:rPr>
        <w:t xml:space="preserve"> No.</w:t>
      </w:r>
      <w:r w:rsidRPr="002A6572">
        <w:rPr>
          <w:rFonts w:cstheme="minorHAnsi"/>
        </w:rPr>
        <w:t xml:space="preserve"> 887 specifically excluded some components of a “CIP-Networked environment</w:t>
      </w:r>
      <w:r>
        <w:rPr>
          <w:rFonts w:cstheme="minorHAnsi"/>
        </w:rPr>
        <w:t>;</w:t>
      </w:r>
      <w:r w:rsidRPr="002A6572">
        <w:rPr>
          <w:rFonts w:cstheme="minorHAnsi"/>
        </w:rPr>
        <w:t xml:space="preserve">” including low impact </w:t>
      </w:r>
      <w:r w:rsidR="00200F02">
        <w:rPr>
          <w:rFonts w:cstheme="minorHAnsi"/>
        </w:rPr>
        <w:t>BES Cyber Systems (</w:t>
      </w:r>
      <w:r w:rsidR="00200F02" w:rsidRPr="002A6572">
        <w:rPr>
          <w:rFonts w:cstheme="minorHAnsi"/>
        </w:rPr>
        <w:t>BCS</w:t>
      </w:r>
      <w:r w:rsidR="00200F02">
        <w:rPr>
          <w:rFonts w:cstheme="minorHAnsi"/>
        </w:rPr>
        <w:t xml:space="preserve">) </w:t>
      </w:r>
      <w:r w:rsidRPr="002A6572">
        <w:rPr>
          <w:rFonts w:cstheme="minorHAnsi"/>
        </w:rPr>
        <w:t xml:space="preserve">and medium impact </w:t>
      </w:r>
      <w:r>
        <w:rPr>
          <w:rFonts w:cstheme="minorHAnsi"/>
        </w:rPr>
        <w:t xml:space="preserve">BCS </w:t>
      </w:r>
      <w:r w:rsidRPr="002A6572">
        <w:rPr>
          <w:rFonts w:cstheme="minorHAnsi"/>
        </w:rPr>
        <w:t xml:space="preserve">without ERC. The exclusion was narrow and </w:t>
      </w:r>
      <w:r w:rsidR="00095979" w:rsidRPr="002A6572">
        <w:rPr>
          <w:rFonts w:cstheme="minorHAnsi"/>
        </w:rPr>
        <w:t>limited</w:t>
      </w:r>
      <w:r w:rsidR="0062762D">
        <w:rPr>
          <w:rFonts w:cstheme="minorHAnsi"/>
        </w:rPr>
        <w:t>,</w:t>
      </w:r>
      <w:r w:rsidR="00095979">
        <w:rPr>
          <w:rFonts w:cstheme="minorHAnsi"/>
        </w:rPr>
        <w:t xml:space="preserve"> but</w:t>
      </w:r>
      <w:r w:rsidRPr="002A6572">
        <w:rPr>
          <w:rFonts w:cstheme="minorHAnsi"/>
        </w:rPr>
        <w:t xml:space="preserve"> did not exclude EACMS or PACS devices</w:t>
      </w:r>
      <w:r>
        <w:rPr>
          <w:rFonts w:cstheme="minorHAnsi"/>
        </w:rPr>
        <w:t xml:space="preserve">. </w:t>
      </w:r>
      <w:r w:rsidRPr="002A6572">
        <w:rPr>
          <w:rFonts w:cstheme="minorHAnsi"/>
        </w:rPr>
        <w:t xml:space="preserve"> </w:t>
      </w:r>
    </w:p>
    <w:p w14:paraId="1BC5EB21" w14:textId="77777777" w:rsidR="000B045D" w:rsidRPr="002A6572" w:rsidRDefault="000B045D" w:rsidP="000B045D">
      <w:pPr>
        <w:rPr>
          <w:rFonts w:cstheme="minorHAnsi"/>
        </w:rPr>
      </w:pPr>
    </w:p>
    <w:p w14:paraId="12DA0FA2" w14:textId="6D97EC1C" w:rsidR="000B045D" w:rsidRPr="002A6572" w:rsidRDefault="000B045D" w:rsidP="000B045D">
      <w:pPr>
        <w:rPr>
          <w:rFonts w:cstheme="minorHAnsi"/>
        </w:rPr>
      </w:pPr>
      <w:r w:rsidRPr="002A6572">
        <w:rPr>
          <w:rFonts w:cstheme="minorHAnsi"/>
        </w:rPr>
        <w:t xml:space="preserve">The term CIP-networked environment used in the context of standards development in support of project 2023-03 (Internal Network Security Monitoring) shall be inclusive of the following: </w:t>
      </w:r>
    </w:p>
    <w:p w14:paraId="529667A2" w14:textId="77777777" w:rsidR="000B045D" w:rsidRPr="002A6572" w:rsidRDefault="000B045D" w:rsidP="008F7645">
      <w:pPr>
        <w:pStyle w:val="ListParagraph"/>
        <w:numPr>
          <w:ilvl w:val="0"/>
          <w:numId w:val="34"/>
        </w:numPr>
        <w:spacing w:before="120"/>
        <w:contextualSpacing w:val="0"/>
        <w:rPr>
          <w:rFonts w:asciiTheme="minorHAnsi" w:hAnsiTheme="minorHAnsi" w:cstheme="minorHAnsi"/>
        </w:rPr>
      </w:pPr>
      <w:r w:rsidRPr="002A6572">
        <w:rPr>
          <w:rFonts w:asciiTheme="minorHAnsi" w:hAnsiTheme="minorHAnsi" w:cstheme="minorHAnsi"/>
        </w:rPr>
        <w:t xml:space="preserve">ESP(s) associated with </w:t>
      </w:r>
      <w:r>
        <w:rPr>
          <w:rFonts w:asciiTheme="minorHAnsi" w:hAnsiTheme="minorHAnsi" w:cstheme="minorHAnsi"/>
        </w:rPr>
        <w:t>h</w:t>
      </w:r>
      <w:r w:rsidRPr="002A6572">
        <w:rPr>
          <w:rFonts w:asciiTheme="minorHAnsi" w:hAnsiTheme="minorHAnsi" w:cstheme="minorHAnsi"/>
        </w:rPr>
        <w:t xml:space="preserve">igh </w:t>
      </w:r>
      <w:r>
        <w:rPr>
          <w:rFonts w:asciiTheme="minorHAnsi" w:hAnsiTheme="minorHAnsi" w:cstheme="minorHAnsi"/>
        </w:rPr>
        <w:t>i</w:t>
      </w:r>
      <w:r w:rsidRPr="002A6572">
        <w:rPr>
          <w:rFonts w:asciiTheme="minorHAnsi" w:hAnsiTheme="minorHAnsi" w:cstheme="minorHAnsi"/>
        </w:rPr>
        <w:t xml:space="preserve">mpact </w:t>
      </w:r>
      <w:r>
        <w:rPr>
          <w:rFonts w:asciiTheme="minorHAnsi" w:hAnsiTheme="minorHAnsi" w:cstheme="minorHAnsi"/>
        </w:rPr>
        <w:t>BCS</w:t>
      </w:r>
      <w:r w:rsidRPr="002A6572">
        <w:rPr>
          <w:rFonts w:asciiTheme="minorHAnsi" w:hAnsiTheme="minorHAnsi" w:cstheme="minorHAnsi"/>
        </w:rPr>
        <w:t xml:space="preserve"> and their associated PCAs </w:t>
      </w:r>
    </w:p>
    <w:p w14:paraId="6F128B04" w14:textId="7849D199" w:rsidR="000B045D" w:rsidRPr="002A6572" w:rsidRDefault="000B045D" w:rsidP="008F7645">
      <w:pPr>
        <w:pStyle w:val="ListParagraph"/>
        <w:numPr>
          <w:ilvl w:val="0"/>
          <w:numId w:val="34"/>
        </w:numPr>
        <w:spacing w:before="120"/>
        <w:contextualSpacing w:val="0"/>
        <w:rPr>
          <w:rFonts w:asciiTheme="minorHAnsi" w:hAnsiTheme="minorHAnsi" w:cstheme="minorHAnsi"/>
        </w:rPr>
      </w:pPr>
      <w:r w:rsidRPr="002A6572">
        <w:rPr>
          <w:rFonts w:asciiTheme="minorHAnsi" w:hAnsiTheme="minorHAnsi" w:cstheme="minorHAnsi"/>
        </w:rPr>
        <w:t xml:space="preserve">Routable communications between EACMS (either internal or external to the ESP) associated with </w:t>
      </w:r>
      <w:r>
        <w:rPr>
          <w:rFonts w:asciiTheme="minorHAnsi" w:hAnsiTheme="minorHAnsi" w:cstheme="minorHAnsi"/>
        </w:rPr>
        <w:t>h</w:t>
      </w:r>
      <w:r w:rsidRPr="002A6572">
        <w:rPr>
          <w:rFonts w:asciiTheme="minorHAnsi" w:hAnsiTheme="minorHAnsi" w:cstheme="minorHAnsi"/>
        </w:rPr>
        <w:t xml:space="preserve">igh </w:t>
      </w:r>
      <w:r>
        <w:rPr>
          <w:rFonts w:asciiTheme="minorHAnsi" w:hAnsiTheme="minorHAnsi" w:cstheme="minorHAnsi"/>
        </w:rPr>
        <w:t>i</w:t>
      </w:r>
      <w:r w:rsidRPr="002A6572">
        <w:rPr>
          <w:rFonts w:asciiTheme="minorHAnsi" w:hAnsiTheme="minorHAnsi" w:cstheme="minorHAnsi"/>
        </w:rPr>
        <w:t xml:space="preserve">mpact </w:t>
      </w:r>
      <w:r>
        <w:rPr>
          <w:rFonts w:asciiTheme="minorHAnsi" w:hAnsiTheme="minorHAnsi" w:cstheme="minorHAnsi"/>
        </w:rPr>
        <w:t>BCS</w:t>
      </w:r>
      <w:r w:rsidRPr="002A6572">
        <w:rPr>
          <w:rFonts w:asciiTheme="minorHAnsi" w:hAnsiTheme="minorHAnsi" w:cstheme="minorHAnsi"/>
        </w:rPr>
        <w:t xml:space="preserve"> </w:t>
      </w:r>
    </w:p>
    <w:p w14:paraId="356BF823" w14:textId="2CE1A02E" w:rsidR="000B045D" w:rsidRPr="002A6572" w:rsidRDefault="000B045D" w:rsidP="008F7645">
      <w:pPr>
        <w:pStyle w:val="ListParagraph"/>
        <w:numPr>
          <w:ilvl w:val="0"/>
          <w:numId w:val="34"/>
        </w:numPr>
        <w:spacing w:before="120"/>
        <w:contextualSpacing w:val="0"/>
        <w:rPr>
          <w:rFonts w:asciiTheme="minorHAnsi" w:hAnsiTheme="minorHAnsi" w:cstheme="minorHAnsi"/>
        </w:rPr>
      </w:pPr>
      <w:r w:rsidRPr="002A6572">
        <w:rPr>
          <w:rFonts w:asciiTheme="minorHAnsi" w:hAnsiTheme="minorHAnsi" w:cstheme="minorHAnsi"/>
        </w:rPr>
        <w:t xml:space="preserve">Routable communications between EACMS and PACS associated with </w:t>
      </w:r>
      <w:r>
        <w:rPr>
          <w:rFonts w:asciiTheme="minorHAnsi" w:hAnsiTheme="minorHAnsi" w:cstheme="minorHAnsi"/>
        </w:rPr>
        <w:t>h</w:t>
      </w:r>
      <w:r w:rsidRPr="002A6572">
        <w:rPr>
          <w:rFonts w:asciiTheme="minorHAnsi" w:hAnsiTheme="minorHAnsi" w:cstheme="minorHAnsi"/>
        </w:rPr>
        <w:t xml:space="preserve">igh </w:t>
      </w:r>
      <w:r>
        <w:rPr>
          <w:rFonts w:asciiTheme="minorHAnsi" w:hAnsiTheme="minorHAnsi" w:cstheme="minorHAnsi"/>
        </w:rPr>
        <w:t>i</w:t>
      </w:r>
      <w:r w:rsidRPr="002A6572">
        <w:rPr>
          <w:rFonts w:asciiTheme="minorHAnsi" w:hAnsiTheme="minorHAnsi" w:cstheme="minorHAnsi"/>
        </w:rPr>
        <w:t xml:space="preserve">mpact </w:t>
      </w:r>
      <w:r>
        <w:rPr>
          <w:rFonts w:asciiTheme="minorHAnsi" w:hAnsiTheme="minorHAnsi" w:cstheme="minorHAnsi"/>
        </w:rPr>
        <w:t>BCS</w:t>
      </w:r>
      <w:r w:rsidRPr="002A6572">
        <w:rPr>
          <w:rFonts w:asciiTheme="minorHAnsi" w:hAnsiTheme="minorHAnsi" w:cstheme="minorHAnsi"/>
        </w:rPr>
        <w:t xml:space="preserve"> </w:t>
      </w:r>
    </w:p>
    <w:p w14:paraId="0A1B2EE9" w14:textId="5AA4EF60" w:rsidR="000B045D" w:rsidRPr="002A6572" w:rsidRDefault="000B045D" w:rsidP="008F7645">
      <w:pPr>
        <w:pStyle w:val="ListParagraph"/>
        <w:numPr>
          <w:ilvl w:val="0"/>
          <w:numId w:val="34"/>
        </w:numPr>
        <w:spacing w:before="120"/>
        <w:contextualSpacing w:val="0"/>
        <w:rPr>
          <w:rFonts w:asciiTheme="minorHAnsi" w:hAnsiTheme="minorHAnsi" w:cstheme="minorHAnsi"/>
        </w:rPr>
      </w:pPr>
      <w:r w:rsidRPr="002A6572">
        <w:rPr>
          <w:rFonts w:asciiTheme="minorHAnsi" w:hAnsiTheme="minorHAnsi" w:cstheme="minorHAnsi"/>
        </w:rPr>
        <w:t xml:space="preserve">ESP(s) associated with </w:t>
      </w:r>
      <w:r>
        <w:rPr>
          <w:rFonts w:asciiTheme="minorHAnsi" w:hAnsiTheme="minorHAnsi" w:cstheme="minorHAnsi"/>
        </w:rPr>
        <w:t>m</w:t>
      </w:r>
      <w:r w:rsidRPr="002A6572">
        <w:rPr>
          <w:rFonts w:asciiTheme="minorHAnsi" w:hAnsiTheme="minorHAnsi" w:cstheme="minorHAnsi"/>
        </w:rPr>
        <w:t xml:space="preserve">edium </w:t>
      </w:r>
      <w:r>
        <w:rPr>
          <w:rFonts w:asciiTheme="minorHAnsi" w:hAnsiTheme="minorHAnsi" w:cstheme="minorHAnsi"/>
        </w:rPr>
        <w:t>i</w:t>
      </w:r>
      <w:r w:rsidRPr="002A6572">
        <w:rPr>
          <w:rFonts w:asciiTheme="minorHAnsi" w:hAnsiTheme="minorHAnsi" w:cstheme="minorHAnsi"/>
        </w:rPr>
        <w:t xml:space="preserve">mpact </w:t>
      </w:r>
      <w:r>
        <w:rPr>
          <w:rFonts w:asciiTheme="minorHAnsi" w:hAnsiTheme="minorHAnsi" w:cstheme="minorHAnsi"/>
        </w:rPr>
        <w:t>BCS</w:t>
      </w:r>
      <w:r w:rsidRPr="002A6572">
        <w:rPr>
          <w:rFonts w:asciiTheme="minorHAnsi" w:hAnsiTheme="minorHAnsi" w:cstheme="minorHAnsi"/>
        </w:rPr>
        <w:t xml:space="preserve"> with External Routable Connectivity and their associated P</w:t>
      </w:r>
      <w:r w:rsidR="00200F02">
        <w:rPr>
          <w:rFonts w:asciiTheme="minorHAnsi" w:hAnsiTheme="minorHAnsi" w:cstheme="minorHAnsi"/>
        </w:rPr>
        <w:t xml:space="preserve">rotected </w:t>
      </w:r>
      <w:r w:rsidRPr="002A6572">
        <w:rPr>
          <w:rFonts w:asciiTheme="minorHAnsi" w:hAnsiTheme="minorHAnsi" w:cstheme="minorHAnsi"/>
        </w:rPr>
        <w:t>C</w:t>
      </w:r>
      <w:r w:rsidR="00200F02">
        <w:rPr>
          <w:rFonts w:asciiTheme="minorHAnsi" w:hAnsiTheme="minorHAnsi" w:cstheme="minorHAnsi"/>
        </w:rPr>
        <w:t xml:space="preserve">yber </w:t>
      </w:r>
      <w:r w:rsidRPr="002A6572">
        <w:rPr>
          <w:rFonts w:asciiTheme="minorHAnsi" w:hAnsiTheme="minorHAnsi" w:cstheme="minorHAnsi"/>
        </w:rPr>
        <w:t>A</w:t>
      </w:r>
      <w:r w:rsidR="00200F02">
        <w:rPr>
          <w:rFonts w:asciiTheme="minorHAnsi" w:hAnsiTheme="minorHAnsi" w:cstheme="minorHAnsi"/>
        </w:rPr>
        <w:t>sset</w:t>
      </w:r>
      <w:r w:rsidRPr="002A6572">
        <w:rPr>
          <w:rFonts w:asciiTheme="minorHAnsi" w:hAnsiTheme="minorHAnsi" w:cstheme="minorHAnsi"/>
        </w:rPr>
        <w:t>s</w:t>
      </w:r>
      <w:r w:rsidR="00200F02">
        <w:rPr>
          <w:rFonts w:asciiTheme="minorHAnsi" w:hAnsiTheme="minorHAnsi" w:cstheme="minorHAnsi"/>
        </w:rPr>
        <w:t xml:space="preserve"> (PCAs)</w:t>
      </w:r>
    </w:p>
    <w:p w14:paraId="4FE34C1A" w14:textId="4487FBDF" w:rsidR="000B045D" w:rsidRPr="002A6572" w:rsidRDefault="000B045D" w:rsidP="008F7645">
      <w:pPr>
        <w:pStyle w:val="ListParagraph"/>
        <w:numPr>
          <w:ilvl w:val="0"/>
          <w:numId w:val="34"/>
        </w:numPr>
        <w:spacing w:before="120"/>
        <w:contextualSpacing w:val="0"/>
        <w:rPr>
          <w:rFonts w:asciiTheme="minorHAnsi" w:hAnsiTheme="minorHAnsi" w:cstheme="minorHAnsi"/>
        </w:rPr>
      </w:pPr>
      <w:r w:rsidRPr="002A6572">
        <w:rPr>
          <w:rFonts w:asciiTheme="minorHAnsi" w:hAnsiTheme="minorHAnsi" w:cstheme="minorHAnsi"/>
        </w:rPr>
        <w:t xml:space="preserve">Routable communications between EACMS (either internal or external to the ESP) associated with </w:t>
      </w:r>
      <w:r>
        <w:rPr>
          <w:rFonts w:asciiTheme="minorHAnsi" w:hAnsiTheme="minorHAnsi" w:cstheme="minorHAnsi"/>
        </w:rPr>
        <w:t>m</w:t>
      </w:r>
      <w:r w:rsidRPr="002A6572">
        <w:rPr>
          <w:rFonts w:asciiTheme="minorHAnsi" w:hAnsiTheme="minorHAnsi" w:cstheme="minorHAnsi"/>
        </w:rPr>
        <w:t xml:space="preserve">edium </w:t>
      </w:r>
      <w:r>
        <w:rPr>
          <w:rFonts w:asciiTheme="minorHAnsi" w:hAnsiTheme="minorHAnsi" w:cstheme="minorHAnsi"/>
        </w:rPr>
        <w:t>i</w:t>
      </w:r>
      <w:r w:rsidRPr="002A6572">
        <w:rPr>
          <w:rFonts w:asciiTheme="minorHAnsi" w:hAnsiTheme="minorHAnsi" w:cstheme="minorHAnsi"/>
        </w:rPr>
        <w:t xml:space="preserve">mpact </w:t>
      </w:r>
      <w:r>
        <w:rPr>
          <w:rFonts w:asciiTheme="minorHAnsi" w:hAnsiTheme="minorHAnsi" w:cstheme="minorHAnsi"/>
        </w:rPr>
        <w:t>BCS</w:t>
      </w:r>
      <w:r w:rsidRPr="002A6572">
        <w:rPr>
          <w:rFonts w:asciiTheme="minorHAnsi" w:hAnsiTheme="minorHAnsi" w:cstheme="minorHAnsi"/>
        </w:rPr>
        <w:t xml:space="preserve"> with E</w:t>
      </w:r>
      <w:r>
        <w:rPr>
          <w:rFonts w:asciiTheme="minorHAnsi" w:hAnsiTheme="minorHAnsi" w:cstheme="minorHAnsi"/>
        </w:rPr>
        <w:t>RC</w:t>
      </w:r>
      <w:r w:rsidRPr="002A6572">
        <w:rPr>
          <w:rFonts w:asciiTheme="minorHAnsi" w:hAnsiTheme="minorHAnsi" w:cstheme="minorHAnsi"/>
        </w:rPr>
        <w:t xml:space="preserve"> </w:t>
      </w:r>
    </w:p>
    <w:p w14:paraId="5DEB68C5" w14:textId="4F9A95B7" w:rsidR="000B045D" w:rsidRPr="002A6572" w:rsidRDefault="000B045D" w:rsidP="008F7645">
      <w:pPr>
        <w:pStyle w:val="ListParagraph"/>
        <w:numPr>
          <w:ilvl w:val="0"/>
          <w:numId w:val="34"/>
        </w:numPr>
        <w:spacing w:before="120"/>
        <w:contextualSpacing w:val="0"/>
        <w:rPr>
          <w:rFonts w:asciiTheme="minorHAnsi" w:hAnsiTheme="minorHAnsi" w:cstheme="minorHAnsi"/>
        </w:rPr>
      </w:pPr>
      <w:r w:rsidRPr="002A6572">
        <w:rPr>
          <w:rFonts w:asciiTheme="minorHAnsi" w:hAnsiTheme="minorHAnsi" w:cstheme="minorHAnsi"/>
        </w:rPr>
        <w:t xml:space="preserve">Routable communications between EACMS and PACS associated with </w:t>
      </w:r>
      <w:r>
        <w:rPr>
          <w:rFonts w:asciiTheme="minorHAnsi" w:hAnsiTheme="minorHAnsi" w:cstheme="minorHAnsi"/>
        </w:rPr>
        <w:t>m</w:t>
      </w:r>
      <w:r w:rsidRPr="002A6572">
        <w:rPr>
          <w:rFonts w:asciiTheme="minorHAnsi" w:hAnsiTheme="minorHAnsi" w:cstheme="minorHAnsi"/>
        </w:rPr>
        <w:t xml:space="preserve">edium </w:t>
      </w:r>
      <w:r>
        <w:rPr>
          <w:rFonts w:asciiTheme="minorHAnsi" w:hAnsiTheme="minorHAnsi" w:cstheme="minorHAnsi"/>
        </w:rPr>
        <w:t>i</w:t>
      </w:r>
      <w:r w:rsidRPr="002A6572">
        <w:rPr>
          <w:rFonts w:asciiTheme="minorHAnsi" w:hAnsiTheme="minorHAnsi" w:cstheme="minorHAnsi"/>
        </w:rPr>
        <w:t xml:space="preserve">mpact </w:t>
      </w:r>
      <w:r>
        <w:rPr>
          <w:rFonts w:asciiTheme="minorHAnsi" w:hAnsiTheme="minorHAnsi" w:cstheme="minorHAnsi"/>
        </w:rPr>
        <w:t>BCS</w:t>
      </w:r>
      <w:r w:rsidRPr="002A6572">
        <w:rPr>
          <w:rFonts w:asciiTheme="minorHAnsi" w:hAnsiTheme="minorHAnsi" w:cstheme="minorHAnsi"/>
        </w:rPr>
        <w:t xml:space="preserve"> with E</w:t>
      </w:r>
      <w:r>
        <w:rPr>
          <w:rFonts w:asciiTheme="minorHAnsi" w:hAnsiTheme="minorHAnsi" w:cstheme="minorHAnsi"/>
        </w:rPr>
        <w:t>RC</w:t>
      </w:r>
      <w:r w:rsidRPr="002A6572">
        <w:rPr>
          <w:rFonts w:asciiTheme="minorHAnsi" w:hAnsiTheme="minorHAnsi" w:cstheme="minorHAnsi"/>
        </w:rPr>
        <w:t xml:space="preserve"> </w:t>
      </w:r>
    </w:p>
    <w:p w14:paraId="557FE576" w14:textId="77777777" w:rsidR="009C576C" w:rsidRDefault="009C576C" w:rsidP="000B045D">
      <w:pPr>
        <w:rPr>
          <w:rFonts w:cstheme="minorHAnsi"/>
        </w:rPr>
      </w:pPr>
    </w:p>
    <w:p w14:paraId="2B1F39EA" w14:textId="66F9F95F" w:rsidR="000B045D" w:rsidRDefault="000B045D" w:rsidP="000B045D">
      <w:pPr>
        <w:rPr>
          <w:rFonts w:cstheme="minorHAnsi"/>
        </w:rPr>
      </w:pPr>
      <w:r w:rsidRPr="002A6572">
        <w:rPr>
          <w:rFonts w:cstheme="minorHAnsi"/>
        </w:rPr>
        <w:t>CIP-networked environment is inclusive of CIP devices (BCS, EACMS, PACS</w:t>
      </w:r>
      <w:r w:rsidR="0062762D">
        <w:rPr>
          <w:rFonts w:cstheme="minorHAnsi"/>
        </w:rPr>
        <w:t>,</w:t>
      </w:r>
      <w:r w:rsidRPr="002A6572">
        <w:rPr>
          <w:rFonts w:cstheme="minorHAnsi"/>
        </w:rPr>
        <w:t xml:space="preserve"> and PCAs) only</w:t>
      </w:r>
      <w:r>
        <w:rPr>
          <w:rFonts w:cstheme="minorHAnsi"/>
        </w:rPr>
        <w:t xml:space="preserve"> and does not require the monitoring of network data containing devices outside the scope CIP</w:t>
      </w:r>
      <w:r w:rsidRPr="002A6572">
        <w:rPr>
          <w:rFonts w:cstheme="minorHAnsi"/>
        </w:rPr>
        <w:t>.</w:t>
      </w:r>
    </w:p>
    <w:p w14:paraId="18260106" w14:textId="77777777" w:rsidR="0062762D" w:rsidRPr="002A6572" w:rsidRDefault="0062762D" w:rsidP="000B045D">
      <w:pPr>
        <w:rPr>
          <w:rFonts w:cstheme="minorHAnsi"/>
        </w:rPr>
      </w:pPr>
    </w:p>
    <w:p w14:paraId="67FD9282" w14:textId="023C93F8" w:rsidR="000B045D" w:rsidRPr="002A6572" w:rsidRDefault="000B045D" w:rsidP="000B045D">
      <w:pPr>
        <w:rPr>
          <w:rFonts w:cstheme="minorHAnsi"/>
        </w:rPr>
      </w:pPr>
      <w:r w:rsidRPr="002A6572">
        <w:rPr>
          <w:rFonts w:cstheme="minorHAnsi"/>
        </w:rPr>
        <w:t>CIP-networked environment is inclusive of communications between a PACS and EACMS. Communications between a PACS and any other device</w:t>
      </w:r>
      <w:r w:rsidR="00E74D8F">
        <w:rPr>
          <w:rFonts w:cstheme="minorHAnsi"/>
        </w:rPr>
        <w:t xml:space="preserve"> (including other PACS devices) </w:t>
      </w:r>
      <w:r w:rsidRPr="002A6572">
        <w:rPr>
          <w:rFonts w:cstheme="minorHAnsi"/>
        </w:rPr>
        <w:t>is out of scope.</w:t>
      </w:r>
    </w:p>
    <w:p w14:paraId="3A148A91" w14:textId="77777777" w:rsidR="000B045D" w:rsidRDefault="000B045D" w:rsidP="002A6572">
      <w:pPr>
        <w:rPr>
          <w:rFonts w:cstheme="minorHAnsi"/>
        </w:rPr>
      </w:pPr>
    </w:p>
    <w:p w14:paraId="33C33573" w14:textId="1C47FF50" w:rsidR="002A6572" w:rsidRDefault="002A6572" w:rsidP="002A6572">
      <w:pPr>
        <w:rPr>
          <w:rFonts w:cstheme="minorHAnsi"/>
        </w:rPr>
      </w:pPr>
      <w:r w:rsidRPr="002A6572">
        <w:rPr>
          <w:rFonts w:cstheme="minorHAnsi"/>
        </w:rPr>
        <w:t xml:space="preserve">The </w:t>
      </w:r>
      <w:r>
        <w:rPr>
          <w:rFonts w:cstheme="minorHAnsi"/>
        </w:rPr>
        <w:t>SDT</w:t>
      </w:r>
      <w:r w:rsidRPr="002A6572">
        <w:rPr>
          <w:rFonts w:cstheme="minorHAnsi"/>
        </w:rPr>
        <w:t xml:space="preserve"> considered several options regarding the addition of INSM requirements to the CIP </w:t>
      </w:r>
      <w:r w:rsidR="00095979" w:rsidRPr="002A6572">
        <w:rPr>
          <w:rFonts w:cstheme="minorHAnsi"/>
        </w:rPr>
        <w:t>framework</w:t>
      </w:r>
      <w:r w:rsidR="00095979">
        <w:rPr>
          <w:rFonts w:cstheme="minorHAnsi"/>
        </w:rPr>
        <w:t>:</w:t>
      </w:r>
      <w:r>
        <w:rPr>
          <w:rFonts w:cstheme="minorHAnsi"/>
        </w:rPr>
        <w:t xml:space="preserve"> including</w:t>
      </w:r>
      <w:r w:rsidRPr="002A6572">
        <w:rPr>
          <w:rFonts w:cstheme="minorHAnsi"/>
        </w:rPr>
        <w:t xml:space="preserve"> </w:t>
      </w:r>
      <w:r>
        <w:rPr>
          <w:rFonts w:cstheme="minorHAnsi"/>
        </w:rPr>
        <w:t xml:space="preserve">the </w:t>
      </w:r>
      <w:r w:rsidRPr="002A6572">
        <w:rPr>
          <w:rFonts w:cstheme="minorHAnsi"/>
        </w:rPr>
        <w:t xml:space="preserve">addition of INSM </w:t>
      </w:r>
      <w:r>
        <w:rPr>
          <w:rFonts w:cstheme="minorHAnsi"/>
        </w:rPr>
        <w:t xml:space="preserve">by revising </w:t>
      </w:r>
      <w:r w:rsidRPr="002A6572">
        <w:rPr>
          <w:rFonts w:cstheme="minorHAnsi"/>
        </w:rPr>
        <w:t xml:space="preserve">an existing standard, or addition of an entirely new standard.  To inform this decision, the </w:t>
      </w:r>
      <w:r>
        <w:rPr>
          <w:rFonts w:cstheme="minorHAnsi"/>
        </w:rPr>
        <w:t>SDT</w:t>
      </w:r>
      <w:r w:rsidRPr="002A6572">
        <w:rPr>
          <w:rFonts w:cstheme="minorHAnsi"/>
        </w:rPr>
        <w:t xml:space="preserve"> primarily considered Order N</w:t>
      </w:r>
      <w:r w:rsidR="006776BB">
        <w:rPr>
          <w:rFonts w:cstheme="minorHAnsi"/>
        </w:rPr>
        <w:t>o.</w:t>
      </w:r>
      <w:r w:rsidRPr="002A6572">
        <w:rPr>
          <w:rFonts w:cstheme="minorHAnsi"/>
        </w:rPr>
        <w:t xml:space="preserve"> 887, schedule expectations, and the fundamental principles of NSM</w:t>
      </w:r>
      <w:r>
        <w:rPr>
          <w:rFonts w:cstheme="minorHAnsi"/>
        </w:rPr>
        <w:t xml:space="preserve">. </w:t>
      </w:r>
      <w:r w:rsidRPr="002A6572">
        <w:rPr>
          <w:rFonts w:cstheme="minorHAnsi"/>
        </w:rPr>
        <w:t xml:space="preserve"> </w:t>
      </w:r>
    </w:p>
    <w:p w14:paraId="39B27BC7" w14:textId="77777777" w:rsidR="002A6572" w:rsidRDefault="002A6572" w:rsidP="002A6572">
      <w:pPr>
        <w:rPr>
          <w:rFonts w:cstheme="minorHAnsi"/>
        </w:rPr>
      </w:pPr>
    </w:p>
    <w:p w14:paraId="366B3DE8" w14:textId="74D6B4E9" w:rsidR="002A6572" w:rsidRPr="002A6572" w:rsidRDefault="002A6572" w:rsidP="002A6572">
      <w:pPr>
        <w:rPr>
          <w:rFonts w:cstheme="minorHAnsi"/>
        </w:rPr>
      </w:pPr>
      <w:r w:rsidRPr="002A6572">
        <w:rPr>
          <w:rFonts w:cstheme="minorHAnsi"/>
        </w:rPr>
        <w:t xml:space="preserve">The </w:t>
      </w:r>
      <w:r>
        <w:rPr>
          <w:rFonts w:cstheme="minorHAnsi"/>
        </w:rPr>
        <w:t>SDT</w:t>
      </w:r>
      <w:r w:rsidRPr="002A6572">
        <w:rPr>
          <w:rFonts w:cstheme="minorHAnsi"/>
        </w:rPr>
        <w:t xml:space="preserve"> concluded that INSM requirements would best align as </w:t>
      </w:r>
      <w:r>
        <w:rPr>
          <w:rFonts w:cstheme="minorHAnsi"/>
        </w:rPr>
        <w:t xml:space="preserve">revisions </w:t>
      </w:r>
      <w:r w:rsidRPr="002A6572">
        <w:rPr>
          <w:rFonts w:cstheme="minorHAnsi"/>
        </w:rPr>
        <w:t>to CIP-007 since the outcomes of INSM most closely align with management of security systems, particularly regarding collection and analysis of system data. INSM is a distinct function independent of the logging requirements already establish</w:t>
      </w:r>
      <w:r>
        <w:rPr>
          <w:rFonts w:cstheme="minorHAnsi"/>
        </w:rPr>
        <w:t>ed</w:t>
      </w:r>
      <w:r w:rsidRPr="002A6572">
        <w:rPr>
          <w:rFonts w:cstheme="minorHAnsi"/>
        </w:rPr>
        <w:t xml:space="preserve"> in CIP-007</w:t>
      </w:r>
      <w:r w:rsidR="0062762D">
        <w:rPr>
          <w:rFonts w:cstheme="minorHAnsi"/>
        </w:rPr>
        <w:t>,</w:t>
      </w:r>
      <w:r w:rsidRPr="002A6572">
        <w:rPr>
          <w:rFonts w:cstheme="minorHAnsi"/>
        </w:rPr>
        <w:t xml:space="preserve"> but taken together, INSM and the </w:t>
      </w:r>
      <w:r w:rsidR="002D00C7">
        <w:rPr>
          <w:rFonts w:cstheme="minorHAnsi"/>
        </w:rPr>
        <w:t>currently approved</w:t>
      </w:r>
      <w:r w:rsidRPr="002A6572">
        <w:rPr>
          <w:rFonts w:cstheme="minorHAnsi"/>
        </w:rPr>
        <w:t xml:space="preserve"> CIP-007 requirements will complement each other in helping responsible entities improve overall management of security systems.  </w:t>
      </w:r>
      <w:r w:rsidRPr="002A6572">
        <w:rPr>
          <w:rFonts w:cstheme="minorHAnsi"/>
        </w:rPr>
        <w:lastRenderedPageBreak/>
        <w:t xml:space="preserve">An alternative was identified to optionally </w:t>
      </w:r>
      <w:r>
        <w:rPr>
          <w:rFonts w:cstheme="minorHAnsi"/>
        </w:rPr>
        <w:t>revise</w:t>
      </w:r>
      <w:r w:rsidRPr="002A6572">
        <w:rPr>
          <w:rFonts w:cstheme="minorHAnsi"/>
        </w:rPr>
        <w:t xml:space="preserve"> </w:t>
      </w:r>
      <w:r>
        <w:rPr>
          <w:rFonts w:cstheme="minorHAnsi"/>
        </w:rPr>
        <w:t xml:space="preserve">CIP-005 to include </w:t>
      </w:r>
      <w:r w:rsidRPr="002A6572">
        <w:rPr>
          <w:rFonts w:cstheme="minorHAnsi"/>
        </w:rPr>
        <w:t>INSM requirements</w:t>
      </w:r>
      <w:r w:rsidR="002B2879">
        <w:rPr>
          <w:rFonts w:cstheme="minorHAnsi"/>
        </w:rPr>
        <w:t xml:space="preserve"> or create a new </w:t>
      </w:r>
      <w:r w:rsidR="00200F02">
        <w:rPr>
          <w:rFonts w:cstheme="minorHAnsi"/>
        </w:rPr>
        <w:t>s</w:t>
      </w:r>
      <w:r w:rsidR="002B2879">
        <w:rPr>
          <w:rFonts w:cstheme="minorHAnsi"/>
        </w:rPr>
        <w:t>tandard</w:t>
      </w:r>
      <w:r w:rsidRPr="002A6572">
        <w:rPr>
          <w:rFonts w:cstheme="minorHAnsi"/>
        </w:rPr>
        <w:t xml:space="preserve">. This secondary option was declined due to the focus of CIP-005 on establishing and maintaining secure </w:t>
      </w:r>
      <w:r w:rsidR="00E74D8F">
        <w:rPr>
          <w:rFonts w:cstheme="minorHAnsi"/>
        </w:rPr>
        <w:t xml:space="preserve">CIP </w:t>
      </w:r>
      <w:r w:rsidRPr="002A6572">
        <w:rPr>
          <w:rFonts w:cstheme="minorHAnsi"/>
        </w:rPr>
        <w:t xml:space="preserve">network </w:t>
      </w:r>
      <w:r w:rsidR="00E74D8F">
        <w:rPr>
          <w:rFonts w:cstheme="minorHAnsi"/>
        </w:rPr>
        <w:t>perimeters</w:t>
      </w:r>
      <w:r w:rsidRPr="002A6572">
        <w:rPr>
          <w:rFonts w:cstheme="minorHAnsi"/>
        </w:rPr>
        <w:t>, which is essentially a different outcome than the intention of INSM.</w:t>
      </w:r>
      <w:r w:rsidR="002B2879">
        <w:rPr>
          <w:rFonts w:cstheme="minorHAnsi"/>
        </w:rPr>
        <w:t xml:space="preserve">  The SDT felt that creating a new </w:t>
      </w:r>
      <w:r w:rsidR="00200F02">
        <w:rPr>
          <w:rFonts w:cstheme="minorHAnsi"/>
        </w:rPr>
        <w:t xml:space="preserve">Reliability </w:t>
      </w:r>
      <w:r w:rsidR="002B2879">
        <w:rPr>
          <w:rFonts w:cstheme="minorHAnsi"/>
        </w:rPr>
        <w:t xml:space="preserve">Standard would not be </w:t>
      </w:r>
      <w:r w:rsidR="00095979">
        <w:rPr>
          <w:rFonts w:cstheme="minorHAnsi"/>
        </w:rPr>
        <w:t>necessary</w:t>
      </w:r>
      <w:r w:rsidR="0062762D">
        <w:rPr>
          <w:rFonts w:cstheme="minorHAnsi"/>
        </w:rPr>
        <w:t>,</w:t>
      </w:r>
      <w:r w:rsidR="00095979">
        <w:rPr>
          <w:rFonts w:cstheme="minorHAnsi"/>
        </w:rPr>
        <w:t xml:space="preserve"> but</w:t>
      </w:r>
      <w:r w:rsidR="002B2879">
        <w:rPr>
          <w:rFonts w:cstheme="minorHAnsi"/>
        </w:rPr>
        <w:t xml:space="preserve"> is open to feedback.</w:t>
      </w:r>
    </w:p>
    <w:p w14:paraId="4B32C2ED" w14:textId="77777777" w:rsidR="002A6572" w:rsidRPr="002A6572" w:rsidRDefault="002A6572" w:rsidP="002A6572">
      <w:pPr>
        <w:rPr>
          <w:rFonts w:cstheme="minorHAnsi"/>
        </w:rPr>
      </w:pPr>
    </w:p>
    <w:p w14:paraId="5396CBED" w14:textId="45ED8DED" w:rsidR="002A6572" w:rsidRPr="002A6572" w:rsidRDefault="002A6572" w:rsidP="002A6572">
      <w:pPr>
        <w:rPr>
          <w:rFonts w:cstheme="minorHAnsi"/>
        </w:rPr>
      </w:pPr>
      <w:r w:rsidRPr="002A6572">
        <w:rPr>
          <w:rFonts w:cstheme="minorHAnsi"/>
        </w:rPr>
        <w:t>The SDT expects significant discussion about the Applicable Systems section of the proposed Requirement R6 parts</w:t>
      </w:r>
      <w:r>
        <w:rPr>
          <w:rFonts w:cstheme="minorHAnsi"/>
        </w:rPr>
        <w:t xml:space="preserve"> of CIP-007-X</w:t>
      </w:r>
      <w:r w:rsidR="0062762D">
        <w:rPr>
          <w:rFonts w:cstheme="minorHAnsi"/>
        </w:rPr>
        <w:t>;</w:t>
      </w:r>
      <w:r w:rsidR="0062762D" w:rsidRPr="002A6572">
        <w:rPr>
          <w:rFonts w:cstheme="minorHAnsi"/>
        </w:rPr>
        <w:t xml:space="preserve"> </w:t>
      </w:r>
      <w:r>
        <w:rPr>
          <w:rFonts w:cstheme="minorHAnsi"/>
        </w:rPr>
        <w:t>s</w:t>
      </w:r>
      <w:r w:rsidRPr="002A6572">
        <w:rPr>
          <w:rFonts w:cstheme="minorHAnsi"/>
        </w:rPr>
        <w:t xml:space="preserve">pecifically, </w:t>
      </w:r>
      <w:r w:rsidR="002B2879">
        <w:rPr>
          <w:rFonts w:cstheme="minorHAnsi"/>
        </w:rPr>
        <w:t xml:space="preserve">conditional </w:t>
      </w:r>
      <w:r w:rsidRPr="002A6572">
        <w:rPr>
          <w:rFonts w:cstheme="minorHAnsi"/>
        </w:rPr>
        <w:t xml:space="preserve">inclusion of EACMS, PACS, and </w:t>
      </w:r>
      <w:r w:rsidR="009F3FAB">
        <w:rPr>
          <w:rFonts w:cstheme="minorHAnsi"/>
        </w:rPr>
        <w:t xml:space="preserve">PCA </w:t>
      </w:r>
      <w:r w:rsidRPr="002A6572">
        <w:rPr>
          <w:rFonts w:cstheme="minorHAnsi"/>
        </w:rPr>
        <w:t xml:space="preserve">devices. </w:t>
      </w:r>
      <w:r w:rsidR="002B2879">
        <w:rPr>
          <w:rFonts w:cstheme="minorHAnsi"/>
        </w:rPr>
        <w:t>I</w:t>
      </w:r>
      <w:r w:rsidRPr="002A6572">
        <w:rPr>
          <w:rFonts w:cstheme="minorHAnsi"/>
        </w:rPr>
        <w:t>N</w:t>
      </w:r>
      <w:r>
        <w:rPr>
          <w:rFonts w:cstheme="minorHAnsi"/>
        </w:rPr>
        <w:t>SM</w:t>
      </w:r>
      <w:r w:rsidRPr="002A6572">
        <w:rPr>
          <w:rFonts w:cstheme="minorHAnsi"/>
        </w:rPr>
        <w:t xml:space="preserve"> can be a very powerful tool for defense teams protecting critical functions, though it does have limitations. Understanding these strengths and weaknesses in context of the networks supporting BES Cyber Assets produced the </w:t>
      </w:r>
      <w:r>
        <w:rPr>
          <w:rFonts w:cstheme="minorHAnsi"/>
        </w:rPr>
        <w:t xml:space="preserve">proposed </w:t>
      </w:r>
      <w:r w:rsidRPr="002A6572">
        <w:rPr>
          <w:rFonts w:cstheme="minorHAnsi"/>
        </w:rPr>
        <w:t xml:space="preserve">"Applicable Systems" </w:t>
      </w:r>
      <w:r>
        <w:rPr>
          <w:rFonts w:cstheme="minorHAnsi"/>
        </w:rPr>
        <w:t>section</w:t>
      </w:r>
      <w:r w:rsidRPr="002A6572">
        <w:rPr>
          <w:rFonts w:cstheme="minorHAnsi"/>
        </w:rPr>
        <w:t>.</w:t>
      </w:r>
    </w:p>
    <w:p w14:paraId="5B1A1B36" w14:textId="77777777" w:rsidR="002A6572" w:rsidRPr="002A6572" w:rsidRDefault="002A6572" w:rsidP="002A6572">
      <w:pPr>
        <w:rPr>
          <w:rFonts w:cstheme="minorHAnsi"/>
        </w:rPr>
      </w:pPr>
    </w:p>
    <w:p w14:paraId="4C5C9A91" w14:textId="10C82BA5" w:rsidR="00D42446" w:rsidRDefault="002A6572" w:rsidP="002A6572">
      <w:pPr>
        <w:rPr>
          <w:rFonts w:cstheme="minorHAnsi"/>
        </w:rPr>
      </w:pPr>
      <w:r w:rsidRPr="002A6572">
        <w:rPr>
          <w:rFonts w:cstheme="minorHAnsi"/>
        </w:rPr>
        <w:t xml:space="preserve">This </w:t>
      </w:r>
      <w:r>
        <w:rPr>
          <w:rFonts w:cstheme="minorHAnsi"/>
        </w:rPr>
        <w:t xml:space="preserve">Draft 1 proposed CIP-007-X </w:t>
      </w:r>
      <w:r w:rsidRPr="002A6572">
        <w:rPr>
          <w:rFonts w:cstheme="minorHAnsi"/>
        </w:rPr>
        <w:t xml:space="preserve">applies to </w:t>
      </w:r>
      <w:r w:rsidR="00AF6446">
        <w:rPr>
          <w:rFonts w:cstheme="minorHAnsi"/>
        </w:rPr>
        <w:t xml:space="preserve">CIP networks that contain </w:t>
      </w:r>
      <w:r>
        <w:rPr>
          <w:rFonts w:cstheme="minorHAnsi"/>
        </w:rPr>
        <w:t>h</w:t>
      </w:r>
      <w:r w:rsidRPr="002A6572">
        <w:rPr>
          <w:rFonts w:cstheme="minorHAnsi"/>
        </w:rPr>
        <w:t xml:space="preserve">igh </w:t>
      </w:r>
      <w:r w:rsidR="00D42446">
        <w:rPr>
          <w:rFonts w:cstheme="minorHAnsi"/>
        </w:rPr>
        <w:t>i</w:t>
      </w:r>
      <w:r w:rsidRPr="002A6572">
        <w:rPr>
          <w:rFonts w:cstheme="minorHAnsi"/>
        </w:rPr>
        <w:t xml:space="preserve">mpact BCS and </w:t>
      </w:r>
      <w:r>
        <w:rPr>
          <w:rFonts w:cstheme="minorHAnsi"/>
        </w:rPr>
        <w:t>m</w:t>
      </w:r>
      <w:r w:rsidRPr="002A6572">
        <w:rPr>
          <w:rFonts w:cstheme="minorHAnsi"/>
        </w:rPr>
        <w:t xml:space="preserve">edium </w:t>
      </w:r>
      <w:r w:rsidR="00D42446">
        <w:rPr>
          <w:rFonts w:cstheme="minorHAnsi"/>
        </w:rPr>
        <w:t>i</w:t>
      </w:r>
      <w:r w:rsidRPr="002A6572">
        <w:rPr>
          <w:rFonts w:cstheme="minorHAnsi"/>
        </w:rPr>
        <w:t>mpact BCS environments that also have ERC</w:t>
      </w:r>
      <w:r w:rsidR="002B2879">
        <w:rPr>
          <w:rFonts w:cstheme="minorHAnsi"/>
        </w:rPr>
        <w:t xml:space="preserve"> consistent with Order </w:t>
      </w:r>
      <w:r w:rsidR="00200F02">
        <w:rPr>
          <w:rFonts w:cstheme="minorHAnsi"/>
        </w:rPr>
        <w:t xml:space="preserve">No. </w:t>
      </w:r>
      <w:r w:rsidR="002B2879">
        <w:rPr>
          <w:rFonts w:cstheme="minorHAnsi"/>
        </w:rPr>
        <w:t>887</w:t>
      </w:r>
      <w:r w:rsidRPr="002A6572">
        <w:rPr>
          <w:rFonts w:cstheme="minorHAnsi"/>
        </w:rPr>
        <w:t xml:space="preserve">. Associated PCA </w:t>
      </w:r>
      <w:r w:rsidR="00AF6446">
        <w:rPr>
          <w:rFonts w:cstheme="minorHAnsi"/>
        </w:rPr>
        <w:t>are also contained in the ESP that contain h</w:t>
      </w:r>
      <w:r w:rsidR="00AF6446" w:rsidRPr="002A6572">
        <w:rPr>
          <w:rFonts w:cstheme="minorHAnsi"/>
        </w:rPr>
        <w:t xml:space="preserve">igh </w:t>
      </w:r>
      <w:r w:rsidR="00AF6446">
        <w:rPr>
          <w:rFonts w:cstheme="minorHAnsi"/>
        </w:rPr>
        <w:t>i</w:t>
      </w:r>
      <w:r w:rsidR="00AF6446" w:rsidRPr="002A6572">
        <w:rPr>
          <w:rFonts w:cstheme="minorHAnsi"/>
        </w:rPr>
        <w:t xml:space="preserve">mpact </w:t>
      </w:r>
      <w:r w:rsidR="00AF6446">
        <w:rPr>
          <w:rFonts w:cstheme="minorHAnsi"/>
        </w:rPr>
        <w:t xml:space="preserve">BES </w:t>
      </w:r>
      <w:r w:rsidR="00AF6446" w:rsidRPr="002A6572">
        <w:rPr>
          <w:rFonts w:cstheme="minorHAnsi"/>
        </w:rPr>
        <w:t xml:space="preserve">BCS and </w:t>
      </w:r>
      <w:r w:rsidR="00AF6446">
        <w:rPr>
          <w:rFonts w:cstheme="minorHAnsi"/>
        </w:rPr>
        <w:t>m</w:t>
      </w:r>
      <w:r w:rsidR="00AF6446" w:rsidRPr="002A6572">
        <w:rPr>
          <w:rFonts w:cstheme="minorHAnsi"/>
        </w:rPr>
        <w:t xml:space="preserve">edium </w:t>
      </w:r>
      <w:r w:rsidR="00AF6446">
        <w:rPr>
          <w:rFonts w:cstheme="minorHAnsi"/>
        </w:rPr>
        <w:t>i</w:t>
      </w:r>
      <w:r w:rsidR="00AF6446" w:rsidRPr="002A6572">
        <w:rPr>
          <w:rFonts w:cstheme="minorHAnsi"/>
        </w:rPr>
        <w:t>mpact BCS that have ERC</w:t>
      </w:r>
      <w:r w:rsidR="00877DED">
        <w:rPr>
          <w:rFonts w:cstheme="minorHAnsi"/>
        </w:rPr>
        <w:t>.</w:t>
      </w:r>
      <w:r w:rsidRPr="002A6572">
        <w:rPr>
          <w:rFonts w:cstheme="minorHAnsi"/>
        </w:rPr>
        <w:t xml:space="preserve"> </w:t>
      </w:r>
      <w:r w:rsidR="002D00C7">
        <w:rPr>
          <w:sz w:val="22"/>
          <w:szCs w:val="22"/>
        </w:rPr>
        <w:t>The Draft 1 proposed that CIP-007-X applies to PACS and EACMS in two main ways: first, if those PACS or EACMS are contained within or on the E</w:t>
      </w:r>
      <w:r w:rsidR="00200F02">
        <w:rPr>
          <w:sz w:val="22"/>
          <w:szCs w:val="22"/>
        </w:rPr>
        <w:t>SP</w:t>
      </w:r>
      <w:r w:rsidR="002D00C7">
        <w:rPr>
          <w:sz w:val="22"/>
          <w:szCs w:val="22"/>
        </w:rPr>
        <w:t xml:space="preserve"> of a high or qualifying medium Impact CIP environments; and second if the network communications are between a PACS and an EACMS associated with a high or qualifying medium impact CIP environment.</w:t>
      </w:r>
    </w:p>
    <w:p w14:paraId="3A3D8B97" w14:textId="77777777" w:rsidR="009C576C" w:rsidRDefault="009C576C" w:rsidP="002A6572">
      <w:pPr>
        <w:rPr>
          <w:rFonts w:cstheme="minorHAnsi"/>
        </w:rPr>
      </w:pPr>
    </w:p>
    <w:p w14:paraId="6681832F" w14:textId="71ADF930" w:rsidR="00D42446" w:rsidRDefault="002A6572" w:rsidP="002A6572">
      <w:pPr>
        <w:rPr>
          <w:rFonts w:cstheme="minorHAnsi"/>
        </w:rPr>
      </w:pPr>
      <w:r w:rsidRPr="002A6572">
        <w:rPr>
          <w:rFonts w:cstheme="minorHAnsi"/>
        </w:rPr>
        <w:t xml:space="preserve">INSM is primarily focused on internal network communications within these protected environments, and that includes communication that has traversed the </w:t>
      </w:r>
      <w:r w:rsidR="00D42446">
        <w:rPr>
          <w:rFonts w:cstheme="minorHAnsi"/>
        </w:rPr>
        <w:t>Electronic Access Point (</w:t>
      </w:r>
      <w:r w:rsidRPr="002A6572">
        <w:rPr>
          <w:rFonts w:cstheme="minorHAnsi"/>
        </w:rPr>
        <w:t>EAP</w:t>
      </w:r>
      <w:r w:rsidR="00D42446">
        <w:rPr>
          <w:rFonts w:cstheme="minorHAnsi"/>
        </w:rPr>
        <w:t>)</w:t>
      </w:r>
      <w:r w:rsidRPr="002A6572">
        <w:rPr>
          <w:rFonts w:cstheme="minorHAnsi"/>
        </w:rPr>
        <w:t>. INSM also applies to EACMS and PACS related to</w:t>
      </w:r>
      <w:r w:rsidR="00D42446">
        <w:rPr>
          <w:rFonts w:cstheme="minorHAnsi"/>
        </w:rPr>
        <w:t>,</w:t>
      </w:r>
      <w:r w:rsidRPr="002A6572">
        <w:rPr>
          <w:rFonts w:cstheme="minorHAnsi"/>
        </w:rPr>
        <w:t xml:space="preserve"> but outside of</w:t>
      </w:r>
      <w:r w:rsidR="00D42446">
        <w:rPr>
          <w:rFonts w:cstheme="minorHAnsi"/>
        </w:rPr>
        <w:t>,</w:t>
      </w:r>
      <w:r w:rsidRPr="002A6572">
        <w:rPr>
          <w:rFonts w:cstheme="minorHAnsi"/>
        </w:rPr>
        <w:t xml:space="preserve"> qualifying CIP </w:t>
      </w:r>
      <w:r w:rsidR="00D42446">
        <w:rPr>
          <w:rFonts w:cstheme="minorHAnsi"/>
        </w:rPr>
        <w:t>h</w:t>
      </w:r>
      <w:r w:rsidRPr="002A6572">
        <w:rPr>
          <w:rFonts w:cstheme="minorHAnsi"/>
        </w:rPr>
        <w:t xml:space="preserve">igh and </w:t>
      </w:r>
      <w:r w:rsidR="00D42446">
        <w:rPr>
          <w:rFonts w:cstheme="minorHAnsi"/>
        </w:rPr>
        <w:t>m</w:t>
      </w:r>
      <w:r w:rsidRPr="002A6572">
        <w:rPr>
          <w:rFonts w:cstheme="minorHAnsi"/>
        </w:rPr>
        <w:t xml:space="preserve">edium environments due </w:t>
      </w:r>
      <w:r w:rsidR="00D42446">
        <w:rPr>
          <w:rFonts w:cstheme="minorHAnsi"/>
        </w:rPr>
        <w:t xml:space="preserve">to </w:t>
      </w:r>
      <w:r w:rsidRPr="002A6572">
        <w:rPr>
          <w:rFonts w:cstheme="minorHAnsi"/>
        </w:rPr>
        <w:t>the possibility of a threat actor</w:t>
      </w:r>
      <w:r w:rsidR="00E74D8F">
        <w:rPr>
          <w:rFonts w:cstheme="minorHAnsi"/>
        </w:rPr>
        <w:t>’s</w:t>
      </w:r>
      <w:r w:rsidRPr="002A6572">
        <w:rPr>
          <w:rFonts w:cstheme="minorHAnsi"/>
        </w:rPr>
        <w:t xml:space="preserve"> need to manipulate such external systems in order to gain access to the protected </w:t>
      </w:r>
      <w:r w:rsidR="00E74D8F">
        <w:rPr>
          <w:rFonts w:cstheme="minorHAnsi"/>
        </w:rPr>
        <w:t xml:space="preserve">CIP </w:t>
      </w:r>
      <w:r w:rsidRPr="002A6572">
        <w:rPr>
          <w:rFonts w:cstheme="minorHAnsi"/>
        </w:rPr>
        <w:t xml:space="preserve">environments. </w:t>
      </w:r>
    </w:p>
    <w:p w14:paraId="3DCAB91C" w14:textId="77777777" w:rsidR="00D42446" w:rsidRDefault="00D42446" w:rsidP="002A6572">
      <w:pPr>
        <w:rPr>
          <w:rFonts w:cstheme="minorHAnsi"/>
        </w:rPr>
      </w:pPr>
    </w:p>
    <w:p w14:paraId="1392D7D6" w14:textId="6B1418B1" w:rsidR="002A6572" w:rsidRPr="002A6572" w:rsidRDefault="002A6572" w:rsidP="002A6572">
      <w:pPr>
        <w:rPr>
          <w:rFonts w:cstheme="minorHAnsi"/>
        </w:rPr>
      </w:pPr>
      <w:r w:rsidRPr="002A6572">
        <w:rPr>
          <w:rFonts w:cstheme="minorHAnsi"/>
        </w:rPr>
        <w:t xml:space="preserve">The intention of the SDT is not that all communications outside of the </w:t>
      </w:r>
      <w:r w:rsidR="00AF6446">
        <w:rPr>
          <w:rFonts w:cstheme="minorHAnsi"/>
        </w:rPr>
        <w:t>ESP</w:t>
      </w:r>
      <w:r w:rsidRPr="002A6572">
        <w:rPr>
          <w:rFonts w:cstheme="minorHAnsi"/>
        </w:rPr>
        <w:t xml:space="preserve"> be included in INSM, particularly the encrypted </w:t>
      </w:r>
      <w:r w:rsidRPr="00095979">
        <w:rPr>
          <w:rFonts w:cstheme="minorHAnsi"/>
        </w:rPr>
        <w:t>traffic</w:t>
      </w:r>
      <w:r w:rsidRPr="002A6572">
        <w:rPr>
          <w:rFonts w:cstheme="minorHAnsi"/>
        </w:rPr>
        <w:t xml:space="preserve"> that has exited a protected zone, or the entirety of </w:t>
      </w:r>
      <w:r w:rsidR="00E74D8F">
        <w:rPr>
          <w:rFonts w:cstheme="minorHAnsi"/>
        </w:rPr>
        <w:t xml:space="preserve">an </w:t>
      </w:r>
      <w:r w:rsidRPr="002A6572">
        <w:rPr>
          <w:rFonts w:cstheme="minorHAnsi"/>
        </w:rPr>
        <w:t>enterprise</w:t>
      </w:r>
      <w:r w:rsidR="00E74D8F">
        <w:rPr>
          <w:rFonts w:cstheme="minorHAnsi"/>
        </w:rPr>
        <w:t>’s</w:t>
      </w:r>
      <w:r w:rsidRPr="002A6572">
        <w:rPr>
          <w:rFonts w:cstheme="minorHAnsi"/>
        </w:rPr>
        <w:t xml:space="preserve"> business networks. </w:t>
      </w:r>
    </w:p>
    <w:p w14:paraId="036EF1D5" w14:textId="77777777" w:rsidR="002A6572" w:rsidRPr="002A6572" w:rsidRDefault="002A6572" w:rsidP="002A6572">
      <w:pPr>
        <w:rPr>
          <w:rFonts w:cstheme="minorHAnsi"/>
        </w:rPr>
      </w:pPr>
    </w:p>
    <w:p w14:paraId="7BB8FC57" w14:textId="6F927471" w:rsidR="002A6572" w:rsidRDefault="00D42446" w:rsidP="002A6572">
      <w:pPr>
        <w:rPr>
          <w:rFonts w:cstheme="minorHAnsi"/>
        </w:rPr>
      </w:pPr>
      <w:r>
        <w:rPr>
          <w:rFonts w:cstheme="minorHAnsi"/>
        </w:rPr>
        <w:t>O</w:t>
      </w:r>
      <w:r w:rsidR="002A6572" w:rsidRPr="002A6572">
        <w:rPr>
          <w:rFonts w:cstheme="minorHAnsi"/>
        </w:rPr>
        <w:t xml:space="preserve">rder </w:t>
      </w:r>
      <w:r w:rsidR="00E71168">
        <w:rPr>
          <w:rFonts w:cstheme="minorHAnsi"/>
        </w:rPr>
        <w:t>No.</w:t>
      </w:r>
      <w:r w:rsidR="002A6572" w:rsidRPr="002A6572">
        <w:rPr>
          <w:rFonts w:cstheme="minorHAnsi"/>
        </w:rPr>
        <w:t xml:space="preserve"> 887 included the phrase “CIP-Networked Environment.” INSM monitoring </w:t>
      </w:r>
      <w:r>
        <w:rPr>
          <w:rFonts w:cstheme="minorHAnsi"/>
        </w:rPr>
        <w:t>should</w:t>
      </w:r>
      <w:r w:rsidR="002A6572" w:rsidRPr="002A6572">
        <w:rPr>
          <w:rFonts w:cstheme="minorHAnsi"/>
        </w:rPr>
        <w:t xml:space="preserve"> include communications between electronic access control systems (e.g.</w:t>
      </w:r>
      <w:r w:rsidR="00410994">
        <w:rPr>
          <w:rFonts w:cstheme="minorHAnsi"/>
        </w:rPr>
        <w:t>,</w:t>
      </w:r>
      <w:r w:rsidR="002A6572" w:rsidRPr="002A6572">
        <w:rPr>
          <w:rFonts w:cstheme="minorHAnsi"/>
        </w:rPr>
        <w:t xml:space="preserve"> Active Directory, </w:t>
      </w:r>
      <w:r w:rsidR="00E74D8F">
        <w:rPr>
          <w:rFonts w:cstheme="minorHAnsi"/>
        </w:rPr>
        <w:t>two-factor authentication</w:t>
      </w:r>
      <w:r w:rsidR="002A6572" w:rsidRPr="002A6572">
        <w:rPr>
          <w:rFonts w:cstheme="minorHAnsi"/>
        </w:rPr>
        <w:t xml:space="preserve">, or RADIUS) and </w:t>
      </w:r>
      <w:r w:rsidR="00B13B8A">
        <w:rPr>
          <w:rFonts w:cstheme="minorHAnsi"/>
        </w:rPr>
        <w:t>PACS</w:t>
      </w:r>
      <w:r w:rsidR="002A6572" w:rsidRPr="002A6572">
        <w:rPr>
          <w:rFonts w:cstheme="minorHAnsi"/>
        </w:rPr>
        <w:t>. Order</w:t>
      </w:r>
      <w:r w:rsidR="00E71168">
        <w:rPr>
          <w:rFonts w:cstheme="minorHAnsi"/>
        </w:rPr>
        <w:t xml:space="preserve"> No.</w:t>
      </w:r>
      <w:r w:rsidR="002A6572" w:rsidRPr="002A6572">
        <w:rPr>
          <w:rFonts w:cstheme="minorHAnsi"/>
        </w:rPr>
        <w:t xml:space="preserve"> 887 specifically excluded some components of a “CIP-Networked environment</w:t>
      </w:r>
      <w:r>
        <w:rPr>
          <w:rFonts w:cstheme="minorHAnsi"/>
        </w:rPr>
        <w:t>;</w:t>
      </w:r>
      <w:r w:rsidR="002A6572" w:rsidRPr="002A6572">
        <w:rPr>
          <w:rFonts w:cstheme="minorHAnsi"/>
        </w:rPr>
        <w:t xml:space="preserve">” including low impact </w:t>
      </w:r>
      <w:r>
        <w:rPr>
          <w:rFonts w:cstheme="minorHAnsi"/>
        </w:rPr>
        <w:t>BCS</w:t>
      </w:r>
      <w:r w:rsidR="002A6572" w:rsidRPr="002A6572">
        <w:rPr>
          <w:rFonts w:cstheme="minorHAnsi"/>
        </w:rPr>
        <w:t xml:space="preserve"> and medium impact </w:t>
      </w:r>
      <w:r>
        <w:rPr>
          <w:rFonts w:cstheme="minorHAnsi"/>
        </w:rPr>
        <w:t xml:space="preserve">BCS </w:t>
      </w:r>
      <w:r w:rsidR="002A6572" w:rsidRPr="002A6572">
        <w:rPr>
          <w:rFonts w:cstheme="minorHAnsi"/>
        </w:rPr>
        <w:t xml:space="preserve">without ERC. The exclusion was narrow and </w:t>
      </w:r>
      <w:r w:rsidR="00095979" w:rsidRPr="002A6572">
        <w:rPr>
          <w:rFonts w:cstheme="minorHAnsi"/>
        </w:rPr>
        <w:t>limited</w:t>
      </w:r>
      <w:r w:rsidR="00877DED">
        <w:rPr>
          <w:rFonts w:cstheme="minorHAnsi"/>
        </w:rPr>
        <w:t>,</w:t>
      </w:r>
      <w:r w:rsidR="00095979">
        <w:rPr>
          <w:rFonts w:cstheme="minorHAnsi"/>
        </w:rPr>
        <w:t xml:space="preserve"> but</w:t>
      </w:r>
      <w:r w:rsidR="002A6572" w:rsidRPr="002A6572">
        <w:rPr>
          <w:rFonts w:cstheme="minorHAnsi"/>
        </w:rPr>
        <w:t xml:space="preserve"> did not exclude EACMS or PACS devices</w:t>
      </w:r>
      <w:r>
        <w:rPr>
          <w:rFonts w:cstheme="minorHAnsi"/>
        </w:rPr>
        <w:t xml:space="preserve">. </w:t>
      </w:r>
      <w:r w:rsidR="002A6572" w:rsidRPr="002A6572">
        <w:rPr>
          <w:rFonts w:cstheme="minorHAnsi"/>
        </w:rPr>
        <w:t xml:space="preserve"> </w:t>
      </w:r>
    </w:p>
    <w:p w14:paraId="34D0DC26" w14:textId="77777777" w:rsidR="002A6572" w:rsidRPr="002A6572" w:rsidRDefault="002A6572" w:rsidP="002A6572">
      <w:pPr>
        <w:rPr>
          <w:rFonts w:cstheme="minorHAnsi"/>
        </w:rPr>
      </w:pPr>
    </w:p>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7D3E9B" w14:textId="78177DE3" w:rsidR="00421474" w:rsidRPr="00095979" w:rsidRDefault="00697E96" w:rsidP="00FB4FB6">
      <w:pPr>
        <w:pStyle w:val="ListParagraph"/>
        <w:keepNext/>
        <w:numPr>
          <w:ilvl w:val="0"/>
          <w:numId w:val="33"/>
        </w:numPr>
        <w:spacing w:before="120"/>
        <w:contextualSpacing w:val="0"/>
      </w:pPr>
      <w:r>
        <w:rPr>
          <w:rFonts w:asciiTheme="minorHAnsi" w:hAnsiTheme="minorHAnsi"/>
        </w:rPr>
        <w:t xml:space="preserve">Order </w:t>
      </w:r>
      <w:r w:rsidR="00200F02">
        <w:rPr>
          <w:rFonts w:asciiTheme="minorHAnsi" w:hAnsiTheme="minorHAnsi"/>
        </w:rPr>
        <w:t xml:space="preserve">No. </w:t>
      </w:r>
      <w:r>
        <w:rPr>
          <w:rFonts w:asciiTheme="minorHAnsi" w:hAnsiTheme="minorHAnsi"/>
        </w:rPr>
        <w:t xml:space="preserve">887 explicitly included high impact BCS and medium impact BCS with ERC and explicitly excluded low impact BCS and medium impact BCS without ERC. Do you agree that the current language in Draft 1 of proposed CIP-007-X clearly indicates that these devices are excluded for INSM data collection? </w:t>
      </w:r>
      <w:r w:rsidR="00E74D8F">
        <w:rPr>
          <w:rFonts w:asciiTheme="minorHAnsi" w:hAnsiTheme="minorHAnsi"/>
        </w:rPr>
        <w:t>If you do not agree, please provide your recommendation</w:t>
      </w:r>
      <w:r w:rsidR="00877DED">
        <w:rPr>
          <w:rFonts w:asciiTheme="minorHAnsi" w:hAnsiTheme="minorHAnsi"/>
        </w:rPr>
        <w:t>,</w:t>
      </w:r>
      <w:r w:rsidR="00E74D8F">
        <w:rPr>
          <w:rFonts w:asciiTheme="minorHAnsi" w:hAnsiTheme="minorHAnsi"/>
        </w:rPr>
        <w:t xml:space="preserve"> and if appropriate, technical or procedural justification.</w:t>
      </w:r>
    </w:p>
    <w:p w14:paraId="7994AC62" w14:textId="77777777" w:rsidR="00421474" w:rsidRPr="008F7645" w:rsidRDefault="00421474" w:rsidP="00095979">
      <w:pPr>
        <w:pStyle w:val="ListParagraph"/>
        <w:keepNext/>
        <w:spacing w:before="120"/>
        <w:contextualSpacing w:val="0"/>
        <w:rPr>
          <w:rFonts w:asciiTheme="minorHAnsi" w:hAnsiTheme="minorHAnsi" w:cstheme="minorHAnsi"/>
        </w:rPr>
      </w:pPr>
      <w:r w:rsidRPr="008F7645">
        <w:rPr>
          <w:rFonts w:asciiTheme="minorHAnsi" w:hAnsiTheme="minorHAnsi" w:cstheme="minorHAnsi"/>
        </w:rPr>
        <w:fldChar w:fldCharType="begin">
          <w:ffData>
            <w:name w:val="Check4"/>
            <w:enabled/>
            <w:calcOnExit w:val="0"/>
            <w:checkBox>
              <w:sizeAuto/>
              <w:default w:val="0"/>
            </w:checkBox>
          </w:ffData>
        </w:fldChar>
      </w:r>
      <w:r w:rsidRPr="008F764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F7645">
        <w:rPr>
          <w:rFonts w:asciiTheme="minorHAnsi" w:hAnsiTheme="minorHAnsi" w:cstheme="minorHAnsi"/>
        </w:rPr>
        <w:fldChar w:fldCharType="end"/>
      </w:r>
      <w:r w:rsidRPr="008F7645">
        <w:rPr>
          <w:rFonts w:asciiTheme="minorHAnsi" w:hAnsiTheme="minorHAnsi" w:cstheme="minorHAnsi"/>
        </w:rPr>
        <w:t xml:space="preserve"> Yes </w:t>
      </w:r>
    </w:p>
    <w:p w14:paraId="57A62330" w14:textId="77777777" w:rsidR="00421474" w:rsidRPr="00D24289" w:rsidRDefault="00421474" w:rsidP="00095979">
      <w:pPr>
        <w:pStyle w:val="ListParagraph"/>
        <w:keepNext/>
      </w:pPr>
      <w:r w:rsidRPr="008F7645">
        <w:rPr>
          <w:rFonts w:asciiTheme="minorHAnsi" w:hAnsiTheme="minorHAnsi" w:cstheme="minorHAnsi"/>
        </w:rPr>
        <w:fldChar w:fldCharType="begin">
          <w:ffData>
            <w:name w:val="Check4"/>
            <w:enabled/>
            <w:calcOnExit w:val="0"/>
            <w:checkBox>
              <w:sizeAuto/>
              <w:default w:val="0"/>
            </w:checkBox>
          </w:ffData>
        </w:fldChar>
      </w:r>
      <w:r w:rsidRPr="008F764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F7645">
        <w:rPr>
          <w:rFonts w:asciiTheme="minorHAnsi" w:hAnsiTheme="minorHAnsi" w:cstheme="minorHAnsi"/>
        </w:rPr>
        <w:fldChar w:fldCharType="end"/>
      </w:r>
      <w:r w:rsidRPr="008F7645">
        <w:rPr>
          <w:rFonts w:asciiTheme="minorHAnsi" w:hAnsiTheme="minorHAnsi" w:cstheme="minorHAnsi"/>
        </w:rPr>
        <w:t xml:space="preserve"> No</w:t>
      </w:r>
      <w:r w:rsidRPr="00D24289">
        <w:t xml:space="preserve"> </w:t>
      </w:r>
    </w:p>
    <w:p w14:paraId="1BA0BE62" w14:textId="77777777" w:rsidR="00421474" w:rsidRPr="008F7645" w:rsidRDefault="00421474" w:rsidP="00095979">
      <w:pPr>
        <w:pStyle w:val="ListParagraph"/>
        <w:spacing w:before="120"/>
        <w:contextualSpacing w:val="0"/>
        <w:rPr>
          <w:rFonts w:asciiTheme="minorHAnsi" w:hAnsiTheme="minorHAnsi" w:cstheme="minorHAnsi"/>
        </w:rPr>
      </w:pPr>
      <w:r w:rsidRPr="008F7645">
        <w:rPr>
          <w:rFonts w:asciiTheme="minorHAnsi" w:hAnsiTheme="minorHAnsi" w:cstheme="minorHAnsi"/>
        </w:rPr>
        <w:t xml:space="preserve">Comments: </w:t>
      </w:r>
      <w:r w:rsidRPr="008F7645">
        <w:rPr>
          <w:rFonts w:asciiTheme="minorHAnsi" w:hAnsiTheme="minorHAnsi" w:cstheme="minorHAnsi"/>
        </w:rPr>
        <w:fldChar w:fldCharType="begin">
          <w:ffData>
            <w:name w:val="Text12"/>
            <w:enabled/>
            <w:calcOnExit w:val="0"/>
            <w:textInput/>
          </w:ffData>
        </w:fldChar>
      </w:r>
      <w:r w:rsidRPr="008F7645">
        <w:rPr>
          <w:rFonts w:asciiTheme="minorHAnsi" w:hAnsiTheme="minorHAnsi" w:cstheme="minorHAnsi"/>
        </w:rPr>
        <w:instrText xml:space="preserve"> FORMTEXT </w:instrText>
      </w:r>
      <w:r w:rsidRPr="008F7645">
        <w:rPr>
          <w:rFonts w:asciiTheme="minorHAnsi" w:hAnsiTheme="minorHAnsi" w:cstheme="minorHAnsi"/>
        </w:rPr>
      </w:r>
      <w:r w:rsidRPr="008F7645">
        <w:rPr>
          <w:rFonts w:asciiTheme="minorHAnsi" w:hAnsiTheme="minorHAnsi" w:cstheme="minorHAnsi"/>
        </w:rPr>
        <w:fldChar w:fldCharType="separate"/>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fldChar w:fldCharType="end"/>
      </w:r>
    </w:p>
    <w:p w14:paraId="5A89B059" w14:textId="470A4709" w:rsidR="00E73B96" w:rsidRPr="00E247AA" w:rsidRDefault="00421474" w:rsidP="00FB4FB6">
      <w:pPr>
        <w:pStyle w:val="ListParagraph"/>
        <w:keepNext/>
        <w:numPr>
          <w:ilvl w:val="0"/>
          <w:numId w:val="33"/>
        </w:numPr>
        <w:spacing w:before="120"/>
        <w:contextualSpacing w:val="0"/>
        <w:rPr>
          <w:rFonts w:asciiTheme="minorHAnsi" w:hAnsiTheme="minorHAnsi" w:cstheme="minorHAnsi"/>
        </w:rPr>
      </w:pPr>
      <w:r w:rsidRPr="00E247AA">
        <w:rPr>
          <w:rFonts w:asciiTheme="minorHAnsi" w:hAnsiTheme="minorHAnsi" w:cstheme="minorHAnsi"/>
        </w:rPr>
        <w:t>Order No. 887 explicitly included high impact BCS and medium impact BCS with ERC.  Do you agree that the cyber assets included within the standard will further reliability within the CIP-networked environment? If you disagree, w</w:t>
      </w:r>
      <w:r w:rsidR="00A739A9" w:rsidRPr="00E247AA">
        <w:rPr>
          <w:rFonts w:asciiTheme="minorHAnsi" w:hAnsiTheme="minorHAnsi" w:cstheme="minorHAnsi"/>
        </w:rPr>
        <w:t xml:space="preserve">hat high impact BCS and medium impact Cyber Assets with ERC should be included within </w:t>
      </w:r>
      <w:r w:rsidRPr="00E247AA">
        <w:rPr>
          <w:rFonts w:asciiTheme="minorHAnsi" w:hAnsiTheme="minorHAnsi" w:cstheme="minorHAnsi"/>
        </w:rPr>
        <w:t xml:space="preserve">or excluded from </w:t>
      </w:r>
      <w:r w:rsidR="00A739A9" w:rsidRPr="00E247AA">
        <w:rPr>
          <w:rFonts w:asciiTheme="minorHAnsi" w:hAnsiTheme="minorHAnsi" w:cstheme="minorHAnsi"/>
        </w:rPr>
        <w:t>the standard in order to address reliability within the CIP-networked environment?</w:t>
      </w:r>
      <w:r w:rsidR="00E73B96" w:rsidRPr="00E247AA">
        <w:rPr>
          <w:rFonts w:asciiTheme="minorHAnsi" w:hAnsiTheme="minorHAnsi" w:cstheme="minorHAnsi"/>
        </w:rPr>
        <w:t xml:space="preserve">  </w:t>
      </w:r>
      <w:r w:rsidR="00A739A9" w:rsidRPr="00E247AA">
        <w:rPr>
          <w:rFonts w:asciiTheme="minorHAnsi" w:hAnsiTheme="minorHAnsi" w:cstheme="minorHAnsi"/>
        </w:rPr>
        <w:t xml:space="preserve">Please </w:t>
      </w:r>
      <w:r w:rsidR="0099179A" w:rsidRPr="00E247AA">
        <w:rPr>
          <w:rFonts w:asciiTheme="minorHAnsi" w:hAnsiTheme="minorHAnsi" w:cstheme="minorHAnsi"/>
        </w:rPr>
        <w:t>explain</w:t>
      </w:r>
      <w:r w:rsidR="00A739A9" w:rsidRPr="00E247AA">
        <w:rPr>
          <w:rFonts w:asciiTheme="minorHAnsi" w:hAnsiTheme="minorHAnsi" w:cstheme="minorHAnsi"/>
        </w:rPr>
        <w:t xml:space="preserve"> why and </w:t>
      </w:r>
      <w:r w:rsidR="0099179A" w:rsidRPr="00E247AA">
        <w:rPr>
          <w:rFonts w:asciiTheme="minorHAnsi" w:hAnsiTheme="minorHAnsi" w:cstheme="minorHAnsi"/>
        </w:rPr>
        <w:t xml:space="preserve">if </w:t>
      </w:r>
      <w:r w:rsidR="00A739A9" w:rsidRPr="00E247AA">
        <w:rPr>
          <w:rFonts w:asciiTheme="minorHAnsi" w:hAnsiTheme="minorHAnsi" w:cstheme="minorHAnsi"/>
        </w:rPr>
        <w:t>any identified BCS should or should not be included.</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00000">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00000">
        <w:fldChar w:fldCharType="separate"/>
      </w:r>
      <w:r w:rsidRPr="00D24289">
        <w:fldChar w:fldCharType="end"/>
      </w:r>
      <w:r w:rsidR="0073546A" w:rsidRPr="00D24289">
        <w:t xml:space="preserve"> No </w:t>
      </w:r>
    </w:p>
    <w:p w14:paraId="61EA1353" w14:textId="5EC5CE9D" w:rsidR="0073546A" w:rsidRPr="00D24289"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4D29F475" w:rsidR="00EF6F41" w:rsidRPr="00E73B96" w:rsidRDefault="00A739A9" w:rsidP="00FB4FB6">
      <w:pPr>
        <w:pStyle w:val="ListParagraph"/>
        <w:keepNext/>
        <w:numPr>
          <w:ilvl w:val="0"/>
          <w:numId w:val="33"/>
        </w:numPr>
        <w:spacing w:before="120"/>
        <w:contextualSpacing w:val="0"/>
        <w:rPr>
          <w:rFonts w:asciiTheme="minorHAnsi" w:hAnsiTheme="minorHAnsi"/>
        </w:rPr>
      </w:pPr>
      <w:r>
        <w:rPr>
          <w:rFonts w:asciiTheme="minorHAnsi" w:hAnsiTheme="minorHAnsi"/>
        </w:rPr>
        <w:t xml:space="preserve">Order </w:t>
      </w:r>
      <w:r w:rsidR="00421474">
        <w:rPr>
          <w:rFonts w:asciiTheme="minorHAnsi" w:hAnsiTheme="minorHAnsi"/>
        </w:rPr>
        <w:t xml:space="preserve">No. </w:t>
      </w:r>
      <w:r>
        <w:rPr>
          <w:rFonts w:asciiTheme="minorHAnsi" w:hAnsiTheme="minorHAnsi"/>
        </w:rPr>
        <w:t xml:space="preserve">887 </w:t>
      </w:r>
      <w:r w:rsidR="00697E96">
        <w:rPr>
          <w:rFonts w:asciiTheme="minorHAnsi" w:hAnsiTheme="minorHAnsi"/>
        </w:rPr>
        <w:t>al</w:t>
      </w:r>
      <w:r w:rsidR="00B13B8A">
        <w:rPr>
          <w:rFonts w:asciiTheme="minorHAnsi" w:hAnsiTheme="minorHAnsi"/>
        </w:rPr>
        <w:t>so references “CIP</w:t>
      </w:r>
      <w:r w:rsidR="000B045D">
        <w:rPr>
          <w:rFonts w:asciiTheme="minorHAnsi" w:hAnsiTheme="minorHAnsi"/>
        </w:rPr>
        <w:t>-</w:t>
      </w:r>
      <w:r w:rsidR="00B13B8A">
        <w:rPr>
          <w:rFonts w:asciiTheme="minorHAnsi" w:hAnsiTheme="minorHAnsi"/>
        </w:rPr>
        <w:t>Network Environment” that could include Cyber Assets</w:t>
      </w:r>
      <w:r w:rsidR="00095979">
        <w:rPr>
          <w:rFonts w:asciiTheme="minorHAnsi" w:hAnsiTheme="minorHAnsi"/>
        </w:rPr>
        <w:t>,</w:t>
      </w:r>
      <w:r w:rsidR="00B13B8A">
        <w:rPr>
          <w:rFonts w:asciiTheme="minorHAnsi" w:hAnsiTheme="minorHAnsi"/>
        </w:rPr>
        <w:t xml:space="preserve"> such as PCA, EACMS, and PACS that are associated with high</w:t>
      </w:r>
      <w:r w:rsidR="000B045D">
        <w:rPr>
          <w:rFonts w:asciiTheme="minorHAnsi" w:hAnsiTheme="minorHAnsi"/>
        </w:rPr>
        <w:t>-</w:t>
      </w:r>
      <w:r w:rsidR="00B13B8A">
        <w:rPr>
          <w:rFonts w:asciiTheme="minorHAnsi" w:hAnsiTheme="minorHAnsi"/>
        </w:rPr>
        <w:t>impact BCS and medium</w:t>
      </w:r>
      <w:r w:rsidR="000B045D">
        <w:rPr>
          <w:rFonts w:asciiTheme="minorHAnsi" w:hAnsiTheme="minorHAnsi"/>
        </w:rPr>
        <w:t>-</w:t>
      </w:r>
      <w:r w:rsidR="00B13B8A">
        <w:rPr>
          <w:rFonts w:asciiTheme="minorHAnsi" w:hAnsiTheme="minorHAnsi"/>
        </w:rPr>
        <w:t>impact BCS with ERC. Th</w:t>
      </w:r>
      <w:r w:rsidR="000B045D">
        <w:rPr>
          <w:rFonts w:asciiTheme="minorHAnsi" w:hAnsiTheme="minorHAnsi"/>
        </w:rPr>
        <w:t>e</w:t>
      </w:r>
      <w:r w:rsidR="00B13B8A">
        <w:rPr>
          <w:rFonts w:asciiTheme="minorHAnsi" w:hAnsiTheme="minorHAnsi"/>
        </w:rPr>
        <w:t xml:space="preserve"> SDT used a risk-based approach to provide guidance as to which network communications between these Cyber Assets.</w:t>
      </w:r>
      <w:r>
        <w:rPr>
          <w:rFonts w:asciiTheme="minorHAnsi" w:hAnsiTheme="minorHAnsi"/>
        </w:rPr>
        <w:t xml:space="preserve"> Do</w:t>
      </w:r>
      <w:r w:rsidR="00175B99">
        <w:rPr>
          <w:rFonts w:asciiTheme="minorHAnsi" w:hAnsiTheme="minorHAnsi"/>
        </w:rPr>
        <w:t xml:space="preserve"> you agree that </w:t>
      </w:r>
      <w:r>
        <w:rPr>
          <w:rFonts w:asciiTheme="minorHAnsi" w:hAnsiTheme="minorHAnsi"/>
        </w:rPr>
        <w:t xml:space="preserve">the current language in Draft 1 of proposed CIP-007-X </w:t>
      </w:r>
      <w:r w:rsidR="00175B99">
        <w:rPr>
          <w:rFonts w:asciiTheme="minorHAnsi" w:hAnsiTheme="minorHAnsi"/>
        </w:rPr>
        <w:t xml:space="preserve">clearly indicates that these devices are </w:t>
      </w:r>
      <w:r w:rsidR="00B13B8A">
        <w:rPr>
          <w:rFonts w:asciiTheme="minorHAnsi" w:hAnsiTheme="minorHAnsi"/>
        </w:rPr>
        <w:t xml:space="preserve">included or </w:t>
      </w:r>
      <w:r w:rsidR="00175B99">
        <w:rPr>
          <w:rFonts w:asciiTheme="minorHAnsi" w:hAnsiTheme="minorHAnsi"/>
        </w:rPr>
        <w:t>excluded for INSM data collection</w:t>
      </w:r>
      <w:r w:rsidR="00B13B8A">
        <w:rPr>
          <w:rFonts w:asciiTheme="minorHAnsi" w:hAnsiTheme="minorHAnsi"/>
        </w:rPr>
        <w:t xml:space="preserve"> </w:t>
      </w:r>
      <w:r w:rsidR="000876DD">
        <w:rPr>
          <w:rFonts w:asciiTheme="minorHAnsi" w:hAnsiTheme="minorHAnsi"/>
        </w:rPr>
        <w:t xml:space="preserve">consistent with Order </w:t>
      </w:r>
      <w:r w:rsidR="00421474">
        <w:rPr>
          <w:rFonts w:asciiTheme="minorHAnsi" w:hAnsiTheme="minorHAnsi"/>
        </w:rPr>
        <w:t xml:space="preserve">No. </w:t>
      </w:r>
      <w:r w:rsidR="000876DD">
        <w:rPr>
          <w:rFonts w:asciiTheme="minorHAnsi" w:hAnsiTheme="minorHAnsi"/>
        </w:rPr>
        <w:t>887</w:t>
      </w:r>
      <w:r w:rsidR="00175B99">
        <w:rPr>
          <w:rFonts w:asciiTheme="minorHAnsi" w:hAnsiTheme="minorHAnsi"/>
        </w:rPr>
        <w:t>? If you do not agree, please provide your recommendation</w:t>
      </w:r>
      <w:r w:rsidR="00AE2AC7">
        <w:rPr>
          <w:rFonts w:asciiTheme="minorHAnsi" w:hAnsiTheme="minorHAnsi"/>
        </w:rPr>
        <w:t>,</w:t>
      </w:r>
      <w:r w:rsidR="00175B99">
        <w:rPr>
          <w:rFonts w:asciiTheme="minorHAnsi" w:hAnsiTheme="minorHAnsi"/>
        </w:rPr>
        <w:t xml:space="preserve"> and if appropriate, technical or procedural justification.</w:t>
      </w:r>
    </w:p>
    <w:p w14:paraId="4D06EFCF" w14:textId="77777777" w:rsidR="005C2CA7" w:rsidRPr="005C2CA7" w:rsidRDefault="005C2CA7"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070F706D" w14:textId="77777777" w:rsidR="00F073C5" w:rsidRDefault="00F073C5"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8348436" w14:textId="01C0CE75" w:rsidR="00095979" w:rsidRDefault="00095979">
      <w:r>
        <w:br w:type="page"/>
      </w:r>
    </w:p>
    <w:p w14:paraId="3C4E2A7A" w14:textId="79491F5C" w:rsidR="00C25F48" w:rsidRPr="00E73B96" w:rsidRDefault="00175B99" w:rsidP="00FB4FB6">
      <w:pPr>
        <w:pStyle w:val="ListParagraph"/>
        <w:keepNext/>
        <w:numPr>
          <w:ilvl w:val="0"/>
          <w:numId w:val="33"/>
        </w:numPr>
        <w:spacing w:before="120"/>
        <w:contextualSpacing w:val="0"/>
        <w:rPr>
          <w:rFonts w:asciiTheme="minorHAnsi" w:hAnsiTheme="minorHAnsi"/>
        </w:rPr>
      </w:pPr>
      <w:r>
        <w:rPr>
          <w:rFonts w:asciiTheme="minorHAnsi" w:hAnsiTheme="minorHAnsi"/>
        </w:rPr>
        <w:lastRenderedPageBreak/>
        <w:t xml:space="preserve">The Project 2023-03 SDT did not intend for every CIP network interface to be monitored with INSM. Each </w:t>
      </w:r>
      <w:r w:rsidR="00E13F6C">
        <w:rPr>
          <w:rFonts w:asciiTheme="minorHAnsi" w:hAnsiTheme="minorHAnsi"/>
        </w:rPr>
        <w:t>r</w:t>
      </w:r>
      <w:r w:rsidR="00453CB1">
        <w:rPr>
          <w:rFonts w:asciiTheme="minorHAnsi" w:hAnsiTheme="minorHAnsi"/>
        </w:rPr>
        <w:t xml:space="preserve">esponsible </w:t>
      </w:r>
      <w:r w:rsidR="00E13F6C">
        <w:rPr>
          <w:rFonts w:asciiTheme="minorHAnsi" w:hAnsiTheme="minorHAnsi"/>
        </w:rPr>
        <w:t>e</w:t>
      </w:r>
      <w:r>
        <w:rPr>
          <w:rFonts w:asciiTheme="minorHAnsi" w:hAnsiTheme="minorHAnsi"/>
        </w:rPr>
        <w:t>ntity should perform an assessment of their applicable CIP network communications and determine what is most critical to monitor. Do you agree that the current language in Draft 1 of proposed CIP-007-X, Requirement R6, Part 6.1 is clear to that intent? If you do not agree, please provide your recommendation</w:t>
      </w:r>
      <w:r w:rsidR="00CF7E30">
        <w:rPr>
          <w:rFonts w:asciiTheme="minorHAnsi" w:hAnsiTheme="minorHAnsi"/>
        </w:rPr>
        <w:t>,</w:t>
      </w:r>
      <w:r>
        <w:rPr>
          <w:rFonts w:asciiTheme="minorHAnsi" w:hAnsiTheme="minorHAnsi"/>
        </w:rPr>
        <w:t xml:space="preserve"> and if appropriate, technical or procedural justification.</w:t>
      </w:r>
    </w:p>
    <w:p w14:paraId="1DC06E6D" w14:textId="77777777" w:rsidR="00C25F48" w:rsidRPr="005C2CA7" w:rsidRDefault="00C25F48"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586F4F46" w14:textId="38AF68A4" w:rsidR="00964CB8" w:rsidRDefault="00EF6F41" w:rsidP="00664A85">
      <w:pPr>
        <w:keepNext/>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176DAC9D" w14:textId="7B22E0D5" w:rsidR="00175B99" w:rsidRPr="00175B99" w:rsidRDefault="00175B99" w:rsidP="00175B99">
      <w:pPr>
        <w:pStyle w:val="ListParagraph"/>
        <w:keepNext/>
        <w:numPr>
          <w:ilvl w:val="0"/>
          <w:numId w:val="33"/>
        </w:numPr>
        <w:spacing w:before="120"/>
        <w:contextualSpacing w:val="0"/>
        <w:rPr>
          <w:rFonts w:asciiTheme="minorHAnsi" w:hAnsiTheme="minorHAnsi" w:cstheme="minorHAnsi"/>
        </w:rPr>
      </w:pPr>
      <w:r w:rsidRPr="00175B99">
        <w:rPr>
          <w:rStyle w:val="ui-provider"/>
          <w:rFonts w:asciiTheme="minorHAnsi" w:hAnsiTheme="minorHAnsi" w:cstheme="minorHAnsi"/>
        </w:rPr>
        <w:t>The Project 2023-03 S</w:t>
      </w:r>
      <w:r>
        <w:rPr>
          <w:rStyle w:val="ui-provider"/>
          <w:rFonts w:asciiTheme="minorHAnsi" w:hAnsiTheme="minorHAnsi" w:cstheme="minorHAnsi"/>
        </w:rPr>
        <w:t>DT</w:t>
      </w:r>
      <w:r w:rsidRPr="00175B99">
        <w:rPr>
          <w:rFonts w:asciiTheme="minorHAnsi" w:hAnsiTheme="minorHAnsi" w:cstheme="minorHAnsi"/>
        </w:rPr>
        <w:t xml:space="preserve"> </w:t>
      </w:r>
      <w:r w:rsidR="00E74D8F">
        <w:rPr>
          <w:rFonts w:asciiTheme="minorHAnsi" w:hAnsiTheme="minorHAnsi" w:cstheme="minorHAnsi"/>
        </w:rPr>
        <w:t>held</w:t>
      </w:r>
      <w:r w:rsidR="00E74D8F" w:rsidRPr="00175B99">
        <w:rPr>
          <w:rFonts w:asciiTheme="minorHAnsi" w:hAnsiTheme="minorHAnsi" w:cstheme="minorHAnsi"/>
        </w:rPr>
        <w:t xml:space="preserve"> </w:t>
      </w:r>
      <w:r w:rsidRPr="00175B99">
        <w:rPr>
          <w:rFonts w:asciiTheme="minorHAnsi" w:hAnsiTheme="minorHAnsi" w:cstheme="minorHAnsi"/>
        </w:rPr>
        <w:t xml:space="preserve">extensive conversations about the term </w:t>
      </w:r>
      <w:r>
        <w:rPr>
          <w:rFonts w:asciiTheme="minorHAnsi" w:hAnsiTheme="minorHAnsi" w:cstheme="minorHAnsi"/>
        </w:rPr>
        <w:t>“</w:t>
      </w:r>
      <w:r w:rsidRPr="00175B99">
        <w:rPr>
          <w:rFonts w:asciiTheme="minorHAnsi" w:hAnsiTheme="minorHAnsi" w:cstheme="minorHAnsi"/>
        </w:rPr>
        <w:t>baseline</w:t>
      </w:r>
      <w:r>
        <w:rPr>
          <w:rFonts w:asciiTheme="minorHAnsi" w:hAnsiTheme="minorHAnsi" w:cstheme="minorHAnsi"/>
        </w:rPr>
        <w:t xml:space="preserve">” </w:t>
      </w:r>
      <w:r w:rsidRPr="00175B99">
        <w:rPr>
          <w:rFonts w:asciiTheme="minorHAnsi" w:hAnsiTheme="minorHAnsi" w:cstheme="minorHAnsi"/>
        </w:rPr>
        <w:t xml:space="preserve">and what alternatives there might be to avoid confusion with the term baseline used in </w:t>
      </w:r>
      <w:r>
        <w:rPr>
          <w:rFonts w:asciiTheme="minorHAnsi" w:hAnsiTheme="minorHAnsi" w:cstheme="minorHAnsi"/>
        </w:rPr>
        <w:t xml:space="preserve">Reliability Standard </w:t>
      </w:r>
      <w:r w:rsidRPr="00175B99">
        <w:rPr>
          <w:rFonts w:asciiTheme="minorHAnsi" w:hAnsiTheme="minorHAnsi" w:cstheme="minorHAnsi"/>
        </w:rPr>
        <w:t>CIP-010-4</w:t>
      </w:r>
      <w:r>
        <w:rPr>
          <w:rFonts w:asciiTheme="minorHAnsi" w:hAnsiTheme="minorHAnsi" w:cstheme="minorHAnsi"/>
        </w:rPr>
        <w:t xml:space="preserve">, Requirement R1, Part </w:t>
      </w:r>
      <w:r w:rsidRPr="00175B99">
        <w:rPr>
          <w:rFonts w:asciiTheme="minorHAnsi" w:hAnsiTheme="minorHAnsi" w:cstheme="minorHAnsi"/>
        </w:rPr>
        <w:t xml:space="preserve">1.1. Ultimately, the </w:t>
      </w:r>
      <w:r w:rsidR="003A6CDC">
        <w:rPr>
          <w:rFonts w:asciiTheme="minorHAnsi" w:hAnsiTheme="minorHAnsi" w:cstheme="minorHAnsi"/>
        </w:rPr>
        <w:t>SDT</w:t>
      </w:r>
      <w:r w:rsidRPr="00175B99">
        <w:rPr>
          <w:rFonts w:asciiTheme="minorHAnsi" w:hAnsiTheme="minorHAnsi" w:cstheme="minorHAnsi"/>
        </w:rPr>
        <w:t xml:space="preserve"> could not find a suitable alternative and believed that it should be clear that a network communications baseline would be entirely different from a software baseline used in </w:t>
      </w:r>
      <w:r w:rsidR="003A6CDC">
        <w:rPr>
          <w:rFonts w:asciiTheme="minorHAnsi" w:hAnsiTheme="minorHAnsi" w:cstheme="minorHAnsi"/>
        </w:rPr>
        <w:t xml:space="preserve">Reliability Standard </w:t>
      </w:r>
      <w:r w:rsidRPr="00175B99">
        <w:rPr>
          <w:rFonts w:asciiTheme="minorHAnsi" w:hAnsiTheme="minorHAnsi" w:cstheme="minorHAnsi"/>
        </w:rPr>
        <w:t xml:space="preserve">CIP-010-4. </w:t>
      </w:r>
      <w:r w:rsidR="003A6CDC">
        <w:rPr>
          <w:rFonts w:asciiTheme="minorHAnsi" w:hAnsiTheme="minorHAnsi" w:cstheme="minorHAnsi"/>
        </w:rPr>
        <w:t xml:space="preserve">Do you agree that the </w:t>
      </w:r>
      <w:r w:rsidR="00E74D8F">
        <w:rPr>
          <w:rFonts w:asciiTheme="minorHAnsi" w:hAnsiTheme="minorHAnsi" w:cstheme="minorHAnsi"/>
        </w:rPr>
        <w:t xml:space="preserve">SDT’s use of the </w:t>
      </w:r>
      <w:r w:rsidR="003A6CDC">
        <w:rPr>
          <w:rFonts w:asciiTheme="minorHAnsi" w:hAnsiTheme="minorHAnsi" w:cstheme="minorHAnsi"/>
        </w:rPr>
        <w:t>term “</w:t>
      </w:r>
      <w:r w:rsidR="00E74D8F">
        <w:rPr>
          <w:rFonts w:asciiTheme="minorHAnsi" w:hAnsiTheme="minorHAnsi" w:cstheme="minorHAnsi"/>
        </w:rPr>
        <w:t>network communications ‘</w:t>
      </w:r>
      <w:r w:rsidR="003A6CDC">
        <w:rPr>
          <w:rFonts w:asciiTheme="minorHAnsi" w:hAnsiTheme="minorHAnsi" w:cstheme="minorHAnsi"/>
        </w:rPr>
        <w:t>baseline</w:t>
      </w:r>
      <w:r w:rsidR="00E74D8F">
        <w:rPr>
          <w:rFonts w:asciiTheme="minorHAnsi" w:hAnsiTheme="minorHAnsi" w:cstheme="minorHAnsi"/>
        </w:rPr>
        <w:t>’</w:t>
      </w:r>
      <w:r w:rsidR="003A6CDC">
        <w:rPr>
          <w:rFonts w:asciiTheme="minorHAnsi" w:hAnsiTheme="minorHAnsi" w:cstheme="minorHAnsi"/>
        </w:rPr>
        <w:t>” is</w:t>
      </w:r>
      <w:r w:rsidRPr="00175B99">
        <w:rPr>
          <w:rFonts w:asciiTheme="minorHAnsi" w:hAnsiTheme="minorHAnsi" w:cstheme="minorHAnsi"/>
        </w:rPr>
        <w:t xml:space="preserve"> clear</w:t>
      </w:r>
      <w:r w:rsidR="00453CB1">
        <w:rPr>
          <w:rFonts w:asciiTheme="minorHAnsi" w:hAnsiTheme="minorHAnsi" w:cstheme="minorHAnsi"/>
        </w:rPr>
        <w:t xml:space="preserve"> in Requirement </w:t>
      </w:r>
      <w:r w:rsidR="00421474">
        <w:rPr>
          <w:rFonts w:asciiTheme="minorHAnsi" w:hAnsiTheme="minorHAnsi" w:cstheme="minorHAnsi"/>
        </w:rPr>
        <w:t xml:space="preserve">R6 </w:t>
      </w:r>
      <w:r w:rsidR="00453CB1">
        <w:rPr>
          <w:rFonts w:asciiTheme="minorHAnsi" w:hAnsiTheme="minorHAnsi" w:cstheme="minorHAnsi"/>
        </w:rPr>
        <w:t>Part 6.3</w:t>
      </w:r>
      <w:r w:rsidR="003A6CDC">
        <w:rPr>
          <w:rFonts w:asciiTheme="minorHAnsi" w:hAnsiTheme="minorHAnsi" w:cstheme="minorHAnsi"/>
        </w:rPr>
        <w:t xml:space="preserve">? </w:t>
      </w:r>
      <w:r w:rsidRPr="00175B99">
        <w:rPr>
          <w:rFonts w:asciiTheme="minorHAnsi" w:hAnsiTheme="minorHAnsi" w:cstheme="minorHAnsi"/>
        </w:rPr>
        <w:t xml:space="preserve"> </w:t>
      </w:r>
      <w:r w:rsidR="003A6CDC">
        <w:rPr>
          <w:rFonts w:asciiTheme="minorHAnsi" w:hAnsiTheme="minorHAnsi"/>
        </w:rPr>
        <w:t>If you do not agree, please provide your recommendation</w:t>
      </w:r>
      <w:r w:rsidR="00CF7E30">
        <w:rPr>
          <w:rFonts w:asciiTheme="minorHAnsi" w:hAnsiTheme="minorHAnsi"/>
        </w:rPr>
        <w:t>,</w:t>
      </w:r>
      <w:r w:rsidR="003A6CDC">
        <w:rPr>
          <w:rFonts w:asciiTheme="minorHAnsi" w:hAnsiTheme="minorHAnsi"/>
        </w:rPr>
        <w:t xml:space="preserve"> and if appropriate, technical or procedural justification.</w:t>
      </w:r>
    </w:p>
    <w:p w14:paraId="6583CDBD" w14:textId="77777777" w:rsidR="00175B99" w:rsidRPr="005C2CA7" w:rsidRDefault="00175B99" w:rsidP="00175B99">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0C78A92D" w14:textId="77777777" w:rsidR="00175B99" w:rsidRPr="005C2CA7" w:rsidRDefault="00175B99" w:rsidP="00175B99">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0BFECAD7" w14:textId="77777777" w:rsidR="00175B99" w:rsidRDefault="00175B99" w:rsidP="00175B99">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AC8D58" w14:textId="71B42484" w:rsidR="003A6CDC" w:rsidRPr="00175B99" w:rsidRDefault="003A6CDC" w:rsidP="003A6CDC">
      <w:pPr>
        <w:pStyle w:val="ListParagraph"/>
        <w:keepNext/>
        <w:numPr>
          <w:ilvl w:val="0"/>
          <w:numId w:val="33"/>
        </w:numPr>
        <w:spacing w:before="120"/>
        <w:contextualSpacing w:val="0"/>
        <w:rPr>
          <w:rFonts w:asciiTheme="minorHAnsi" w:hAnsiTheme="minorHAnsi" w:cstheme="minorHAnsi"/>
        </w:rPr>
      </w:pPr>
      <w:r w:rsidRPr="00175B99">
        <w:rPr>
          <w:rFonts w:asciiTheme="minorHAnsi" w:hAnsiTheme="minorHAnsi" w:cstheme="minorHAnsi"/>
        </w:rPr>
        <w:t>The Project 2023-03 S</w:t>
      </w:r>
      <w:r>
        <w:rPr>
          <w:rStyle w:val="ui-provider"/>
          <w:rFonts w:asciiTheme="minorHAnsi" w:hAnsiTheme="minorHAnsi" w:cstheme="minorHAnsi"/>
        </w:rPr>
        <w:t>DT</w:t>
      </w:r>
      <w:r w:rsidRPr="00175B99">
        <w:rPr>
          <w:rFonts w:asciiTheme="minorHAnsi" w:hAnsiTheme="minorHAnsi" w:cstheme="minorHAnsi"/>
        </w:rPr>
        <w:t xml:space="preserve"> </w:t>
      </w:r>
      <w:r w:rsidR="0099179A">
        <w:rPr>
          <w:rFonts w:asciiTheme="minorHAnsi" w:hAnsiTheme="minorHAnsi" w:cstheme="minorHAnsi"/>
        </w:rPr>
        <w:t xml:space="preserve">held extensive discussions regarding the use of the term “anomalous.” The SDT did not intend for </w:t>
      </w:r>
      <w:r w:rsidR="000B045D">
        <w:rPr>
          <w:rFonts w:asciiTheme="minorHAnsi" w:hAnsiTheme="minorHAnsi" w:cstheme="minorHAnsi"/>
        </w:rPr>
        <w:t>r</w:t>
      </w:r>
      <w:r w:rsidR="00453CB1">
        <w:rPr>
          <w:rFonts w:asciiTheme="minorHAnsi" w:hAnsiTheme="minorHAnsi" w:cstheme="minorHAnsi"/>
        </w:rPr>
        <w:t xml:space="preserve">esponsible </w:t>
      </w:r>
      <w:r w:rsidR="000B045D">
        <w:rPr>
          <w:rFonts w:asciiTheme="minorHAnsi" w:hAnsiTheme="minorHAnsi" w:cstheme="minorHAnsi"/>
        </w:rPr>
        <w:t>e</w:t>
      </w:r>
      <w:r w:rsidR="0099179A">
        <w:rPr>
          <w:rFonts w:asciiTheme="minorHAnsi" w:hAnsiTheme="minorHAnsi" w:cstheme="minorHAnsi"/>
        </w:rPr>
        <w:t xml:space="preserve">ntities to use </w:t>
      </w:r>
      <w:r w:rsidR="00453CB1">
        <w:rPr>
          <w:rFonts w:asciiTheme="minorHAnsi" w:hAnsiTheme="minorHAnsi" w:cstheme="minorHAnsi"/>
        </w:rPr>
        <w:t xml:space="preserve">only </w:t>
      </w:r>
      <w:r w:rsidR="0099179A">
        <w:rPr>
          <w:rFonts w:asciiTheme="minorHAnsi" w:hAnsiTheme="minorHAnsi" w:cstheme="minorHAnsi"/>
        </w:rPr>
        <w:t>signature-based tools to detect suspicious activity</w:t>
      </w:r>
      <w:r w:rsidR="00CF7E30">
        <w:rPr>
          <w:rFonts w:asciiTheme="minorHAnsi" w:hAnsiTheme="minorHAnsi" w:cstheme="minorHAnsi"/>
        </w:rPr>
        <w:t>,</w:t>
      </w:r>
      <w:r w:rsidR="0099179A">
        <w:rPr>
          <w:rFonts w:asciiTheme="minorHAnsi" w:hAnsiTheme="minorHAnsi" w:cstheme="minorHAnsi"/>
        </w:rPr>
        <w:t xml:space="preserve"> and thus, the use of “anomalous” was descriptive of </w:t>
      </w:r>
      <w:r w:rsidR="002D00C7">
        <w:rPr>
          <w:rFonts w:asciiTheme="minorHAnsi" w:hAnsiTheme="minorHAnsi" w:cstheme="minorHAnsi"/>
        </w:rPr>
        <w:t>approaches that</w:t>
      </w:r>
      <w:r w:rsidR="0099179A">
        <w:rPr>
          <w:rFonts w:asciiTheme="minorHAnsi" w:hAnsiTheme="minorHAnsi" w:cstheme="minorHAnsi"/>
        </w:rPr>
        <w:t xml:space="preserve"> looked at </w:t>
      </w:r>
      <w:r w:rsidR="00E74D8F">
        <w:rPr>
          <w:rFonts w:asciiTheme="minorHAnsi" w:hAnsiTheme="minorHAnsi" w:cstheme="minorHAnsi"/>
        </w:rPr>
        <w:t xml:space="preserve">a </w:t>
      </w:r>
      <w:r w:rsidR="0099179A">
        <w:rPr>
          <w:rFonts w:asciiTheme="minorHAnsi" w:hAnsiTheme="minorHAnsi" w:cstheme="minorHAnsi"/>
        </w:rPr>
        <w:t xml:space="preserve">normal network communications </w:t>
      </w:r>
      <w:r w:rsidR="00E74D8F">
        <w:rPr>
          <w:rFonts w:asciiTheme="minorHAnsi" w:hAnsiTheme="minorHAnsi" w:cstheme="minorHAnsi"/>
        </w:rPr>
        <w:t xml:space="preserve">baseline </w:t>
      </w:r>
      <w:r w:rsidR="0099179A">
        <w:rPr>
          <w:rFonts w:asciiTheme="minorHAnsi" w:hAnsiTheme="minorHAnsi" w:cstheme="minorHAnsi"/>
        </w:rPr>
        <w:t xml:space="preserve">and identified deviations. The intent was to not only discover known malicious </w:t>
      </w:r>
      <w:r w:rsidR="00453CB1">
        <w:rPr>
          <w:rFonts w:asciiTheme="minorHAnsi" w:hAnsiTheme="minorHAnsi" w:cstheme="minorHAnsi"/>
        </w:rPr>
        <w:t>communications</w:t>
      </w:r>
      <w:r w:rsidR="0099179A">
        <w:rPr>
          <w:rFonts w:asciiTheme="minorHAnsi" w:hAnsiTheme="minorHAnsi" w:cstheme="minorHAnsi"/>
        </w:rPr>
        <w:t xml:space="preserve">, but to identify unusual </w:t>
      </w:r>
      <w:r w:rsidR="00453CB1">
        <w:rPr>
          <w:rFonts w:asciiTheme="minorHAnsi" w:hAnsiTheme="minorHAnsi" w:cstheme="minorHAnsi"/>
        </w:rPr>
        <w:t>communications that</w:t>
      </w:r>
      <w:r w:rsidR="0099179A">
        <w:rPr>
          <w:rFonts w:asciiTheme="minorHAnsi" w:hAnsiTheme="minorHAnsi" w:cstheme="minorHAnsi"/>
        </w:rPr>
        <w:t xml:space="preserve"> </w:t>
      </w:r>
      <w:r w:rsidR="00095979">
        <w:rPr>
          <w:rFonts w:asciiTheme="minorHAnsi" w:hAnsiTheme="minorHAnsi" w:cstheme="minorHAnsi"/>
        </w:rPr>
        <w:t>need</w:t>
      </w:r>
      <w:r w:rsidR="0099179A">
        <w:rPr>
          <w:rFonts w:asciiTheme="minorHAnsi" w:hAnsiTheme="minorHAnsi" w:cstheme="minorHAnsi"/>
        </w:rPr>
        <w:t xml:space="preserve"> to be investigated</w:t>
      </w:r>
      <w:r w:rsidR="00CF7E30">
        <w:rPr>
          <w:rFonts w:asciiTheme="minorHAnsi" w:hAnsiTheme="minorHAnsi" w:cstheme="minorHAnsi"/>
        </w:rPr>
        <w:t>,</w:t>
      </w:r>
      <w:r w:rsidR="0099179A">
        <w:rPr>
          <w:rFonts w:asciiTheme="minorHAnsi" w:hAnsiTheme="minorHAnsi" w:cstheme="minorHAnsi"/>
        </w:rPr>
        <w:t xml:space="preserve"> </w:t>
      </w:r>
      <w:r w:rsidR="00E74D8F">
        <w:rPr>
          <w:rFonts w:asciiTheme="minorHAnsi" w:hAnsiTheme="minorHAnsi" w:cstheme="minorHAnsi"/>
        </w:rPr>
        <w:t xml:space="preserve">and </w:t>
      </w:r>
      <w:r w:rsidR="0099179A">
        <w:rPr>
          <w:rFonts w:asciiTheme="minorHAnsi" w:hAnsiTheme="minorHAnsi" w:cstheme="minorHAnsi"/>
        </w:rPr>
        <w:t xml:space="preserve">the SDT decided that the term “anomalous” was the appropriate term to use to describe that </w:t>
      </w:r>
      <w:r w:rsidR="00453CB1">
        <w:rPr>
          <w:rFonts w:asciiTheme="minorHAnsi" w:hAnsiTheme="minorHAnsi" w:cstheme="minorHAnsi"/>
        </w:rPr>
        <w:t>methodology</w:t>
      </w:r>
      <w:r w:rsidR="0099179A">
        <w:rPr>
          <w:rFonts w:asciiTheme="minorHAnsi" w:hAnsiTheme="minorHAnsi" w:cstheme="minorHAnsi"/>
        </w:rPr>
        <w:t xml:space="preserve">. Do you agree that that the term “anomalous” effectively describes those methodologies? </w:t>
      </w:r>
      <w:r>
        <w:rPr>
          <w:rFonts w:asciiTheme="minorHAnsi" w:hAnsiTheme="minorHAnsi"/>
        </w:rPr>
        <w:t>If you do not agree, please provide your recommendation</w:t>
      </w:r>
      <w:r w:rsidR="000332AA">
        <w:rPr>
          <w:rFonts w:asciiTheme="minorHAnsi" w:hAnsiTheme="minorHAnsi"/>
        </w:rPr>
        <w:t>,</w:t>
      </w:r>
      <w:r>
        <w:rPr>
          <w:rFonts w:asciiTheme="minorHAnsi" w:hAnsiTheme="minorHAnsi"/>
        </w:rPr>
        <w:t xml:space="preserve"> and if appropriate, technical or procedural justification.</w:t>
      </w:r>
    </w:p>
    <w:p w14:paraId="72B73B04" w14:textId="65945538" w:rsidR="003A6CDC" w:rsidRPr="005C2CA7" w:rsidRDefault="003A6CDC" w:rsidP="003A6CDC">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7A5FF552" w14:textId="77777777" w:rsidR="003A6CDC" w:rsidRPr="005C2CA7" w:rsidRDefault="003A6CDC" w:rsidP="003A6CD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4E534825" w14:textId="77777777" w:rsidR="003A6CDC" w:rsidRDefault="003A6CDC" w:rsidP="003A6CDC">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CD1E83C" w14:textId="3BC70E7A" w:rsidR="00095979" w:rsidRDefault="00095979">
      <w:r>
        <w:br w:type="page"/>
      </w:r>
    </w:p>
    <w:p w14:paraId="10A5542D" w14:textId="11DA4279" w:rsidR="0099179A" w:rsidRPr="00175B99" w:rsidRDefault="0099179A" w:rsidP="0099179A">
      <w:pPr>
        <w:pStyle w:val="ListParagraph"/>
        <w:keepNext/>
        <w:numPr>
          <w:ilvl w:val="0"/>
          <w:numId w:val="33"/>
        </w:numPr>
        <w:spacing w:before="120"/>
        <w:contextualSpacing w:val="0"/>
        <w:rPr>
          <w:rFonts w:asciiTheme="minorHAnsi" w:hAnsiTheme="minorHAnsi" w:cstheme="minorHAnsi"/>
        </w:rPr>
      </w:pPr>
      <w:r w:rsidRPr="00175B99">
        <w:rPr>
          <w:rFonts w:asciiTheme="minorHAnsi" w:hAnsiTheme="minorHAnsi" w:cstheme="minorHAnsi"/>
        </w:rPr>
        <w:lastRenderedPageBreak/>
        <w:t>The Project 2023-03 S</w:t>
      </w:r>
      <w:r>
        <w:rPr>
          <w:rStyle w:val="ui-provider"/>
          <w:rFonts w:asciiTheme="minorHAnsi" w:hAnsiTheme="minorHAnsi" w:cstheme="minorHAnsi"/>
        </w:rPr>
        <w:t>DT</w:t>
      </w:r>
      <w:r w:rsidRPr="00175B99">
        <w:rPr>
          <w:rFonts w:asciiTheme="minorHAnsi" w:hAnsiTheme="minorHAnsi" w:cstheme="minorHAnsi"/>
        </w:rPr>
        <w:t xml:space="preserve"> </w:t>
      </w:r>
      <w:r>
        <w:rPr>
          <w:rFonts w:asciiTheme="minorHAnsi" w:hAnsiTheme="minorHAnsi" w:cstheme="minorHAnsi"/>
        </w:rPr>
        <w:t xml:space="preserve">tried to clarify that the process to determine appropriate action regarding anomalous activity in Requirement R6, Part 6.4 occurred prior to escalation and </w:t>
      </w:r>
      <w:r w:rsidR="00453CB1">
        <w:rPr>
          <w:rFonts w:asciiTheme="minorHAnsi" w:hAnsiTheme="minorHAnsi" w:cstheme="minorHAnsi"/>
        </w:rPr>
        <w:t xml:space="preserve">potential </w:t>
      </w:r>
      <w:r>
        <w:rPr>
          <w:rFonts w:asciiTheme="minorHAnsi" w:hAnsiTheme="minorHAnsi" w:cstheme="minorHAnsi"/>
        </w:rPr>
        <w:t xml:space="preserve">initiation of a responsible entity’s CIP-008 process. Do you agree that the SDT was clear that this occurs before the determination of a Cyber Security Incident? </w:t>
      </w:r>
      <w:r>
        <w:rPr>
          <w:rFonts w:asciiTheme="minorHAnsi" w:hAnsiTheme="minorHAnsi"/>
        </w:rPr>
        <w:t>If you do not agree, please provide your recommendation</w:t>
      </w:r>
      <w:r w:rsidR="000332AA">
        <w:rPr>
          <w:rFonts w:asciiTheme="minorHAnsi" w:hAnsiTheme="minorHAnsi"/>
        </w:rPr>
        <w:t>,</w:t>
      </w:r>
      <w:r>
        <w:rPr>
          <w:rFonts w:asciiTheme="minorHAnsi" w:hAnsiTheme="minorHAnsi"/>
        </w:rPr>
        <w:t xml:space="preserve"> and if appropriate, technical or procedural justification.</w:t>
      </w:r>
    </w:p>
    <w:p w14:paraId="319B0170" w14:textId="77777777" w:rsidR="0099179A" w:rsidRPr="005C2CA7" w:rsidRDefault="0099179A" w:rsidP="0099179A">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2292FD48" w14:textId="77777777" w:rsidR="0099179A" w:rsidRPr="005C2CA7" w:rsidRDefault="0099179A" w:rsidP="0099179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7C0B7397" w14:textId="77777777" w:rsidR="0099179A" w:rsidRDefault="0099179A" w:rsidP="0099179A">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5A59D89" w14:textId="277D5DFA" w:rsidR="0099179A" w:rsidRPr="00175B99" w:rsidRDefault="0099179A" w:rsidP="0099179A">
      <w:pPr>
        <w:pStyle w:val="ListParagraph"/>
        <w:keepNext/>
        <w:numPr>
          <w:ilvl w:val="0"/>
          <w:numId w:val="33"/>
        </w:numPr>
        <w:spacing w:before="120"/>
        <w:contextualSpacing w:val="0"/>
        <w:rPr>
          <w:rFonts w:asciiTheme="minorHAnsi" w:hAnsiTheme="minorHAnsi" w:cstheme="minorHAnsi"/>
        </w:rPr>
      </w:pPr>
      <w:r w:rsidRPr="00175B99">
        <w:rPr>
          <w:rFonts w:asciiTheme="minorHAnsi" w:hAnsiTheme="minorHAnsi" w:cstheme="minorHAnsi"/>
        </w:rPr>
        <w:t>Th</w:t>
      </w:r>
      <w:r>
        <w:rPr>
          <w:rStyle w:val="ui-provider"/>
          <w:rFonts w:asciiTheme="minorHAnsi" w:hAnsiTheme="minorHAnsi" w:cstheme="minorHAnsi"/>
        </w:rPr>
        <w:t xml:space="preserve">roughout proposed Requirement R6, the </w:t>
      </w:r>
      <w:r w:rsidRPr="00175B99">
        <w:rPr>
          <w:rFonts w:asciiTheme="minorHAnsi" w:hAnsiTheme="minorHAnsi" w:cstheme="minorHAnsi"/>
        </w:rPr>
        <w:t>Project 2023-03 S</w:t>
      </w:r>
      <w:r>
        <w:rPr>
          <w:rStyle w:val="ui-provider"/>
          <w:rFonts w:asciiTheme="minorHAnsi" w:hAnsiTheme="minorHAnsi" w:cstheme="minorHAnsi"/>
        </w:rPr>
        <w:t>DT</w:t>
      </w:r>
      <w:r w:rsidRPr="00175B99">
        <w:rPr>
          <w:rFonts w:asciiTheme="minorHAnsi" w:hAnsiTheme="minorHAnsi" w:cstheme="minorHAnsi"/>
        </w:rPr>
        <w:t xml:space="preserve"> </w:t>
      </w:r>
      <w:r>
        <w:rPr>
          <w:rFonts w:asciiTheme="minorHAnsi" w:hAnsiTheme="minorHAnsi" w:cstheme="minorHAnsi"/>
        </w:rPr>
        <w:t xml:space="preserve">tried to </w:t>
      </w:r>
      <w:r w:rsidR="00453CB1">
        <w:rPr>
          <w:rFonts w:asciiTheme="minorHAnsi" w:hAnsiTheme="minorHAnsi" w:cstheme="minorHAnsi"/>
        </w:rPr>
        <w:t xml:space="preserve">create a requirement that was objective based and </w:t>
      </w:r>
      <w:r>
        <w:rPr>
          <w:rFonts w:asciiTheme="minorHAnsi" w:hAnsiTheme="minorHAnsi" w:cstheme="minorHAnsi"/>
        </w:rPr>
        <w:t xml:space="preserve">allow latitude for various INSM </w:t>
      </w:r>
      <w:r w:rsidR="00453CB1">
        <w:rPr>
          <w:rFonts w:asciiTheme="minorHAnsi" w:hAnsiTheme="minorHAnsi" w:cstheme="minorHAnsi"/>
        </w:rPr>
        <w:t xml:space="preserve">methodologies and </w:t>
      </w:r>
      <w:r>
        <w:rPr>
          <w:rFonts w:asciiTheme="minorHAnsi" w:hAnsiTheme="minorHAnsi" w:cstheme="minorHAnsi"/>
        </w:rPr>
        <w:t xml:space="preserve">technologies to be used now and </w:t>
      </w:r>
      <w:r w:rsidR="006776BB">
        <w:rPr>
          <w:rFonts w:asciiTheme="minorHAnsi" w:hAnsiTheme="minorHAnsi" w:cstheme="minorHAnsi"/>
        </w:rPr>
        <w:t>in</w:t>
      </w:r>
      <w:r>
        <w:rPr>
          <w:rFonts w:asciiTheme="minorHAnsi" w:hAnsiTheme="minorHAnsi" w:cstheme="minorHAnsi"/>
        </w:rPr>
        <w:t xml:space="preserve"> the future. Do you agree that the SDT was successful in this endeavor?  </w:t>
      </w:r>
      <w:r>
        <w:rPr>
          <w:rFonts w:asciiTheme="minorHAnsi" w:hAnsiTheme="minorHAnsi"/>
        </w:rPr>
        <w:t>If you do not agree, please provide your recommendation</w:t>
      </w:r>
      <w:r w:rsidR="000332AA">
        <w:rPr>
          <w:rFonts w:asciiTheme="minorHAnsi" w:hAnsiTheme="minorHAnsi"/>
        </w:rPr>
        <w:t>,</w:t>
      </w:r>
      <w:r>
        <w:rPr>
          <w:rFonts w:asciiTheme="minorHAnsi" w:hAnsiTheme="minorHAnsi"/>
        </w:rPr>
        <w:t xml:space="preserve"> and if appropriate, technical or procedural justification.</w:t>
      </w:r>
    </w:p>
    <w:p w14:paraId="2D99594D" w14:textId="77777777" w:rsidR="0099179A" w:rsidRPr="005C2CA7" w:rsidRDefault="0099179A" w:rsidP="0099179A">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6F03B237" w14:textId="77777777" w:rsidR="0099179A" w:rsidRPr="005C2CA7" w:rsidRDefault="0099179A" w:rsidP="0099179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7BD8E09D" w14:textId="77777777" w:rsidR="0099179A" w:rsidRDefault="0099179A" w:rsidP="0099179A">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6E690AE" w14:textId="340380E4" w:rsidR="0099179A" w:rsidRPr="00175B99" w:rsidRDefault="0099179A" w:rsidP="0099179A">
      <w:pPr>
        <w:pStyle w:val="ListParagraph"/>
        <w:keepNext/>
        <w:numPr>
          <w:ilvl w:val="0"/>
          <w:numId w:val="33"/>
        </w:numPr>
        <w:spacing w:before="120"/>
        <w:contextualSpacing w:val="0"/>
        <w:rPr>
          <w:rFonts w:asciiTheme="minorHAnsi" w:hAnsiTheme="minorHAnsi" w:cstheme="minorHAnsi"/>
        </w:rPr>
      </w:pPr>
      <w:r>
        <w:rPr>
          <w:rFonts w:asciiTheme="minorHAnsi" w:hAnsiTheme="minorHAnsi" w:cstheme="minorHAnsi"/>
        </w:rPr>
        <w:t xml:space="preserve">Do you agree with the Implementation Plan for Draft 1 of proposed CIP-007-X of 36 months for applicable systems located at Control Centers and backup Control Centers and 60 months for </w:t>
      </w:r>
      <w:r w:rsidRPr="00040D18">
        <w:rPr>
          <w:rFonts w:asciiTheme="minorHAnsi" w:hAnsiTheme="minorHAnsi" w:cstheme="minorHAnsi"/>
        </w:rPr>
        <w:t xml:space="preserve">applicable systems </w:t>
      </w:r>
      <w:r w:rsidR="000B045D">
        <w:rPr>
          <w:rFonts w:asciiTheme="minorHAnsi" w:hAnsiTheme="minorHAnsi" w:cstheme="minorHAnsi"/>
        </w:rPr>
        <w:t xml:space="preserve">not </w:t>
      </w:r>
      <w:r w:rsidRPr="00040D18">
        <w:rPr>
          <w:rFonts w:asciiTheme="minorHAnsi" w:hAnsiTheme="minorHAnsi" w:cstheme="minorHAnsi"/>
        </w:rPr>
        <w:t xml:space="preserve">located at </w:t>
      </w:r>
      <w:r w:rsidR="000B045D">
        <w:rPr>
          <w:rFonts w:asciiTheme="minorHAnsi" w:hAnsiTheme="minorHAnsi" w:cstheme="minorHAnsi"/>
        </w:rPr>
        <w:t>Control Centers</w:t>
      </w:r>
      <w:r>
        <w:rPr>
          <w:rFonts w:asciiTheme="minorHAnsi" w:hAnsiTheme="minorHAnsi" w:cstheme="minorHAnsi"/>
        </w:rPr>
        <w:t xml:space="preserve">? </w:t>
      </w:r>
      <w:r>
        <w:rPr>
          <w:rFonts w:asciiTheme="minorHAnsi" w:hAnsiTheme="minorHAnsi"/>
        </w:rPr>
        <w:t>If you do not agree, please provide your recommendation</w:t>
      </w:r>
      <w:r w:rsidR="000332AA">
        <w:rPr>
          <w:rFonts w:asciiTheme="minorHAnsi" w:hAnsiTheme="minorHAnsi"/>
        </w:rPr>
        <w:t>,</w:t>
      </w:r>
      <w:r>
        <w:rPr>
          <w:rFonts w:asciiTheme="minorHAnsi" w:hAnsiTheme="minorHAnsi"/>
        </w:rPr>
        <w:t xml:space="preserve"> and if appropriate, technical or procedural justification.</w:t>
      </w:r>
    </w:p>
    <w:p w14:paraId="56490D9F" w14:textId="77777777" w:rsidR="0099179A" w:rsidRPr="005C2CA7" w:rsidRDefault="0099179A" w:rsidP="0099179A">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4B9C5F42" w14:textId="77777777" w:rsidR="0099179A" w:rsidRPr="005C2CA7" w:rsidRDefault="0099179A" w:rsidP="0099179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48FF404A" w14:textId="77777777" w:rsidR="0099179A" w:rsidRDefault="0099179A" w:rsidP="0099179A">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53187DD" w14:textId="1C45B63B" w:rsidR="0099179A" w:rsidRPr="00175B99" w:rsidRDefault="0099179A" w:rsidP="0099179A">
      <w:pPr>
        <w:pStyle w:val="ListParagraph"/>
        <w:keepNext/>
        <w:numPr>
          <w:ilvl w:val="0"/>
          <w:numId w:val="33"/>
        </w:numPr>
        <w:spacing w:before="120"/>
        <w:contextualSpacing w:val="0"/>
        <w:rPr>
          <w:rFonts w:asciiTheme="minorHAnsi" w:hAnsiTheme="minorHAnsi" w:cstheme="minorHAnsi"/>
        </w:rPr>
      </w:pPr>
      <w:r>
        <w:rPr>
          <w:rFonts w:asciiTheme="minorHAnsi" w:hAnsiTheme="minorHAnsi" w:cstheme="minorHAnsi"/>
        </w:rPr>
        <w:t xml:space="preserve">Do you agree that the modifications made in Draft 1 or proposed CIP-007-X are cost effective? </w:t>
      </w:r>
      <w:r>
        <w:rPr>
          <w:rFonts w:asciiTheme="minorHAnsi" w:hAnsiTheme="minorHAnsi"/>
        </w:rPr>
        <w:t>If you do not agree, please provide your recommendation</w:t>
      </w:r>
      <w:r w:rsidR="000332AA">
        <w:rPr>
          <w:rFonts w:asciiTheme="minorHAnsi" w:hAnsiTheme="minorHAnsi"/>
        </w:rPr>
        <w:t>,</w:t>
      </w:r>
      <w:r>
        <w:rPr>
          <w:rFonts w:asciiTheme="minorHAnsi" w:hAnsiTheme="minorHAnsi"/>
        </w:rPr>
        <w:t xml:space="preserve"> and if appropriate, technical or procedural justification.</w:t>
      </w:r>
    </w:p>
    <w:p w14:paraId="5835D198" w14:textId="77777777" w:rsidR="0099179A" w:rsidRPr="005C2CA7" w:rsidRDefault="0099179A" w:rsidP="0099179A">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23B6A9C9" w14:textId="77777777" w:rsidR="0099179A" w:rsidRPr="005C2CA7" w:rsidRDefault="0099179A" w:rsidP="0099179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319C3746" w14:textId="77777777" w:rsidR="0099179A" w:rsidRDefault="0099179A" w:rsidP="0099179A">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2EEF134" w14:textId="59381E53" w:rsidR="003632EA" w:rsidRPr="00E73B96" w:rsidRDefault="0099179A" w:rsidP="00FB4FB6">
      <w:pPr>
        <w:pStyle w:val="ListParagraph"/>
        <w:keepNext/>
        <w:numPr>
          <w:ilvl w:val="0"/>
          <w:numId w:val="33"/>
        </w:numPr>
        <w:spacing w:before="120"/>
        <w:contextualSpacing w:val="0"/>
        <w:rPr>
          <w:rFonts w:asciiTheme="minorHAnsi" w:hAnsiTheme="minorHAnsi"/>
        </w:rPr>
      </w:pPr>
      <w:r>
        <w:rPr>
          <w:rFonts w:asciiTheme="minorHAnsi" w:hAnsiTheme="minorHAnsi"/>
        </w:rPr>
        <w:t>Please provide any additional comments for the SDT to consider, if desired.</w:t>
      </w:r>
    </w:p>
    <w:p w14:paraId="6A9DD632" w14:textId="77777777" w:rsidR="00FE7421" w:rsidRPr="00D24289" w:rsidRDefault="00FE7421"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8FBA" w14:textId="77777777" w:rsidR="002C32E5" w:rsidRDefault="002C32E5">
      <w:r>
        <w:separator/>
      </w:r>
    </w:p>
  </w:endnote>
  <w:endnote w:type="continuationSeparator" w:id="0">
    <w:p w14:paraId="0196EBB4" w14:textId="77777777" w:rsidR="002C32E5" w:rsidRDefault="002C32E5">
      <w:r>
        <w:continuationSeparator/>
      </w:r>
    </w:p>
  </w:endnote>
  <w:endnote w:type="continuationNotice" w:id="1">
    <w:p w14:paraId="5CE08C87" w14:textId="77777777" w:rsidR="002C32E5" w:rsidRDefault="002C3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AB0" w14:textId="6CA9BB9A" w:rsidR="00221129" w:rsidRPr="00855BA8" w:rsidRDefault="003A1F7B" w:rsidP="00575783">
    <w:pPr>
      <w:pStyle w:val="Footer"/>
      <w:tabs>
        <w:tab w:val="clear" w:pos="10354"/>
        <w:tab w:val="right" w:pos="10350"/>
      </w:tabs>
      <w:ind w:left="0" w:right="18"/>
    </w:pPr>
    <w:bookmarkStart w:id="3" w:name="_Hlk152663237"/>
    <w:r>
      <w:t>Unofficial Comment Form</w:t>
    </w:r>
    <w:r w:rsidRPr="003A1F7B">
      <w:t xml:space="preserve"> </w:t>
    </w:r>
    <w:bookmarkEnd w:id="3"/>
    <w:r w:rsidR="00221129">
      <w:br/>
    </w:r>
    <w:r w:rsidRPr="003A1F7B">
      <w:t>Project 2023-03 Internal Network Security Monitoring</w:t>
    </w:r>
    <w:r w:rsidR="00664A85" w:rsidRPr="000D1B39">
      <w:t xml:space="preserve"> </w:t>
    </w:r>
    <w:r w:rsidR="00221129" w:rsidRPr="000D1B39">
      <w:t xml:space="preserve">| </w:t>
    </w:r>
    <w:r w:rsidR="00095E7E">
      <w:t>December 2023</w:t>
    </w:r>
    <w:r w:rsidR="00221129">
      <w:tab/>
    </w:r>
    <w:r w:rsidR="00F96776">
      <w:fldChar w:fldCharType="begin"/>
    </w:r>
    <w:r w:rsidR="00F96776">
      <w:instrText xml:space="preserve"> PAGE </w:instrText>
    </w:r>
    <w:r w:rsidR="00F96776">
      <w:fldChar w:fldCharType="separate"/>
    </w:r>
    <w:r w:rsidR="00504D54">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F119" w14:textId="77777777" w:rsidR="002C32E5" w:rsidRDefault="002C32E5">
      <w:r>
        <w:separator/>
      </w:r>
    </w:p>
  </w:footnote>
  <w:footnote w:type="continuationSeparator" w:id="0">
    <w:p w14:paraId="4E718EB4" w14:textId="77777777" w:rsidR="002C32E5" w:rsidRDefault="002C32E5">
      <w:r>
        <w:continuationSeparator/>
      </w:r>
    </w:p>
  </w:footnote>
  <w:footnote w:type="continuationNotice" w:id="1">
    <w:p w14:paraId="436D309F" w14:textId="77777777" w:rsidR="002C32E5" w:rsidRDefault="002C32E5"/>
  </w:footnote>
  <w:footnote w:id="2">
    <w:p w14:paraId="10148188" w14:textId="14380E29" w:rsidR="002A6572" w:rsidRDefault="002A6572">
      <w:pPr>
        <w:pStyle w:val="FootnoteText"/>
      </w:pPr>
      <w:r>
        <w:rPr>
          <w:rStyle w:val="FootnoteReference"/>
        </w:rPr>
        <w:footnoteRef/>
      </w:r>
      <w:r>
        <w:t xml:space="preserve"> </w:t>
      </w:r>
      <w:r w:rsidRPr="00095979">
        <w:rPr>
          <w:rFonts w:ascii="Calibri" w:hAnsi="Calibri" w:cs="Calibri"/>
          <w:i/>
          <w:color w:val="000000"/>
          <w:szCs w:val="18"/>
          <w:shd w:val="clear" w:color="auto" w:fill="FFFFFF"/>
        </w:rPr>
        <w:t xml:space="preserve">Internal Network Security Monitoring for High and Medium Impact Bulk </w:t>
      </w:r>
      <w:r w:rsidR="006776BB" w:rsidRPr="00095979">
        <w:rPr>
          <w:rFonts w:ascii="Calibri" w:hAnsi="Calibri" w:cs="Calibri"/>
          <w:i/>
          <w:iCs/>
          <w:color w:val="000000"/>
          <w:szCs w:val="18"/>
          <w:shd w:val="clear" w:color="auto" w:fill="FFFFFF"/>
        </w:rPr>
        <w:t>E</w:t>
      </w:r>
      <w:r w:rsidRPr="00095979">
        <w:rPr>
          <w:rFonts w:ascii="Calibri" w:hAnsi="Calibri" w:cs="Calibri"/>
          <w:i/>
          <w:iCs/>
          <w:color w:val="000000"/>
          <w:szCs w:val="18"/>
          <w:shd w:val="clear" w:color="auto" w:fill="FFFFFF"/>
        </w:rPr>
        <w:t>lectric</w:t>
      </w:r>
      <w:r w:rsidRPr="00095979">
        <w:rPr>
          <w:rFonts w:ascii="Calibri" w:hAnsi="Calibri" w:cs="Calibri"/>
          <w:i/>
          <w:color w:val="000000"/>
          <w:szCs w:val="18"/>
          <w:shd w:val="clear" w:color="auto" w:fill="FFFFFF"/>
        </w:rPr>
        <w:t xml:space="preserve"> System Cyber Systems</w:t>
      </w:r>
      <w:r>
        <w:rPr>
          <w:rFonts w:ascii="Calibri" w:hAnsi="Calibri" w:cs="Calibri"/>
          <w:color w:val="000000"/>
          <w:szCs w:val="18"/>
          <w:shd w:val="clear" w:color="auto" w:fill="FFFFFF"/>
        </w:rPr>
        <w:t>, Order No. 887, 182 FERC ¶ 61,021 (2023).</w:t>
      </w:r>
    </w:p>
  </w:footnote>
  <w:footnote w:id="3">
    <w:p w14:paraId="51B16CB2" w14:textId="77777777" w:rsidR="009368F7" w:rsidRPr="00730A0D" w:rsidRDefault="009368F7" w:rsidP="009368F7">
      <w:pPr>
        <w:pStyle w:val="FERCparanumber"/>
        <w:numPr>
          <w:ilvl w:val="0"/>
          <w:numId w:val="0"/>
        </w:numPr>
        <w:spacing w:line="240" w:lineRule="auto"/>
        <w:rPr>
          <w:rFonts w:asciiTheme="minorHAnsi" w:hAnsiTheme="minorHAnsi" w:cstheme="minorHAnsi"/>
          <w:sz w:val="18"/>
          <w:szCs w:val="18"/>
        </w:rPr>
      </w:pPr>
      <w:r>
        <w:rPr>
          <w:rStyle w:val="FootnoteReference"/>
        </w:rPr>
        <w:footnoteRef/>
      </w:r>
      <w:r>
        <w:t xml:space="preserve"> </w:t>
      </w:r>
      <w:r>
        <w:rPr>
          <w:rFonts w:asciiTheme="minorHAnsi" w:hAnsiTheme="minorHAnsi" w:cstheme="minorHAnsi"/>
          <w:sz w:val="18"/>
          <w:szCs w:val="18"/>
        </w:rPr>
        <w:t xml:space="preserve">Order No. 887 provides that </w:t>
      </w:r>
      <w:r w:rsidRPr="00730A0D">
        <w:rPr>
          <w:rFonts w:asciiTheme="minorHAnsi" w:hAnsiTheme="minorHAnsi" w:cstheme="minorHAnsi"/>
          <w:sz w:val="18"/>
          <w:szCs w:val="18"/>
        </w:rPr>
        <w:t xml:space="preserve">any new or modified CIP Reliability Standards should address </w:t>
      </w:r>
      <w:r>
        <w:rPr>
          <w:rFonts w:asciiTheme="minorHAnsi" w:hAnsiTheme="minorHAnsi" w:cstheme="minorHAnsi"/>
          <w:sz w:val="18"/>
          <w:szCs w:val="18"/>
        </w:rPr>
        <w:t xml:space="preserve">(1) </w:t>
      </w:r>
      <w:r w:rsidRPr="00730A0D">
        <w:rPr>
          <w:rFonts w:asciiTheme="minorHAnsi" w:hAnsiTheme="minorHAnsi" w:cstheme="minorHAnsi"/>
          <w:sz w:val="18"/>
          <w:szCs w:val="18"/>
        </w:rPr>
        <w:t>the need for responsible entities to develop baselines of their network traffic inside their CIP-networked environment</w:t>
      </w:r>
      <w:r>
        <w:rPr>
          <w:rFonts w:asciiTheme="minorHAnsi" w:hAnsiTheme="minorHAnsi" w:cstheme="minorHAnsi"/>
          <w:sz w:val="18"/>
          <w:szCs w:val="18"/>
        </w:rPr>
        <w:t xml:space="preserve"> (2)</w:t>
      </w:r>
      <w:r w:rsidRPr="00730A0D">
        <w:rPr>
          <w:rFonts w:asciiTheme="minorHAnsi" w:hAnsiTheme="minorHAnsi" w:cstheme="minorHAnsi"/>
          <w:sz w:val="18"/>
          <w:szCs w:val="18"/>
        </w:rPr>
        <w:t xml:space="preserve"> the need for responsible entities to monitor for and detect unauthorized activity, connections, devices, and software inside the CIP-networked environment</w:t>
      </w:r>
      <w:r>
        <w:rPr>
          <w:rFonts w:asciiTheme="minorHAnsi" w:hAnsiTheme="minorHAnsi" w:cstheme="minorHAnsi"/>
          <w:sz w:val="18"/>
          <w:szCs w:val="18"/>
        </w:rPr>
        <w:t xml:space="preserve">; ad (3) </w:t>
      </w:r>
      <w:r w:rsidRPr="00730A0D">
        <w:rPr>
          <w:rFonts w:asciiTheme="minorHAnsi" w:hAnsiTheme="minorHAnsi" w:cstheme="minorHAnsi"/>
          <w:sz w:val="18"/>
          <w:szCs w:val="18"/>
        </w:rPr>
        <w:t>require responsible entities to identify anomalous activity to a high level of confidence by logging network traffic</w:t>
      </w:r>
      <w:r>
        <w:rPr>
          <w:rFonts w:asciiTheme="minorHAnsi" w:hAnsiTheme="minorHAnsi" w:cstheme="minorHAnsi"/>
          <w:sz w:val="18"/>
          <w:szCs w:val="18"/>
        </w:rPr>
        <w:t xml:space="preserve">, </w:t>
      </w:r>
      <w:r w:rsidRPr="00730A0D">
        <w:rPr>
          <w:rFonts w:asciiTheme="minorHAnsi" w:hAnsiTheme="minorHAnsi" w:cstheme="minorHAnsi"/>
          <w:sz w:val="18"/>
          <w:szCs w:val="18"/>
        </w:rPr>
        <w:t>maintaining logs and other data collected regarding network traffic</w:t>
      </w:r>
      <w:r>
        <w:rPr>
          <w:rFonts w:asciiTheme="minorHAnsi" w:hAnsiTheme="minorHAnsi" w:cstheme="minorHAnsi"/>
          <w:sz w:val="18"/>
          <w:szCs w:val="18"/>
        </w:rPr>
        <w:t xml:space="preserve">, </w:t>
      </w:r>
      <w:r w:rsidRPr="00730A0D">
        <w:rPr>
          <w:rFonts w:asciiTheme="minorHAnsi" w:hAnsiTheme="minorHAnsi" w:cstheme="minorHAnsi"/>
          <w:sz w:val="18"/>
          <w:szCs w:val="18"/>
        </w:rPr>
        <w:t>and implementing measures to minimize the likelihood of an attacker removing evidence of their tactics, techniques, and procedures</w:t>
      </w:r>
      <w:bookmarkStart w:id="2" w:name="_Hlk116202703"/>
      <w:r w:rsidRPr="00730A0D">
        <w:rPr>
          <w:rFonts w:asciiTheme="minorHAnsi" w:hAnsiTheme="minorHAnsi" w:cstheme="minorHAnsi"/>
          <w:sz w:val="18"/>
          <w:szCs w:val="18"/>
        </w:rPr>
        <w:t xml:space="preserve"> </w:t>
      </w:r>
      <w:bookmarkEnd w:id="2"/>
      <w:r w:rsidRPr="00730A0D">
        <w:rPr>
          <w:rFonts w:asciiTheme="minorHAnsi" w:hAnsiTheme="minorHAnsi" w:cstheme="minorHAnsi"/>
          <w:sz w:val="18"/>
          <w:szCs w:val="18"/>
        </w:rPr>
        <w:t xml:space="preserve">from compromised devices.  </w:t>
      </w:r>
      <w:r>
        <w:rPr>
          <w:rFonts w:asciiTheme="minorHAnsi" w:hAnsiTheme="minorHAnsi" w:cstheme="minorHAnsi"/>
          <w:i/>
          <w:iCs/>
          <w:sz w:val="18"/>
          <w:szCs w:val="18"/>
        </w:rPr>
        <w:t xml:space="preserve">See id. </w:t>
      </w:r>
      <w:r>
        <w:rPr>
          <w:rFonts w:asciiTheme="minorHAnsi" w:hAnsiTheme="minorHAnsi" w:cstheme="minorHAnsi"/>
          <w:sz w:val="18"/>
          <w:szCs w:val="18"/>
        </w:rPr>
        <w:t>P 5.</w:t>
      </w:r>
    </w:p>
    <w:p w14:paraId="0A9D7E12" w14:textId="1EA3CA4C" w:rsidR="009368F7" w:rsidRDefault="009368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34345AFE" w:rsidR="00221129" w:rsidRDefault="001C2144">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566CA261" w:rsidR="00221129" w:rsidRDefault="001C2144">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F20130"/>
    <w:multiLevelType w:val="hybridMultilevel"/>
    <w:tmpl w:val="D59EA1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B09D3"/>
    <w:multiLevelType w:val="hybridMultilevel"/>
    <w:tmpl w:val="B688FF92"/>
    <w:lvl w:ilvl="0" w:tplc="5330DDAC">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webHidden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94399988">
    <w:abstractNumId w:val="27"/>
  </w:num>
  <w:num w:numId="2" w16cid:durableId="960258087">
    <w:abstractNumId w:val="13"/>
  </w:num>
  <w:num w:numId="3" w16cid:durableId="249584992">
    <w:abstractNumId w:val="31"/>
  </w:num>
  <w:num w:numId="4" w16cid:durableId="1939101404">
    <w:abstractNumId w:val="18"/>
  </w:num>
  <w:num w:numId="5" w16cid:durableId="378239771">
    <w:abstractNumId w:val="32"/>
  </w:num>
  <w:num w:numId="6" w16cid:durableId="1227257212">
    <w:abstractNumId w:val="9"/>
  </w:num>
  <w:num w:numId="7" w16cid:durableId="1629238388">
    <w:abstractNumId w:val="7"/>
  </w:num>
  <w:num w:numId="8" w16cid:durableId="1573464418">
    <w:abstractNumId w:val="6"/>
  </w:num>
  <w:num w:numId="9" w16cid:durableId="427505983">
    <w:abstractNumId w:val="5"/>
  </w:num>
  <w:num w:numId="10" w16cid:durableId="195699086">
    <w:abstractNumId w:val="4"/>
  </w:num>
  <w:num w:numId="11" w16cid:durableId="410464817">
    <w:abstractNumId w:val="8"/>
  </w:num>
  <w:num w:numId="12" w16cid:durableId="766391560">
    <w:abstractNumId w:val="3"/>
  </w:num>
  <w:num w:numId="13" w16cid:durableId="1499535154">
    <w:abstractNumId w:val="2"/>
  </w:num>
  <w:num w:numId="14" w16cid:durableId="1176117661">
    <w:abstractNumId w:val="1"/>
  </w:num>
  <w:num w:numId="15" w16cid:durableId="613944186">
    <w:abstractNumId w:val="0"/>
  </w:num>
  <w:num w:numId="16" w16cid:durableId="1913925545">
    <w:abstractNumId w:val="20"/>
  </w:num>
  <w:num w:numId="17" w16cid:durableId="659190152">
    <w:abstractNumId w:val="15"/>
  </w:num>
  <w:num w:numId="18" w16cid:durableId="1845393552">
    <w:abstractNumId w:val="17"/>
  </w:num>
  <w:num w:numId="19" w16cid:durableId="971668173">
    <w:abstractNumId w:val="11"/>
  </w:num>
  <w:num w:numId="20" w16cid:durableId="1358508377">
    <w:abstractNumId w:val="26"/>
  </w:num>
  <w:num w:numId="21" w16cid:durableId="224684125">
    <w:abstractNumId w:val="16"/>
  </w:num>
  <w:num w:numId="22" w16cid:durableId="404885559">
    <w:abstractNumId w:val="10"/>
  </w:num>
  <w:num w:numId="23" w16cid:durableId="1838885013">
    <w:abstractNumId w:val="14"/>
  </w:num>
  <w:num w:numId="24" w16cid:durableId="87192103">
    <w:abstractNumId w:val="21"/>
  </w:num>
  <w:num w:numId="25" w16cid:durableId="800658068">
    <w:abstractNumId w:val="22"/>
  </w:num>
  <w:num w:numId="26" w16cid:durableId="1836611195">
    <w:abstractNumId w:val="33"/>
  </w:num>
  <w:num w:numId="27" w16cid:durableId="2078748983">
    <w:abstractNumId w:val="12"/>
  </w:num>
  <w:num w:numId="28" w16cid:durableId="1518810288">
    <w:abstractNumId w:val="29"/>
  </w:num>
  <w:num w:numId="29" w16cid:durableId="2026441209">
    <w:abstractNumId w:val="25"/>
  </w:num>
  <w:num w:numId="30" w16cid:durableId="1900482806">
    <w:abstractNumId w:val="30"/>
  </w:num>
  <w:num w:numId="31" w16cid:durableId="895553570">
    <w:abstractNumId w:val="19"/>
  </w:num>
  <w:num w:numId="32" w16cid:durableId="910120521">
    <w:abstractNumId w:val="24"/>
  </w:num>
  <w:num w:numId="33" w16cid:durableId="1831939516">
    <w:abstractNumId w:val="23"/>
  </w:num>
  <w:num w:numId="34" w16cid:durableId="1105880112">
    <w:abstractNumId w:val="28"/>
  </w:num>
  <w:num w:numId="35" w16cid:durableId="730106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2AA"/>
    <w:rsid w:val="000334DF"/>
    <w:rsid w:val="00060E18"/>
    <w:rsid w:val="00070832"/>
    <w:rsid w:val="00086440"/>
    <w:rsid w:val="000876DD"/>
    <w:rsid w:val="00091EB1"/>
    <w:rsid w:val="00095979"/>
    <w:rsid w:val="00095E7E"/>
    <w:rsid w:val="000A70BC"/>
    <w:rsid w:val="000B045D"/>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09E3"/>
    <w:rsid w:val="00162ACA"/>
    <w:rsid w:val="00172CE3"/>
    <w:rsid w:val="00175B99"/>
    <w:rsid w:val="001859A9"/>
    <w:rsid w:val="001A6FC8"/>
    <w:rsid w:val="001A7B2D"/>
    <w:rsid w:val="001C2144"/>
    <w:rsid w:val="001D47FD"/>
    <w:rsid w:val="001E6782"/>
    <w:rsid w:val="001E7AF6"/>
    <w:rsid w:val="001F6F01"/>
    <w:rsid w:val="00200F02"/>
    <w:rsid w:val="002033E9"/>
    <w:rsid w:val="002038BA"/>
    <w:rsid w:val="00212C02"/>
    <w:rsid w:val="00221129"/>
    <w:rsid w:val="00262A2F"/>
    <w:rsid w:val="00262F32"/>
    <w:rsid w:val="00281452"/>
    <w:rsid w:val="00283FB4"/>
    <w:rsid w:val="002A6572"/>
    <w:rsid w:val="002B2879"/>
    <w:rsid w:val="002B58D5"/>
    <w:rsid w:val="002C11E1"/>
    <w:rsid w:val="002C1433"/>
    <w:rsid w:val="002C32E5"/>
    <w:rsid w:val="002C6E45"/>
    <w:rsid w:val="002D00C7"/>
    <w:rsid w:val="002D48A8"/>
    <w:rsid w:val="002F2BFE"/>
    <w:rsid w:val="003075F3"/>
    <w:rsid w:val="003134D1"/>
    <w:rsid w:val="00313BFE"/>
    <w:rsid w:val="003447B5"/>
    <w:rsid w:val="003632EA"/>
    <w:rsid w:val="00366A96"/>
    <w:rsid w:val="003764E1"/>
    <w:rsid w:val="0038676B"/>
    <w:rsid w:val="0039275D"/>
    <w:rsid w:val="003A039D"/>
    <w:rsid w:val="003A07DE"/>
    <w:rsid w:val="003A1F7B"/>
    <w:rsid w:val="003A2C17"/>
    <w:rsid w:val="003A6CDC"/>
    <w:rsid w:val="003B247E"/>
    <w:rsid w:val="003C0FD0"/>
    <w:rsid w:val="003C2871"/>
    <w:rsid w:val="003C40A4"/>
    <w:rsid w:val="003E1C41"/>
    <w:rsid w:val="003F78BD"/>
    <w:rsid w:val="0040795F"/>
    <w:rsid w:val="00410994"/>
    <w:rsid w:val="00411B23"/>
    <w:rsid w:val="004204D3"/>
    <w:rsid w:val="004204FE"/>
    <w:rsid w:val="0042088D"/>
    <w:rsid w:val="00421474"/>
    <w:rsid w:val="00433A9B"/>
    <w:rsid w:val="00433C7C"/>
    <w:rsid w:val="004430FF"/>
    <w:rsid w:val="00453CB1"/>
    <w:rsid w:val="00456B99"/>
    <w:rsid w:val="004631BF"/>
    <w:rsid w:val="004739A3"/>
    <w:rsid w:val="004800C7"/>
    <w:rsid w:val="004859C6"/>
    <w:rsid w:val="00487B7F"/>
    <w:rsid w:val="004937E7"/>
    <w:rsid w:val="004A7BAA"/>
    <w:rsid w:val="004B6A0A"/>
    <w:rsid w:val="004B7DE3"/>
    <w:rsid w:val="004D0082"/>
    <w:rsid w:val="004D3EC5"/>
    <w:rsid w:val="004E7B5C"/>
    <w:rsid w:val="004F4E6A"/>
    <w:rsid w:val="0050270C"/>
    <w:rsid w:val="00504D54"/>
    <w:rsid w:val="0050721F"/>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2762D"/>
    <w:rsid w:val="00631174"/>
    <w:rsid w:val="00652754"/>
    <w:rsid w:val="00664A85"/>
    <w:rsid w:val="00667140"/>
    <w:rsid w:val="00676409"/>
    <w:rsid w:val="006776BB"/>
    <w:rsid w:val="00677F97"/>
    <w:rsid w:val="00685D35"/>
    <w:rsid w:val="00692F16"/>
    <w:rsid w:val="006935E7"/>
    <w:rsid w:val="00694CD1"/>
    <w:rsid w:val="00697E96"/>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116DC"/>
    <w:rsid w:val="00844209"/>
    <w:rsid w:val="008542FC"/>
    <w:rsid w:val="00855BA8"/>
    <w:rsid w:val="00861E94"/>
    <w:rsid w:val="00866E63"/>
    <w:rsid w:val="008770BA"/>
    <w:rsid w:val="00877DED"/>
    <w:rsid w:val="008866E7"/>
    <w:rsid w:val="0089256D"/>
    <w:rsid w:val="00893106"/>
    <w:rsid w:val="008C1A0A"/>
    <w:rsid w:val="008C2858"/>
    <w:rsid w:val="008D3FCD"/>
    <w:rsid w:val="008D532D"/>
    <w:rsid w:val="008F7645"/>
    <w:rsid w:val="00905A97"/>
    <w:rsid w:val="00905DC1"/>
    <w:rsid w:val="00914DCD"/>
    <w:rsid w:val="0091530F"/>
    <w:rsid w:val="009218CA"/>
    <w:rsid w:val="009368F7"/>
    <w:rsid w:val="00963A56"/>
    <w:rsid w:val="00964CB8"/>
    <w:rsid w:val="00973784"/>
    <w:rsid w:val="00974257"/>
    <w:rsid w:val="009838D6"/>
    <w:rsid w:val="00990DAF"/>
    <w:rsid w:val="0099179A"/>
    <w:rsid w:val="009A3624"/>
    <w:rsid w:val="009A4DFE"/>
    <w:rsid w:val="009A51D7"/>
    <w:rsid w:val="009C211C"/>
    <w:rsid w:val="009C576C"/>
    <w:rsid w:val="009C777F"/>
    <w:rsid w:val="009F3FAB"/>
    <w:rsid w:val="00A159B9"/>
    <w:rsid w:val="00A31945"/>
    <w:rsid w:val="00A31C3E"/>
    <w:rsid w:val="00A35DA7"/>
    <w:rsid w:val="00A42C67"/>
    <w:rsid w:val="00A52DBE"/>
    <w:rsid w:val="00A53159"/>
    <w:rsid w:val="00A6738A"/>
    <w:rsid w:val="00A739A9"/>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E2AC7"/>
    <w:rsid w:val="00AF23C2"/>
    <w:rsid w:val="00AF6446"/>
    <w:rsid w:val="00B02A15"/>
    <w:rsid w:val="00B13B8A"/>
    <w:rsid w:val="00B146D4"/>
    <w:rsid w:val="00B21462"/>
    <w:rsid w:val="00B36D07"/>
    <w:rsid w:val="00B375B5"/>
    <w:rsid w:val="00B67A92"/>
    <w:rsid w:val="00B90D2E"/>
    <w:rsid w:val="00B95513"/>
    <w:rsid w:val="00BA34E0"/>
    <w:rsid w:val="00BD77DE"/>
    <w:rsid w:val="00BE1629"/>
    <w:rsid w:val="00BE1CC5"/>
    <w:rsid w:val="00BE5580"/>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D68EF"/>
    <w:rsid w:val="00CE5D97"/>
    <w:rsid w:val="00CF6E4A"/>
    <w:rsid w:val="00CF78A7"/>
    <w:rsid w:val="00CF7E30"/>
    <w:rsid w:val="00D10329"/>
    <w:rsid w:val="00D225E0"/>
    <w:rsid w:val="00D228D6"/>
    <w:rsid w:val="00D24289"/>
    <w:rsid w:val="00D31B2F"/>
    <w:rsid w:val="00D33514"/>
    <w:rsid w:val="00D35D48"/>
    <w:rsid w:val="00D42446"/>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13F6C"/>
    <w:rsid w:val="00E202F4"/>
    <w:rsid w:val="00E247AA"/>
    <w:rsid w:val="00E308F8"/>
    <w:rsid w:val="00E377CF"/>
    <w:rsid w:val="00E43401"/>
    <w:rsid w:val="00E43A0D"/>
    <w:rsid w:val="00E575A0"/>
    <w:rsid w:val="00E64BB4"/>
    <w:rsid w:val="00E709AD"/>
    <w:rsid w:val="00E71168"/>
    <w:rsid w:val="00E73B96"/>
    <w:rsid w:val="00E74D8F"/>
    <w:rsid w:val="00E800B1"/>
    <w:rsid w:val="00E806C3"/>
    <w:rsid w:val="00EA11D3"/>
    <w:rsid w:val="00EA70E5"/>
    <w:rsid w:val="00EC0529"/>
    <w:rsid w:val="00ED5673"/>
    <w:rsid w:val="00EE4C1E"/>
    <w:rsid w:val="00EE5416"/>
    <w:rsid w:val="00EE7F4E"/>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9A"/>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styleId="UnresolvedMention">
    <w:name w:val="Unresolved Mention"/>
    <w:basedOn w:val="DefaultParagraphFont"/>
    <w:uiPriority w:val="99"/>
    <w:semiHidden/>
    <w:unhideWhenUsed/>
    <w:rsid w:val="00095E7E"/>
    <w:rPr>
      <w:color w:val="605E5C"/>
      <w:shd w:val="clear" w:color="auto" w:fill="E1DFDD"/>
    </w:rPr>
  </w:style>
  <w:style w:type="character" w:customStyle="1" w:styleId="ui-provider">
    <w:name w:val="ui-provider"/>
    <w:basedOn w:val="DefaultParagraphFont"/>
    <w:rsid w:val="00175B99"/>
  </w:style>
  <w:style w:type="paragraph" w:styleId="Revision">
    <w:name w:val="Revision"/>
    <w:hidden/>
    <w:uiPriority w:val="99"/>
    <w:semiHidden/>
    <w:rsid w:val="002B2879"/>
    <w:rPr>
      <w:rFonts w:asciiTheme="minorHAnsi" w:hAnsiTheme="minorHAnsi"/>
      <w:sz w:val="24"/>
      <w:szCs w:val="24"/>
    </w:rPr>
  </w:style>
  <w:style w:type="character" w:customStyle="1" w:styleId="FERCparanumberChar">
    <w:name w:val="FERC paranumber Char"/>
    <w:basedOn w:val="DefaultParagraphFont"/>
    <w:link w:val="FERCparanumber"/>
    <w:locked/>
    <w:rsid w:val="00667140"/>
    <w:rPr>
      <w:sz w:val="26"/>
    </w:rPr>
  </w:style>
  <w:style w:type="paragraph" w:customStyle="1" w:styleId="FERCparanumber">
    <w:name w:val="FERC paranumber"/>
    <w:basedOn w:val="Normal"/>
    <w:link w:val="FERCparanumberChar"/>
    <w:qFormat/>
    <w:rsid w:val="00667140"/>
    <w:pPr>
      <w:numPr>
        <w:numId w:val="35"/>
      </w:numPr>
      <w:spacing w:line="480" w:lineRule="auto"/>
    </w:pPr>
    <w:rPr>
      <w:rFonts w:ascii="Times New Roman" w:hAnsi="Times New Roman"/>
      <w:sz w:val="26"/>
      <w:szCs w:val="20"/>
    </w:rPr>
  </w:style>
  <w:style w:type="character" w:customStyle="1" w:styleId="CommentTextChar">
    <w:name w:val="Comment Text Char"/>
    <w:basedOn w:val="DefaultParagraphFont"/>
    <w:link w:val="CommentText"/>
    <w:semiHidden/>
    <w:rsid w:val="000B045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3-INSM.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2555373D7DA9E448B0C8F6ED56E4DB8" ma:contentTypeVersion="1" ma:contentTypeDescription="Create a new document." ma:contentTypeScope="" ma:versionID="48fda6c47e4d92fafca08451a316292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p:properties xmlns:p="http://schemas.microsoft.com/office/2006/metadata/properties" xmlns:xsi="http://www.w3.org/2001/XMLSchema-instance">
  <documentManagement>
    <_dlc_DocId xmlns="cbf880be-c7c2-4487-81cc-39803b2f2238">V5FEZNQ3RRSY-729300196-4413</_dlc_DocId>
    <_dlc_DocIdUrl xmlns="cbf880be-c7c2-4487-81cc-39803b2f2238">
      <Url>https://departments.internal.nerc.com/StandardsDev/_layouts/15/DocIdRedir.aspx?ID=V5FEZNQ3RRSY-729300196-4413</Url>
      <Description>V5FEZNQ3RRSY-729300196-4413</Description>
    </_dlc_DocIdUrl>
  </documentManagement>
</p:properties>
</file>

<file path=customXml/itemProps1.xml><?xml version="1.0" encoding="utf-8"?>
<ds:datastoreItem xmlns:ds="http://schemas.openxmlformats.org/officeDocument/2006/customXml" ds:itemID="{DA782DF7-FE7D-4C40-8EF0-552E75894AD6}"/>
</file>

<file path=customXml/itemProps2.xml><?xml version="1.0" encoding="utf-8"?>
<ds:datastoreItem xmlns:ds="http://schemas.openxmlformats.org/officeDocument/2006/customXml" ds:itemID="{66F3017B-D343-4C83-BF43-430847E178D8}"/>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F1ED6D0E-D135-4C2C-9B3D-957539842D6E}">
  <ds:schemaRefs>
    <ds:schemaRef ds:uri="http://schemas.openxmlformats.org/officeDocument/2006/bibliography"/>
  </ds:schemaRefs>
</ds:datastoreItem>
</file>

<file path=customXml/itemProps5.xml><?xml version="1.0" encoding="utf-8"?>
<ds:datastoreItem xmlns:ds="http://schemas.openxmlformats.org/officeDocument/2006/customXml" ds:itemID="{86C7F83D-0CA9-4642-BC39-4CF5E965F7DD}">
  <ds:schemaRefs>
    <ds:schemaRef ds:uri="Microsoft.SharePoint.Taxonomy.ContentTypeSync"/>
  </ds:schemaRefs>
</ds:datastoreItem>
</file>

<file path=customXml/itemProps6.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2023-12-11T17:43:00Z</dcterms:created>
  <dcterms:modified xsi:type="dcterms:W3CDTF">2023-12-13T19:27:00Z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0x01010032555373D7DA9E448B0C8F6ED56E4DB8</vt:lpwstr>
  </property>
  <property fmtid="{D5CDD505-2E9C-101B-9397-08002B2CF9AE}" pid="3" name="Document Category">
    <vt:lpwstr>Template</vt:lpwstr>
  </property>
  <property fmtid="{D5CDD505-2E9C-101B-9397-08002B2CF9AE}" pid="4" name="_dlc_DocIdItemGuid">
    <vt:lpwstr>4582f386-7a20-4bf5-b115-350f445824f3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10174;#Initial Ballot|6ca4aab5-e7d0-4cc9-b491-4c7af91f8c2b</vt:lpwstr>
  </property>
  <property fmtid="{D5CDD505-2E9C-101B-9397-08002B2CF9AE}" pid="18" name="Standard Number - New">
    <vt:lpwstr/>
  </property>
  <property fmtid="{D5CDD505-2E9C-101B-9397-08002B2CF9AE}" pid="19" name="SD Project Type">
    <vt:lpwstr/>
  </property>
  <property fmtid="{D5CDD505-2E9C-101B-9397-08002B2CF9AE}" pid="20" name="ha854ffd4af946f1b23e64bfa0f7277a">
    <vt:lpwstr/>
  </property>
</Properties>
</file>