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2D415" w14:textId="2DBCA082" w:rsidR="00D933A3" w:rsidRPr="00D933A3" w:rsidRDefault="001A15DD" w:rsidP="00D933A3">
      <w:pPr>
        <w:pStyle w:val="DocumentSubtitle"/>
      </w:pPr>
      <w:r w:rsidRPr="009A79A0">
        <w:rPr>
          <w:b/>
          <w:bCs/>
          <w:sz w:val="48"/>
          <w:szCs w:val="48"/>
        </w:rPr>
        <w:t>Unofficial Comment Form</w:t>
      </w:r>
      <w:r w:rsidR="00895D1A">
        <w:rPr>
          <w:b/>
          <w:bCs/>
          <w:sz w:val="44"/>
        </w:rPr>
        <w:br/>
      </w:r>
      <w:bookmarkStart w:id="0" w:name="_Toc195946480"/>
      <w:r w:rsidR="00C41851">
        <w:rPr>
          <w:bCs/>
          <w:sz w:val="36"/>
          <w:szCs w:val="36"/>
        </w:rPr>
        <w:t>WECC Regional Variance – IRO-002-</w:t>
      </w:r>
      <w:r w:rsidR="00B111F4">
        <w:rPr>
          <w:bCs/>
          <w:sz w:val="36"/>
          <w:szCs w:val="36"/>
        </w:rPr>
        <w:t>5</w:t>
      </w:r>
    </w:p>
    <w:p w14:paraId="10BEF562" w14:textId="3FFFFA7D" w:rsidR="002F2BFE" w:rsidRDefault="002F2BFE" w:rsidP="00102A01">
      <w:pPr>
        <w:pStyle w:val="Heading1"/>
      </w:pPr>
    </w:p>
    <w:bookmarkEnd w:id="0"/>
    <w:p w14:paraId="08D87C95" w14:textId="4815BB31" w:rsidR="007C1C3A" w:rsidRDefault="001A15DD" w:rsidP="00660CFE">
      <w:pPr>
        <w:rPr>
          <w:b/>
        </w:rPr>
      </w:pPr>
      <w:r w:rsidRPr="009A79A0">
        <w:rPr>
          <w:b/>
          <w:color w:val="000000" w:themeColor="accent5"/>
        </w:rPr>
        <w:t>DO NOT</w:t>
      </w:r>
      <w:r w:rsidRPr="001A15DD">
        <w:t xml:space="preserve"> use this form</w:t>
      </w:r>
      <w:r w:rsidR="007C1C3A">
        <w:t xml:space="preserve"> for submitting comments</w:t>
      </w:r>
      <w:r w:rsidRPr="001A15DD">
        <w:t xml:space="preserve">. </w:t>
      </w:r>
      <w:r w:rsidR="00F858DF">
        <w:t>U</w:t>
      </w:r>
      <w:r w:rsidRPr="001A15DD">
        <w:t>se the</w:t>
      </w:r>
      <w:r w:rsidR="00CF3D79">
        <w:t xml:space="preserve"> </w:t>
      </w:r>
      <w:hyperlink r:id="rId13" w:history="1">
        <w:r w:rsidR="00CF3D79" w:rsidRPr="000B0768">
          <w:rPr>
            <w:rStyle w:val="Hyperlink"/>
          </w:rPr>
          <w:t>electronic form</w:t>
        </w:r>
      </w:hyperlink>
      <w:r w:rsidR="00CF3D79">
        <w:t xml:space="preserve"> </w:t>
      </w:r>
      <w:r w:rsidRPr="001A15DD">
        <w:t xml:space="preserve">to submit comments on </w:t>
      </w:r>
      <w:r w:rsidR="00F273C3">
        <w:t>R</w:t>
      </w:r>
      <w:r w:rsidR="00F273C3" w:rsidRPr="00F273C3">
        <w:t xml:space="preserve">egional </w:t>
      </w:r>
      <w:r w:rsidR="00F273C3">
        <w:t>R</w:t>
      </w:r>
      <w:r w:rsidRPr="00F273C3">
        <w:t xml:space="preserve">eliability </w:t>
      </w:r>
      <w:r w:rsidR="00F273C3">
        <w:t>S</w:t>
      </w:r>
      <w:r w:rsidR="00A347E7" w:rsidRPr="00F273C3">
        <w:t>tandard</w:t>
      </w:r>
      <w:r w:rsidR="00581BD7">
        <w:rPr>
          <w:b/>
        </w:rPr>
        <w:t xml:space="preserve"> </w:t>
      </w:r>
      <w:r w:rsidR="00C41851">
        <w:rPr>
          <w:b/>
        </w:rPr>
        <w:t>IRO-002-</w:t>
      </w:r>
      <w:r w:rsidR="00B111F4">
        <w:rPr>
          <w:b/>
        </w:rPr>
        <w:t>5</w:t>
      </w:r>
      <w:r w:rsidR="00C41851">
        <w:rPr>
          <w:b/>
        </w:rPr>
        <w:t xml:space="preserve"> – Reliability Coordination – Monitoring and Analysis</w:t>
      </w:r>
      <w:r w:rsidR="0037681E">
        <w:rPr>
          <w:b/>
        </w:rPr>
        <w:t xml:space="preserve"> </w:t>
      </w:r>
      <w:r w:rsidR="00581BD7">
        <w:rPr>
          <w:b/>
        </w:rPr>
        <w:t>(WECC Variance)</w:t>
      </w:r>
      <w:r w:rsidR="009A5007">
        <w:t xml:space="preserve">. </w:t>
      </w:r>
      <w:r w:rsidR="00F273C3">
        <w:t>Comments</w:t>
      </w:r>
      <w:r w:rsidR="007C1C3A">
        <w:t xml:space="preserve"> must be submitted by </w:t>
      </w:r>
      <w:r w:rsidR="007C1C3A" w:rsidRPr="009A79A0">
        <w:rPr>
          <w:b/>
        </w:rPr>
        <w:t xml:space="preserve">8 p.m. Eastern, </w:t>
      </w:r>
      <w:r w:rsidR="00B111F4">
        <w:rPr>
          <w:b/>
        </w:rPr>
        <w:t>Monday, April 22</w:t>
      </w:r>
      <w:r w:rsidR="00C41851">
        <w:rPr>
          <w:b/>
        </w:rPr>
        <w:t>, 2019</w:t>
      </w:r>
      <w:r w:rsidR="009A79A0">
        <w:rPr>
          <w:b/>
        </w:rPr>
        <w:t>.</w:t>
      </w:r>
    </w:p>
    <w:p w14:paraId="74301AA5" w14:textId="77777777" w:rsidR="007C1C3A" w:rsidRDefault="007C1C3A" w:rsidP="00660CFE">
      <w:pPr>
        <w:rPr>
          <w:b/>
        </w:rPr>
      </w:pPr>
    </w:p>
    <w:p w14:paraId="747B26D2" w14:textId="005F4DE4" w:rsidR="008417F8" w:rsidRDefault="00581BD7" w:rsidP="00581BD7">
      <w:r>
        <w:t xml:space="preserve">The </w:t>
      </w:r>
      <w:hyperlink r:id="rId14" w:history="1">
        <w:r w:rsidR="00997B68">
          <w:rPr>
            <w:rStyle w:val="Hyperlink"/>
          </w:rPr>
          <w:t>Regional Reliabili</w:t>
        </w:r>
        <w:r w:rsidR="009A79A0">
          <w:rPr>
            <w:rStyle w:val="Hyperlink"/>
          </w:rPr>
          <w:t xml:space="preserve">ty Standards Under </w:t>
        </w:r>
        <w:r w:rsidR="00997B68">
          <w:rPr>
            <w:rStyle w:val="Hyperlink"/>
          </w:rPr>
          <w:t>Development</w:t>
        </w:r>
      </w:hyperlink>
      <w:r w:rsidR="00997B68">
        <w:rPr>
          <w:b/>
          <w:bCs/>
        </w:rPr>
        <w:t xml:space="preserve"> </w:t>
      </w:r>
      <w:r w:rsidR="00997B68">
        <w:t>page</w:t>
      </w:r>
      <w:r w:rsidRPr="00581BD7">
        <w:t xml:space="preserve"> </w:t>
      </w:r>
      <w:r>
        <w:t>contains documents and information about this project</w:t>
      </w:r>
      <w:r w:rsidR="00997B68">
        <w:t xml:space="preserve">. </w:t>
      </w:r>
      <w:r w:rsidR="001A15DD" w:rsidRPr="001A15DD">
        <w:t>If you have questions</w:t>
      </w:r>
      <w:r w:rsidR="008417F8">
        <w:t xml:space="preserve">, </w:t>
      </w:r>
      <w:r w:rsidR="001A15DD" w:rsidRPr="001A15DD">
        <w:t>contact</w:t>
      </w:r>
      <w:r w:rsidR="0037681E">
        <w:t xml:space="preserve"> </w:t>
      </w:r>
      <w:hyperlink r:id="rId15" w:history="1">
        <w:r w:rsidR="0037681E" w:rsidRPr="0037681E">
          <w:rPr>
            <w:rStyle w:val="Hyperlink"/>
          </w:rPr>
          <w:t>Nasheema Santos</w:t>
        </w:r>
      </w:hyperlink>
      <w:r w:rsidR="0037681E">
        <w:t xml:space="preserve"> </w:t>
      </w:r>
      <w:r w:rsidR="007D632D">
        <w:t>(</w:t>
      </w:r>
      <w:r w:rsidR="00A347E7">
        <w:t>via email</w:t>
      </w:r>
      <w:r w:rsidR="007D632D">
        <w:t>)</w:t>
      </w:r>
      <w:r w:rsidR="00240320">
        <w:t>.</w:t>
      </w:r>
      <w:r w:rsidR="008417F8">
        <w:t xml:space="preserve"> </w:t>
      </w:r>
    </w:p>
    <w:p w14:paraId="338D424C" w14:textId="77777777" w:rsidR="001A15DD" w:rsidRPr="001A15DD" w:rsidRDefault="001A15DD" w:rsidP="001A15DD">
      <w:pPr>
        <w:rPr>
          <w:b/>
        </w:rPr>
      </w:pPr>
    </w:p>
    <w:p w14:paraId="4D3528C3" w14:textId="77777777" w:rsidR="001A15DD" w:rsidRPr="00F273C3" w:rsidRDefault="001A15DD" w:rsidP="00C41851">
      <w:pPr>
        <w:rPr>
          <w:rFonts w:ascii="Tahoma" w:hAnsi="Tahoma" w:cs="Tahoma"/>
          <w:sz w:val="22"/>
          <w:szCs w:val="22"/>
        </w:rPr>
      </w:pPr>
      <w:r w:rsidRPr="00F273C3">
        <w:rPr>
          <w:rFonts w:ascii="Tahoma" w:hAnsi="Tahoma" w:cs="Tahoma"/>
          <w:b/>
          <w:sz w:val="22"/>
          <w:szCs w:val="22"/>
        </w:rPr>
        <w:t>Background Information</w:t>
      </w:r>
    </w:p>
    <w:p w14:paraId="38BC6FB9" w14:textId="4251E024" w:rsidR="00C41851" w:rsidRDefault="00C41851" w:rsidP="00C41851">
      <w:pPr>
        <w:rPr>
          <w:rFonts w:cs="Tahoma"/>
          <w:bCs/>
        </w:rPr>
      </w:pPr>
      <w:r w:rsidRPr="00C41851">
        <w:rPr>
          <w:rFonts w:cs="Tahoma"/>
          <w:bCs/>
        </w:rPr>
        <w:t xml:space="preserve">As the Western Interconnection moves to a multi-Reliability Coordinator (RC) environment, focused coordination of those RCs will become critical. </w:t>
      </w:r>
      <w:r w:rsidR="00AC1ADF" w:rsidRPr="00AD5827">
        <w:rPr>
          <w:bCs/>
        </w:rPr>
        <w:t xml:space="preserve">WECC </w:t>
      </w:r>
      <w:r w:rsidR="00AC1ADF">
        <w:rPr>
          <w:bCs/>
        </w:rPr>
        <w:t xml:space="preserve">developed a proposed </w:t>
      </w:r>
      <w:r w:rsidR="00AC1ADF" w:rsidRPr="00AD5827">
        <w:rPr>
          <w:bCs/>
        </w:rPr>
        <w:t xml:space="preserve">Regional Variance to NERC Reliability Standard IRO-002-5, Reliability Coordination—Monitoring and Analysis </w:t>
      </w:r>
      <w:r w:rsidR="00AC1ADF">
        <w:rPr>
          <w:bCs/>
        </w:rPr>
        <w:t>to ensure coordination between each of those RCs</w:t>
      </w:r>
      <w:r w:rsidR="00AC1ADF" w:rsidRPr="00AD5827">
        <w:rPr>
          <w:bCs/>
        </w:rPr>
        <w:t>.</w:t>
      </w:r>
    </w:p>
    <w:p w14:paraId="55491F94" w14:textId="77777777" w:rsidR="00C41851" w:rsidRPr="00C41851" w:rsidRDefault="00C41851" w:rsidP="00C41851">
      <w:pPr>
        <w:rPr>
          <w:rFonts w:cs="Tahoma"/>
          <w:bCs/>
        </w:rPr>
      </w:pPr>
    </w:p>
    <w:p w14:paraId="74DF01A5" w14:textId="77777777" w:rsidR="00AC1ADF" w:rsidRPr="00AD5827" w:rsidRDefault="00AC1ADF" w:rsidP="00AC1ADF">
      <w:pPr>
        <w:rPr>
          <w:bCs/>
        </w:rPr>
      </w:pPr>
      <w:r w:rsidRPr="00AD5827">
        <w:rPr>
          <w:bCs/>
        </w:rPr>
        <w:t>Th</w:t>
      </w:r>
      <w:r>
        <w:rPr>
          <w:bCs/>
        </w:rPr>
        <w:t>e</w:t>
      </w:r>
      <w:r w:rsidRPr="00AD5827">
        <w:rPr>
          <w:bCs/>
        </w:rPr>
        <w:t xml:space="preserve"> </w:t>
      </w:r>
      <w:r>
        <w:rPr>
          <w:bCs/>
        </w:rPr>
        <w:t>proposed Variance</w:t>
      </w:r>
      <w:r w:rsidRPr="00AD5827">
        <w:rPr>
          <w:bCs/>
        </w:rPr>
        <w:t xml:space="preserve"> does not change any </w:t>
      </w:r>
      <w:r>
        <w:rPr>
          <w:bCs/>
        </w:rPr>
        <w:t>of the continent-wide Requirements</w:t>
      </w:r>
      <w:r w:rsidRPr="00AD5827">
        <w:rPr>
          <w:bCs/>
        </w:rPr>
        <w:t xml:space="preserve">. </w:t>
      </w:r>
      <w:r>
        <w:rPr>
          <w:bCs/>
        </w:rPr>
        <w:t xml:space="preserve"> The WECC Board of Directors adopted the proposed Variance on March 6, 2019.</w:t>
      </w:r>
    </w:p>
    <w:p w14:paraId="77C4C3FC" w14:textId="77777777" w:rsidR="00C41851" w:rsidRPr="00C41851" w:rsidRDefault="00C41851" w:rsidP="00C41851">
      <w:pPr>
        <w:rPr>
          <w:rFonts w:cs="Tahoma"/>
          <w:bCs/>
        </w:rPr>
      </w:pPr>
    </w:p>
    <w:p w14:paraId="6A5E24F8" w14:textId="4A835500" w:rsidR="00AC1ADF" w:rsidRDefault="00AC1ADF" w:rsidP="00C41851">
      <w:pPr>
        <w:rPr>
          <w:rFonts w:cs="Tahoma"/>
          <w:bCs/>
        </w:rPr>
      </w:pPr>
      <w:r>
        <w:rPr>
          <w:bCs/>
        </w:rPr>
        <w:t>Prior to NERC Board adoption, the Variance</w:t>
      </w:r>
      <w:r w:rsidRPr="00AD5827">
        <w:rPr>
          <w:bCs/>
        </w:rPr>
        <w:t xml:space="preserve"> will be inserted into proposed </w:t>
      </w:r>
      <w:r>
        <w:rPr>
          <w:bCs/>
        </w:rPr>
        <w:t>Reliability S</w:t>
      </w:r>
      <w:r w:rsidRPr="00AD5827">
        <w:rPr>
          <w:bCs/>
        </w:rPr>
        <w:t>tandard IRO-002-6</w:t>
      </w:r>
      <w:r>
        <w:rPr>
          <w:bCs/>
        </w:rPr>
        <w:t xml:space="preserve">, which is currently being balloted as </w:t>
      </w:r>
      <w:r w:rsidRPr="00AD5827">
        <w:rPr>
          <w:bCs/>
        </w:rPr>
        <w:t>part of the ongoing Project 2018-03 Standards Efficiency Retirements</w:t>
      </w:r>
      <w:r>
        <w:rPr>
          <w:bCs/>
        </w:rPr>
        <w:t xml:space="preserve"> project</w:t>
      </w:r>
      <w:r w:rsidRPr="00AD5827">
        <w:rPr>
          <w:bCs/>
        </w:rPr>
        <w:t xml:space="preserve">. </w:t>
      </w:r>
    </w:p>
    <w:p w14:paraId="6230C26C" w14:textId="77777777" w:rsidR="00C41851" w:rsidRPr="00606E2A" w:rsidRDefault="00C41851" w:rsidP="00C41851"/>
    <w:p w14:paraId="28143DE5" w14:textId="50B1C4CD" w:rsidR="00CD62A8" w:rsidRDefault="00CD62A8" w:rsidP="00CD62A8">
      <w:r w:rsidRPr="00606E2A">
        <w:t xml:space="preserve">The </w:t>
      </w:r>
      <w:r w:rsidR="0037681E">
        <w:t>standard</w:t>
      </w:r>
      <w:r w:rsidRPr="00606E2A">
        <w:t xml:space="preserve"> </w:t>
      </w:r>
      <w:r w:rsidR="0037681E" w:rsidRPr="00606E2A">
        <w:t>w</w:t>
      </w:r>
      <w:r w:rsidR="0037681E">
        <w:t>as</w:t>
      </w:r>
      <w:r w:rsidR="0037681E" w:rsidRPr="00606E2A">
        <w:t xml:space="preserve"> </w:t>
      </w:r>
      <w:r w:rsidRPr="00606E2A">
        <w:t xml:space="preserve">posted </w:t>
      </w:r>
      <w:r w:rsidR="00886B15">
        <w:t xml:space="preserve">twice </w:t>
      </w:r>
      <w:r w:rsidRPr="00606E2A">
        <w:t>for comment</w:t>
      </w:r>
      <w:r w:rsidR="00886B15">
        <w:t>, most recently f</w:t>
      </w:r>
      <w:r w:rsidR="00A84A56">
        <w:t>rom</w:t>
      </w:r>
      <w:r w:rsidRPr="00606E2A">
        <w:t xml:space="preserve"> </w:t>
      </w:r>
      <w:r w:rsidR="000B312B">
        <w:t xml:space="preserve">November </w:t>
      </w:r>
      <w:r w:rsidR="00A84A56">
        <w:t>19</w:t>
      </w:r>
      <w:r w:rsidR="00AC1ADF">
        <w:t>, 2018</w:t>
      </w:r>
      <w:r w:rsidR="000B312B">
        <w:t xml:space="preserve"> – </w:t>
      </w:r>
      <w:r w:rsidR="00AC1ADF">
        <w:t>January 2</w:t>
      </w:r>
      <w:r w:rsidR="000B312B">
        <w:t>, 201</w:t>
      </w:r>
      <w:r w:rsidR="00AC1ADF">
        <w:t>9</w:t>
      </w:r>
      <w:r w:rsidRPr="00606E2A">
        <w:t xml:space="preserve"> and</w:t>
      </w:r>
      <w:r w:rsidR="000B0768">
        <w:t xml:space="preserve"> the comments received </w:t>
      </w:r>
      <w:r w:rsidR="0077549E">
        <w:t>can be viewed</w:t>
      </w:r>
      <w:r w:rsidR="000B0768">
        <w:t xml:space="preserve"> </w:t>
      </w:r>
      <w:hyperlink r:id="rId16" w:history="1">
        <w:r w:rsidR="000B0768" w:rsidRPr="000B0768">
          <w:rPr>
            <w:rStyle w:val="Hyperlink"/>
          </w:rPr>
          <w:t>here</w:t>
        </w:r>
      </w:hyperlink>
      <w:r w:rsidRPr="00606E2A">
        <w:t>. </w:t>
      </w:r>
    </w:p>
    <w:p w14:paraId="2B973AC9" w14:textId="77777777" w:rsidR="00CD62A8" w:rsidRPr="00606E2A" w:rsidRDefault="00CD62A8" w:rsidP="00CD62A8"/>
    <w:p w14:paraId="6E70EA98" w14:textId="360B71CC" w:rsidR="001A15DD" w:rsidRDefault="00581BD7" w:rsidP="00581BD7">
      <w:r>
        <w:t xml:space="preserve">Any variance from a NERC </w:t>
      </w:r>
      <w:r w:rsidR="00886B15">
        <w:t xml:space="preserve">Reliability Standard Requirement </w:t>
      </w:r>
      <w:r>
        <w:t xml:space="preserve">that is proposed to apply to responsible entities within a </w:t>
      </w:r>
      <w:r w:rsidR="00886B15">
        <w:t xml:space="preserve">Regional Entity </w:t>
      </w:r>
      <w:r>
        <w:t xml:space="preserve">organized on an </w:t>
      </w:r>
      <w:r w:rsidR="00886B15">
        <w:t>Interconnection</w:t>
      </w:r>
      <w:r>
        <w:t>-wide basis shall be considered an</w:t>
      </w:r>
      <w:r w:rsidR="00886B15">
        <w:t xml:space="preserve"> </w:t>
      </w:r>
      <w:r>
        <w:t xml:space="preserve">Interconnection-wide Variance and shall be developed through that </w:t>
      </w:r>
      <w:r w:rsidR="00886B15">
        <w:t xml:space="preserve">Regional Entity’s </w:t>
      </w:r>
      <w:r>
        <w:t xml:space="preserve">NERC-approved regional </w:t>
      </w:r>
      <w:r w:rsidR="00886B15">
        <w:t xml:space="preserve">Reliability Standards </w:t>
      </w:r>
      <w:r>
        <w:t xml:space="preserve">development procedure. While an </w:t>
      </w:r>
      <w:r w:rsidR="00886B15">
        <w:t>Interconnection</w:t>
      </w:r>
      <w:r>
        <w:t xml:space="preserve">-wide </w:t>
      </w:r>
      <w:r w:rsidR="00886B15">
        <w:t xml:space="preserve">Variance </w:t>
      </w:r>
      <w:r>
        <w:t xml:space="preserve">may be developed through the associated Regional Entity standards development process, </w:t>
      </w:r>
      <w:r w:rsidR="00886B15">
        <w:t xml:space="preserve">Regional Entities </w:t>
      </w:r>
      <w:r>
        <w:t xml:space="preserve">are encouraged to work collaboratively with existing continent-wide drafting team to reduce potential conflicts between the two efforts. An Interconnection-wide Variance from a NERC </w:t>
      </w:r>
      <w:r w:rsidR="00886B15">
        <w:t xml:space="preserve">Reliability Standard </w:t>
      </w:r>
      <w:r>
        <w:t xml:space="preserve">that is determined by NERC to be just, reasonable, and not unduly discriminatory or preferential, and in the public interest, and consistent with other applicable standards of governmental authorities shall be made part of the associated NERC </w:t>
      </w:r>
      <w:r w:rsidR="00886B15">
        <w:t>Reliability Standard</w:t>
      </w:r>
      <w:r>
        <w:t xml:space="preserve">. NERC shall rebuttably presume that an Interconnection-wide Variance from a NERC </w:t>
      </w:r>
      <w:r w:rsidR="00886B15">
        <w:t xml:space="preserve">Reliability Standard </w:t>
      </w:r>
      <w:r>
        <w:t xml:space="preserve">that is developed, in accordance with a standards development procedure approved by NERC, by a </w:t>
      </w:r>
      <w:r w:rsidR="00886B15">
        <w:t xml:space="preserve">Regional Entity </w:t>
      </w:r>
      <w:r>
        <w:t xml:space="preserve">organized on an </w:t>
      </w:r>
      <w:r w:rsidR="00886B15">
        <w:t>Interconnection</w:t>
      </w:r>
      <w:r>
        <w:t>-wide basis, is just, reasonable, and not unduly discriminatory or preferential, and in the public interest.</w:t>
      </w:r>
    </w:p>
    <w:p w14:paraId="7CE4C11A" w14:textId="6B617FDA" w:rsidR="00750A2A" w:rsidRDefault="00750A2A" w:rsidP="00750A2A">
      <w:r w:rsidRPr="00750A2A">
        <w:lastRenderedPageBreak/>
        <w:t xml:space="preserve">NERC </w:t>
      </w:r>
      <w:r w:rsidR="00886B15">
        <w:t>is</w:t>
      </w:r>
      <w:r w:rsidR="00886B15" w:rsidRPr="00750A2A">
        <w:t xml:space="preserve"> </w:t>
      </w:r>
      <w:r w:rsidRPr="00750A2A">
        <w:t xml:space="preserve">publicly </w:t>
      </w:r>
      <w:r w:rsidR="00886B15" w:rsidRPr="00750A2A">
        <w:t>notic</w:t>
      </w:r>
      <w:r w:rsidR="00886B15">
        <w:t>ing</w:t>
      </w:r>
      <w:r w:rsidR="00886B15" w:rsidRPr="00750A2A">
        <w:t xml:space="preserve"> </w:t>
      </w:r>
      <w:r w:rsidRPr="00750A2A">
        <w:t>and request</w:t>
      </w:r>
      <w:r w:rsidR="00886B15">
        <w:t>ing</w:t>
      </w:r>
      <w:r w:rsidRPr="00750A2A">
        <w:t xml:space="preserve"> comment on the proposed </w:t>
      </w:r>
      <w:r w:rsidR="00886B15">
        <w:t>WECC Variance</w:t>
      </w:r>
      <w:r w:rsidRPr="00750A2A">
        <w:t xml:space="preserve">. Comments shall be permitted only on the following criteria (technical aspects of the </w:t>
      </w:r>
      <w:r w:rsidR="00886B15">
        <w:t>Variance</w:t>
      </w:r>
      <w:r w:rsidR="00886B15" w:rsidRPr="00750A2A">
        <w:t xml:space="preserve"> </w:t>
      </w:r>
      <w:r w:rsidRPr="00750A2A">
        <w:t>are vetted through the regional standards development process):</w:t>
      </w:r>
    </w:p>
    <w:p w14:paraId="6ED0F442" w14:textId="77777777" w:rsidR="0038190E" w:rsidRPr="00750A2A" w:rsidRDefault="0038190E" w:rsidP="00750A2A"/>
    <w:p w14:paraId="613784E1" w14:textId="6FE46984" w:rsidR="00750A2A" w:rsidRDefault="00750A2A" w:rsidP="00750A2A">
      <w:r w:rsidRPr="00750A2A">
        <w:rPr>
          <w:b/>
        </w:rPr>
        <w:t>Unfair or Closed Process</w:t>
      </w:r>
      <w:r w:rsidR="00DB5499">
        <w:rPr>
          <w:b/>
        </w:rPr>
        <w:t xml:space="preserve"> – </w:t>
      </w:r>
      <w:r w:rsidR="00DB5499" w:rsidRPr="00DB5499">
        <w:t xml:space="preserve">The </w:t>
      </w:r>
      <w:r w:rsidR="00886B15">
        <w:t>Variance</w:t>
      </w:r>
      <w:r w:rsidR="00240320" w:rsidRPr="00750A2A">
        <w:t xml:space="preserve"> </w:t>
      </w:r>
      <w:r w:rsidRPr="00750A2A">
        <w:t xml:space="preserve">was not developed in a fair and open process that provided an opportunity for all interested parties to participate. Although a NERC-approved regional reliability standards development procedure shall be presumed to be fair and open, objections could be raised regarding the implementation of the procedure. </w:t>
      </w:r>
    </w:p>
    <w:p w14:paraId="29F1A426" w14:textId="77777777" w:rsidR="0038190E" w:rsidRPr="00750A2A" w:rsidRDefault="0038190E" w:rsidP="00750A2A"/>
    <w:p w14:paraId="36331BAC" w14:textId="4686ADDC" w:rsidR="00750A2A" w:rsidRDefault="00750A2A" w:rsidP="00750A2A">
      <w:r w:rsidRPr="00750A2A">
        <w:rPr>
          <w:b/>
        </w:rPr>
        <w:t xml:space="preserve">Adverse Reliability or Commercial Impact on Other Interconnections </w:t>
      </w:r>
      <w:r w:rsidR="00DB5499">
        <w:rPr>
          <w:b/>
        </w:rPr>
        <w:t>–</w:t>
      </w:r>
      <w:r w:rsidRPr="00750A2A">
        <w:rPr>
          <w:b/>
        </w:rPr>
        <w:t xml:space="preserve"> </w:t>
      </w:r>
      <w:r w:rsidRPr="00750A2A">
        <w:t xml:space="preserve">The </w:t>
      </w:r>
      <w:r w:rsidR="00886B15">
        <w:t xml:space="preserve">Variance </w:t>
      </w:r>
      <w:r w:rsidRPr="00750A2A">
        <w:t xml:space="preserve">would have a significant adverse impact on reliability or commerce in other interconnections. </w:t>
      </w:r>
    </w:p>
    <w:p w14:paraId="61B97577" w14:textId="77777777" w:rsidR="0038190E" w:rsidRPr="00750A2A" w:rsidRDefault="0038190E" w:rsidP="00750A2A"/>
    <w:p w14:paraId="22DC4A39" w14:textId="18269832" w:rsidR="00750A2A" w:rsidRDefault="00750A2A" w:rsidP="00750A2A">
      <w:r w:rsidRPr="00750A2A">
        <w:rPr>
          <w:b/>
        </w:rPr>
        <w:t xml:space="preserve">Deficient Standard </w:t>
      </w:r>
      <w:r w:rsidR="00DB5499">
        <w:rPr>
          <w:b/>
        </w:rPr>
        <w:t>–</w:t>
      </w:r>
      <w:r w:rsidRPr="00750A2A">
        <w:rPr>
          <w:b/>
        </w:rPr>
        <w:t xml:space="preserve"> </w:t>
      </w:r>
      <w:r w:rsidRPr="00750A2A">
        <w:t xml:space="preserve">The </w:t>
      </w:r>
      <w:r w:rsidR="00886B15">
        <w:t>Variance</w:t>
      </w:r>
      <w:r w:rsidRPr="00750A2A">
        <w:t xml:space="preserve"> fails to provide a level of reliability of the b</w:t>
      </w:r>
      <w:r w:rsidR="00D7042F">
        <w:t xml:space="preserve">ulk power system such that the </w:t>
      </w:r>
      <w:r w:rsidR="00886B15">
        <w:t>Variance</w:t>
      </w:r>
      <w:r w:rsidRPr="00750A2A">
        <w:t xml:space="preserve"> would be likely to cause a serious and substantial threat to public health, safety, welfare, or national security. </w:t>
      </w:r>
    </w:p>
    <w:p w14:paraId="78182713" w14:textId="77777777" w:rsidR="0038190E" w:rsidRPr="00750A2A" w:rsidRDefault="0038190E" w:rsidP="00750A2A"/>
    <w:p w14:paraId="7FE792DD" w14:textId="4594179A" w:rsidR="00B66CC2" w:rsidRDefault="00750A2A" w:rsidP="00750A2A">
      <w:r w:rsidRPr="00750A2A">
        <w:rPr>
          <w:b/>
        </w:rPr>
        <w:t xml:space="preserve">Adverse Impact on Competitive Markets within the Interconnection </w:t>
      </w:r>
      <w:r w:rsidR="00DB5499">
        <w:rPr>
          <w:b/>
        </w:rPr>
        <w:t>–</w:t>
      </w:r>
      <w:r w:rsidRPr="00750A2A">
        <w:rPr>
          <w:b/>
        </w:rPr>
        <w:t xml:space="preserve"> </w:t>
      </w:r>
      <w:r w:rsidR="00D7042F">
        <w:t>The V</w:t>
      </w:r>
      <w:r w:rsidR="00886B15">
        <w:t xml:space="preserve">ariance </w:t>
      </w:r>
      <w:r w:rsidRPr="00750A2A">
        <w:t>would create a serious and substantial burden on competitive markets within the interconnection that is not necessary for reliability.</w:t>
      </w:r>
    </w:p>
    <w:p w14:paraId="43A7074C" w14:textId="77777777" w:rsidR="00882A3E" w:rsidRDefault="00882A3E" w:rsidP="00B66CC2"/>
    <w:p w14:paraId="79CFBEA1" w14:textId="77777777" w:rsidR="009A5007" w:rsidRPr="009A5007" w:rsidRDefault="009A5007" w:rsidP="00750A2A">
      <w:pPr>
        <w:rPr>
          <w:rFonts w:ascii="Tahoma" w:hAnsi="Tahoma" w:cs="Tahoma"/>
          <w:b/>
          <w:sz w:val="22"/>
          <w:szCs w:val="22"/>
        </w:rPr>
      </w:pPr>
      <w:r w:rsidRPr="009A5007">
        <w:rPr>
          <w:rFonts w:ascii="Tahoma" w:hAnsi="Tahoma" w:cs="Tahoma"/>
          <w:b/>
          <w:sz w:val="22"/>
          <w:szCs w:val="22"/>
        </w:rPr>
        <w:t>Questions</w:t>
      </w:r>
    </w:p>
    <w:p w14:paraId="31D12664" w14:textId="77777777" w:rsidR="00750A2A" w:rsidRPr="00750A2A" w:rsidRDefault="00750A2A" w:rsidP="00750A2A"/>
    <w:p w14:paraId="3FBAA691" w14:textId="51A95B40" w:rsidR="00750A2A" w:rsidRPr="00750A2A" w:rsidRDefault="00750A2A" w:rsidP="0038190E">
      <w:pPr>
        <w:numPr>
          <w:ilvl w:val="0"/>
          <w:numId w:val="23"/>
        </w:numPr>
        <w:rPr>
          <w:b/>
        </w:rPr>
      </w:pPr>
      <w:r w:rsidRPr="00750A2A">
        <w:rPr>
          <w:b/>
        </w:rPr>
        <w:t xml:space="preserve">Do you agree the proposed </w:t>
      </w:r>
      <w:r w:rsidR="00D7042F">
        <w:rPr>
          <w:b/>
        </w:rPr>
        <w:t>V</w:t>
      </w:r>
      <w:r w:rsidR="00581BD7">
        <w:rPr>
          <w:b/>
        </w:rPr>
        <w:t>ariance</w:t>
      </w:r>
      <w:r w:rsidR="00F858DF">
        <w:rPr>
          <w:b/>
        </w:rPr>
        <w:t xml:space="preserve"> was </w:t>
      </w:r>
      <w:r w:rsidRPr="00750A2A">
        <w:rPr>
          <w:b/>
        </w:rPr>
        <w:t xml:space="preserve">developed in a fair and open process, using the associated Regional Reliability Standards Development Procedure? </w:t>
      </w:r>
    </w:p>
    <w:p w14:paraId="7694D327" w14:textId="77777777" w:rsidR="00CC1489" w:rsidRDefault="00CC1489" w:rsidP="0038190E">
      <w:pPr>
        <w:ind w:firstLine="720"/>
        <w:rPr>
          <w:b/>
        </w:rPr>
      </w:pPr>
    </w:p>
    <w:p w14:paraId="46756E23" w14:textId="77777777" w:rsidR="00750A2A" w:rsidRPr="00750A2A" w:rsidRDefault="00B11BE8" w:rsidP="0038190E">
      <w:pPr>
        <w:ind w:firstLine="720"/>
        <w:rPr>
          <w:b/>
        </w:rPr>
      </w:pPr>
      <w:r w:rsidRPr="00750A2A">
        <w:rPr>
          <w:b/>
        </w:rPr>
        <w:fldChar w:fldCharType="begin">
          <w:ffData>
            <w:name w:val="Check4"/>
            <w:enabled/>
            <w:calcOnExit w:val="0"/>
            <w:checkBox>
              <w:sizeAuto/>
              <w:default w:val="0"/>
            </w:checkBox>
          </w:ffData>
        </w:fldChar>
      </w:r>
      <w:r w:rsidR="00750A2A" w:rsidRPr="00750A2A">
        <w:rPr>
          <w:b/>
        </w:rPr>
        <w:instrText xml:space="preserve"> FORMCHECKBOX </w:instrText>
      </w:r>
      <w:r w:rsidR="00215646">
        <w:rPr>
          <w:b/>
        </w:rPr>
      </w:r>
      <w:r w:rsidR="00215646">
        <w:rPr>
          <w:b/>
        </w:rPr>
        <w:fldChar w:fldCharType="separate"/>
      </w:r>
      <w:r w:rsidRPr="00750A2A">
        <w:fldChar w:fldCharType="end"/>
      </w:r>
      <w:r w:rsidR="00750A2A" w:rsidRPr="00750A2A">
        <w:rPr>
          <w:b/>
        </w:rPr>
        <w:t xml:space="preserve"> </w:t>
      </w:r>
      <w:r w:rsidR="00750A2A" w:rsidRPr="00750A2A">
        <w:t>Yes</w:t>
      </w:r>
      <w:r w:rsidR="00750A2A" w:rsidRPr="00750A2A">
        <w:rPr>
          <w:b/>
        </w:rPr>
        <w:t xml:space="preserve"> </w:t>
      </w:r>
    </w:p>
    <w:p w14:paraId="220F0F01" w14:textId="77777777" w:rsidR="00750A2A" w:rsidRPr="00750A2A" w:rsidRDefault="00B11BE8" w:rsidP="0038190E">
      <w:pPr>
        <w:ind w:firstLine="720"/>
        <w:rPr>
          <w:b/>
        </w:rPr>
      </w:pPr>
      <w:r w:rsidRPr="00750A2A">
        <w:rPr>
          <w:b/>
        </w:rPr>
        <w:fldChar w:fldCharType="begin">
          <w:ffData>
            <w:name w:val="Check4"/>
            <w:enabled/>
            <w:calcOnExit w:val="0"/>
            <w:checkBox>
              <w:sizeAuto/>
              <w:default w:val="0"/>
            </w:checkBox>
          </w:ffData>
        </w:fldChar>
      </w:r>
      <w:r w:rsidR="00750A2A" w:rsidRPr="00750A2A">
        <w:rPr>
          <w:b/>
        </w:rPr>
        <w:instrText xml:space="preserve"> FORMCHECKBOX </w:instrText>
      </w:r>
      <w:r w:rsidR="00215646">
        <w:rPr>
          <w:b/>
        </w:rPr>
      </w:r>
      <w:r w:rsidR="00215646">
        <w:rPr>
          <w:b/>
        </w:rPr>
        <w:fldChar w:fldCharType="separate"/>
      </w:r>
      <w:r w:rsidRPr="00750A2A">
        <w:fldChar w:fldCharType="end"/>
      </w:r>
      <w:r w:rsidR="00750A2A" w:rsidRPr="00750A2A">
        <w:rPr>
          <w:b/>
        </w:rPr>
        <w:t xml:space="preserve"> </w:t>
      </w:r>
      <w:r w:rsidR="00750A2A" w:rsidRPr="00750A2A">
        <w:t xml:space="preserve">No </w:t>
      </w:r>
    </w:p>
    <w:p w14:paraId="36BF6E7C" w14:textId="77777777" w:rsidR="00750A2A" w:rsidRPr="00750A2A" w:rsidRDefault="00750A2A" w:rsidP="0038190E">
      <w:pPr>
        <w:ind w:firstLine="720"/>
      </w:pPr>
      <w:r w:rsidRPr="00750A2A">
        <w:t xml:space="preserve">Comments: </w:t>
      </w:r>
      <w:r w:rsidR="00B11BE8" w:rsidRPr="00750A2A">
        <w:fldChar w:fldCharType="begin">
          <w:ffData>
            <w:name w:val="Text12"/>
            <w:enabled/>
            <w:calcOnExit w:val="0"/>
            <w:textInput/>
          </w:ffData>
        </w:fldChar>
      </w:r>
      <w:r w:rsidRPr="00750A2A">
        <w:instrText xml:space="preserve"> FORMTEXT </w:instrText>
      </w:r>
      <w:r w:rsidR="00B11BE8" w:rsidRPr="00750A2A">
        <w:fldChar w:fldCharType="separate"/>
      </w:r>
      <w:r w:rsidRPr="00750A2A">
        <w:t> </w:t>
      </w:r>
      <w:r w:rsidRPr="00750A2A">
        <w:t> </w:t>
      </w:r>
      <w:r w:rsidRPr="00750A2A">
        <w:t> </w:t>
      </w:r>
      <w:r w:rsidRPr="00750A2A">
        <w:t> </w:t>
      </w:r>
      <w:r w:rsidRPr="00750A2A">
        <w:t> </w:t>
      </w:r>
      <w:r w:rsidR="00B11BE8" w:rsidRPr="00750A2A">
        <w:fldChar w:fldCharType="end"/>
      </w:r>
    </w:p>
    <w:p w14:paraId="68FE4BB5" w14:textId="77777777" w:rsidR="00750A2A" w:rsidRPr="00750A2A" w:rsidRDefault="00750A2A" w:rsidP="00750A2A">
      <w:pPr>
        <w:rPr>
          <w:b/>
        </w:rPr>
      </w:pPr>
    </w:p>
    <w:p w14:paraId="7EAB5596" w14:textId="222EA096" w:rsidR="00750A2A" w:rsidRPr="00750A2A" w:rsidRDefault="00750A2A" w:rsidP="00750A2A">
      <w:pPr>
        <w:numPr>
          <w:ilvl w:val="0"/>
          <w:numId w:val="23"/>
        </w:numPr>
        <w:tabs>
          <w:tab w:val="num" w:pos="360"/>
        </w:tabs>
        <w:rPr>
          <w:b/>
        </w:rPr>
      </w:pPr>
      <w:r w:rsidRPr="00750A2A">
        <w:rPr>
          <w:b/>
        </w:rPr>
        <w:t xml:space="preserve">Does the proposed </w:t>
      </w:r>
      <w:r w:rsidR="00D7042F">
        <w:rPr>
          <w:b/>
        </w:rPr>
        <w:t>V</w:t>
      </w:r>
      <w:r w:rsidR="00581BD7">
        <w:rPr>
          <w:b/>
        </w:rPr>
        <w:t xml:space="preserve">ariance </w:t>
      </w:r>
      <w:r w:rsidRPr="00750A2A">
        <w:rPr>
          <w:b/>
        </w:rPr>
        <w:t xml:space="preserve">pose an adverse impact to reliability or commerce in a neighboring region or interconnection?    </w:t>
      </w:r>
    </w:p>
    <w:p w14:paraId="0DFF5ED8" w14:textId="77777777" w:rsidR="00CC1489" w:rsidRDefault="00CC1489" w:rsidP="0006461A">
      <w:pPr>
        <w:ind w:firstLine="720"/>
        <w:rPr>
          <w:b/>
        </w:rPr>
      </w:pPr>
    </w:p>
    <w:p w14:paraId="18E647FB" w14:textId="77777777" w:rsidR="00750A2A" w:rsidRPr="00750A2A" w:rsidRDefault="00B11BE8" w:rsidP="0006461A">
      <w:pPr>
        <w:ind w:firstLine="720"/>
      </w:pPr>
      <w:r w:rsidRPr="00750A2A">
        <w:rPr>
          <w:b/>
        </w:rPr>
        <w:fldChar w:fldCharType="begin">
          <w:ffData>
            <w:name w:val="Check4"/>
            <w:enabled/>
            <w:calcOnExit w:val="0"/>
            <w:checkBox>
              <w:sizeAuto/>
              <w:default w:val="0"/>
            </w:checkBox>
          </w:ffData>
        </w:fldChar>
      </w:r>
      <w:r w:rsidR="00750A2A" w:rsidRPr="00750A2A">
        <w:rPr>
          <w:b/>
        </w:rPr>
        <w:instrText xml:space="preserve"> FORMCHECKBOX </w:instrText>
      </w:r>
      <w:r w:rsidR="00215646">
        <w:rPr>
          <w:b/>
        </w:rPr>
      </w:r>
      <w:r w:rsidR="00215646">
        <w:rPr>
          <w:b/>
        </w:rPr>
        <w:fldChar w:fldCharType="separate"/>
      </w:r>
      <w:r w:rsidRPr="00750A2A">
        <w:fldChar w:fldCharType="end"/>
      </w:r>
      <w:r w:rsidR="00750A2A" w:rsidRPr="00750A2A">
        <w:rPr>
          <w:b/>
        </w:rPr>
        <w:t xml:space="preserve"> </w:t>
      </w:r>
      <w:r w:rsidR="00750A2A" w:rsidRPr="00750A2A">
        <w:t xml:space="preserve">Yes </w:t>
      </w:r>
    </w:p>
    <w:p w14:paraId="556434E9" w14:textId="77777777" w:rsidR="00750A2A" w:rsidRPr="00750A2A" w:rsidRDefault="00B11BE8" w:rsidP="0006461A">
      <w:pPr>
        <w:ind w:firstLine="720"/>
        <w:rPr>
          <w:b/>
        </w:rPr>
      </w:pPr>
      <w:r w:rsidRPr="00750A2A">
        <w:fldChar w:fldCharType="begin">
          <w:ffData>
            <w:name w:val="Check4"/>
            <w:enabled/>
            <w:calcOnExit w:val="0"/>
            <w:checkBox>
              <w:sizeAuto/>
              <w:default w:val="0"/>
            </w:checkBox>
          </w:ffData>
        </w:fldChar>
      </w:r>
      <w:r w:rsidR="00750A2A" w:rsidRPr="00750A2A">
        <w:instrText xml:space="preserve"> FORMCHECKBOX </w:instrText>
      </w:r>
      <w:r w:rsidR="00215646">
        <w:fldChar w:fldCharType="separate"/>
      </w:r>
      <w:r w:rsidRPr="00750A2A">
        <w:fldChar w:fldCharType="end"/>
      </w:r>
      <w:r w:rsidR="00750A2A" w:rsidRPr="00750A2A">
        <w:t xml:space="preserve"> No</w:t>
      </w:r>
      <w:r w:rsidR="00750A2A" w:rsidRPr="00750A2A">
        <w:rPr>
          <w:b/>
        </w:rPr>
        <w:t xml:space="preserve"> </w:t>
      </w:r>
    </w:p>
    <w:p w14:paraId="004EA87D" w14:textId="77777777" w:rsidR="00750A2A" w:rsidRPr="00750A2A" w:rsidRDefault="00750A2A" w:rsidP="0006461A">
      <w:pPr>
        <w:ind w:firstLine="720"/>
        <w:rPr>
          <w:b/>
        </w:rPr>
      </w:pPr>
      <w:r w:rsidRPr="00750A2A">
        <w:t>Comments:</w:t>
      </w:r>
      <w:r w:rsidRPr="00750A2A">
        <w:rPr>
          <w:b/>
        </w:rPr>
        <w:t xml:space="preserve"> </w:t>
      </w:r>
      <w:r w:rsidR="00B11BE8" w:rsidRPr="00750A2A">
        <w:rPr>
          <w:b/>
        </w:rPr>
        <w:fldChar w:fldCharType="begin">
          <w:ffData>
            <w:name w:val="Text12"/>
            <w:enabled/>
            <w:calcOnExit w:val="0"/>
            <w:textInput/>
          </w:ffData>
        </w:fldChar>
      </w:r>
      <w:r w:rsidRPr="00750A2A">
        <w:rPr>
          <w:b/>
        </w:rPr>
        <w:instrText xml:space="preserve"> FORMTEXT </w:instrText>
      </w:r>
      <w:r w:rsidR="00B11BE8" w:rsidRPr="00750A2A">
        <w:rPr>
          <w:b/>
        </w:rPr>
      </w:r>
      <w:r w:rsidR="00B11BE8" w:rsidRPr="00750A2A">
        <w:rPr>
          <w:b/>
        </w:rPr>
        <w:fldChar w:fldCharType="separate"/>
      </w:r>
      <w:r w:rsidRPr="00750A2A">
        <w:rPr>
          <w:b/>
        </w:rPr>
        <w:t> </w:t>
      </w:r>
      <w:r w:rsidRPr="00750A2A">
        <w:rPr>
          <w:b/>
        </w:rPr>
        <w:t> </w:t>
      </w:r>
      <w:r w:rsidRPr="00750A2A">
        <w:rPr>
          <w:b/>
        </w:rPr>
        <w:t> </w:t>
      </w:r>
      <w:r w:rsidRPr="00750A2A">
        <w:rPr>
          <w:b/>
        </w:rPr>
        <w:t> </w:t>
      </w:r>
      <w:r w:rsidRPr="00750A2A">
        <w:rPr>
          <w:b/>
        </w:rPr>
        <w:t> </w:t>
      </w:r>
      <w:r w:rsidR="00B11BE8" w:rsidRPr="00750A2A">
        <w:fldChar w:fldCharType="end"/>
      </w:r>
    </w:p>
    <w:p w14:paraId="64A26EB8" w14:textId="77777777" w:rsidR="00750A2A" w:rsidRPr="00750A2A" w:rsidRDefault="00750A2A" w:rsidP="00750A2A"/>
    <w:p w14:paraId="467E623C" w14:textId="779CAF6A" w:rsidR="00750A2A" w:rsidRPr="00750A2A" w:rsidRDefault="00750A2A" w:rsidP="00750A2A">
      <w:pPr>
        <w:numPr>
          <w:ilvl w:val="0"/>
          <w:numId w:val="23"/>
        </w:numPr>
        <w:rPr>
          <w:b/>
        </w:rPr>
      </w:pPr>
      <w:r w:rsidRPr="00750A2A">
        <w:rPr>
          <w:b/>
        </w:rPr>
        <w:t xml:space="preserve">Does the proposed </w:t>
      </w:r>
      <w:r w:rsidR="00D7042F">
        <w:rPr>
          <w:b/>
        </w:rPr>
        <w:t>V</w:t>
      </w:r>
      <w:r w:rsidR="00581BD7">
        <w:rPr>
          <w:b/>
        </w:rPr>
        <w:t>ariance</w:t>
      </w:r>
      <w:r w:rsidRPr="00750A2A">
        <w:rPr>
          <w:b/>
        </w:rPr>
        <w:t xml:space="preserve"> pose a serious and substantial threat to public health, safety, welfare, or national security?  </w:t>
      </w:r>
    </w:p>
    <w:p w14:paraId="798B7468" w14:textId="77777777" w:rsidR="00CC1489" w:rsidRDefault="00CC1489" w:rsidP="0006461A">
      <w:pPr>
        <w:ind w:firstLine="720"/>
      </w:pPr>
    </w:p>
    <w:p w14:paraId="75FDA719" w14:textId="77777777" w:rsidR="00750A2A" w:rsidRPr="00750A2A" w:rsidRDefault="00B11BE8" w:rsidP="0006461A">
      <w:pPr>
        <w:ind w:firstLine="720"/>
      </w:pPr>
      <w:r w:rsidRPr="00750A2A">
        <w:fldChar w:fldCharType="begin">
          <w:ffData>
            <w:name w:val="Check4"/>
            <w:enabled/>
            <w:calcOnExit w:val="0"/>
            <w:checkBox>
              <w:sizeAuto/>
              <w:default w:val="0"/>
            </w:checkBox>
          </w:ffData>
        </w:fldChar>
      </w:r>
      <w:r w:rsidR="00750A2A" w:rsidRPr="00750A2A">
        <w:instrText xml:space="preserve"> FORMCHECKBOX </w:instrText>
      </w:r>
      <w:r w:rsidR="00215646">
        <w:fldChar w:fldCharType="separate"/>
      </w:r>
      <w:r w:rsidRPr="00750A2A">
        <w:fldChar w:fldCharType="end"/>
      </w:r>
      <w:r w:rsidR="00750A2A" w:rsidRPr="00750A2A">
        <w:t xml:space="preserve"> Yes </w:t>
      </w:r>
    </w:p>
    <w:p w14:paraId="1F006AE3" w14:textId="77777777" w:rsidR="00750A2A" w:rsidRPr="00750A2A" w:rsidRDefault="00B11BE8" w:rsidP="0006461A">
      <w:pPr>
        <w:ind w:firstLine="720"/>
      </w:pPr>
      <w:r w:rsidRPr="00750A2A">
        <w:fldChar w:fldCharType="begin">
          <w:ffData>
            <w:name w:val="Check4"/>
            <w:enabled/>
            <w:calcOnExit w:val="0"/>
            <w:checkBox>
              <w:sizeAuto/>
              <w:default w:val="0"/>
            </w:checkBox>
          </w:ffData>
        </w:fldChar>
      </w:r>
      <w:r w:rsidR="00750A2A" w:rsidRPr="00750A2A">
        <w:instrText xml:space="preserve"> FORMCHECKBOX </w:instrText>
      </w:r>
      <w:r w:rsidR="00215646">
        <w:fldChar w:fldCharType="separate"/>
      </w:r>
      <w:r w:rsidRPr="00750A2A">
        <w:fldChar w:fldCharType="end"/>
      </w:r>
      <w:r w:rsidR="00750A2A" w:rsidRPr="00750A2A">
        <w:t xml:space="preserve"> No </w:t>
      </w:r>
    </w:p>
    <w:p w14:paraId="6E11433B" w14:textId="77777777" w:rsidR="00750A2A" w:rsidRDefault="00750A2A" w:rsidP="0006461A">
      <w:pPr>
        <w:ind w:firstLine="720"/>
      </w:pPr>
      <w:r w:rsidRPr="00750A2A">
        <w:t xml:space="preserve">Comments: </w:t>
      </w:r>
      <w:r w:rsidR="00B11BE8" w:rsidRPr="00750A2A">
        <w:fldChar w:fldCharType="begin">
          <w:ffData>
            <w:name w:val="Text12"/>
            <w:enabled/>
            <w:calcOnExit w:val="0"/>
            <w:textInput/>
          </w:ffData>
        </w:fldChar>
      </w:r>
      <w:r w:rsidRPr="00750A2A">
        <w:instrText xml:space="preserve"> FORMTEXT </w:instrText>
      </w:r>
      <w:r w:rsidR="00B11BE8" w:rsidRPr="00750A2A">
        <w:fldChar w:fldCharType="separate"/>
      </w:r>
      <w:r w:rsidRPr="00750A2A">
        <w:t> </w:t>
      </w:r>
      <w:r w:rsidRPr="00750A2A">
        <w:t> </w:t>
      </w:r>
      <w:r w:rsidRPr="00750A2A">
        <w:t> </w:t>
      </w:r>
      <w:r w:rsidRPr="00750A2A">
        <w:t> </w:t>
      </w:r>
      <w:r w:rsidRPr="00750A2A">
        <w:t> </w:t>
      </w:r>
      <w:r w:rsidR="00B11BE8" w:rsidRPr="00750A2A">
        <w:fldChar w:fldCharType="end"/>
      </w:r>
    </w:p>
    <w:p w14:paraId="18673E32" w14:textId="78F6AD53" w:rsidR="00750A2A" w:rsidRPr="00CD62A8" w:rsidRDefault="00CD62A8" w:rsidP="00CD62A8">
      <w:pPr>
        <w:pStyle w:val="ListParagraph"/>
        <w:numPr>
          <w:ilvl w:val="0"/>
          <w:numId w:val="23"/>
        </w:numPr>
        <w:rPr>
          <w:b/>
        </w:rPr>
      </w:pPr>
      <w:r w:rsidRPr="00CD62A8">
        <w:rPr>
          <w:b/>
        </w:rPr>
        <w:t>D</w:t>
      </w:r>
      <w:r w:rsidR="00750A2A" w:rsidRPr="00CD62A8">
        <w:rPr>
          <w:b/>
        </w:rPr>
        <w:t xml:space="preserve">oes the proposed </w:t>
      </w:r>
      <w:r w:rsidR="00D7042F">
        <w:rPr>
          <w:b/>
        </w:rPr>
        <w:t>V</w:t>
      </w:r>
      <w:r w:rsidR="00581BD7" w:rsidRPr="00CD62A8">
        <w:rPr>
          <w:b/>
        </w:rPr>
        <w:t>ariance</w:t>
      </w:r>
      <w:r w:rsidR="00750A2A" w:rsidRPr="00CD62A8">
        <w:rPr>
          <w:b/>
        </w:rPr>
        <w:t xml:space="preserve"> pose a serious and substantial burden on competitive markets within the interconnection that is not necessary for reliability?</w:t>
      </w:r>
    </w:p>
    <w:p w14:paraId="4BC9B8FD" w14:textId="77777777" w:rsidR="00CC1489" w:rsidRDefault="00CC1489" w:rsidP="0006461A">
      <w:pPr>
        <w:ind w:firstLine="720"/>
        <w:rPr>
          <w:b/>
        </w:rPr>
      </w:pPr>
    </w:p>
    <w:p w14:paraId="14CA9DED" w14:textId="77777777" w:rsidR="00750A2A" w:rsidRPr="00750A2A" w:rsidRDefault="00B11BE8" w:rsidP="0006461A">
      <w:pPr>
        <w:ind w:firstLine="720"/>
        <w:rPr>
          <w:b/>
        </w:rPr>
      </w:pPr>
      <w:r w:rsidRPr="00750A2A">
        <w:rPr>
          <w:b/>
        </w:rPr>
        <w:fldChar w:fldCharType="begin">
          <w:ffData>
            <w:name w:val="Check4"/>
            <w:enabled/>
            <w:calcOnExit w:val="0"/>
            <w:checkBox>
              <w:sizeAuto/>
              <w:default w:val="0"/>
            </w:checkBox>
          </w:ffData>
        </w:fldChar>
      </w:r>
      <w:r w:rsidR="00750A2A" w:rsidRPr="00750A2A">
        <w:rPr>
          <w:b/>
        </w:rPr>
        <w:instrText xml:space="preserve"> FORMCHECKBOX </w:instrText>
      </w:r>
      <w:r w:rsidR="00215646">
        <w:rPr>
          <w:b/>
        </w:rPr>
      </w:r>
      <w:r w:rsidR="00215646">
        <w:rPr>
          <w:b/>
        </w:rPr>
        <w:fldChar w:fldCharType="separate"/>
      </w:r>
      <w:r w:rsidRPr="00750A2A">
        <w:fldChar w:fldCharType="end"/>
      </w:r>
      <w:r w:rsidR="00750A2A" w:rsidRPr="00750A2A">
        <w:rPr>
          <w:b/>
        </w:rPr>
        <w:t xml:space="preserve"> </w:t>
      </w:r>
      <w:r w:rsidR="00750A2A" w:rsidRPr="00750A2A">
        <w:t xml:space="preserve">Yes </w:t>
      </w:r>
    </w:p>
    <w:p w14:paraId="3C1942AC" w14:textId="77777777" w:rsidR="00750A2A" w:rsidRPr="00750A2A" w:rsidRDefault="00B11BE8" w:rsidP="0006461A">
      <w:pPr>
        <w:ind w:firstLine="720"/>
      </w:pPr>
      <w:r w:rsidRPr="00750A2A">
        <w:rPr>
          <w:b/>
        </w:rPr>
        <w:fldChar w:fldCharType="begin">
          <w:ffData>
            <w:name w:val="Check4"/>
            <w:enabled/>
            <w:calcOnExit w:val="0"/>
            <w:checkBox>
              <w:sizeAuto/>
              <w:default w:val="0"/>
            </w:checkBox>
          </w:ffData>
        </w:fldChar>
      </w:r>
      <w:r w:rsidR="00750A2A" w:rsidRPr="00750A2A">
        <w:rPr>
          <w:b/>
        </w:rPr>
        <w:instrText xml:space="preserve"> FORMCHECKBOX </w:instrText>
      </w:r>
      <w:r w:rsidR="00215646">
        <w:rPr>
          <w:b/>
        </w:rPr>
      </w:r>
      <w:r w:rsidR="00215646">
        <w:rPr>
          <w:b/>
        </w:rPr>
        <w:fldChar w:fldCharType="separate"/>
      </w:r>
      <w:r w:rsidRPr="00750A2A">
        <w:fldChar w:fldCharType="end"/>
      </w:r>
      <w:r w:rsidR="00750A2A" w:rsidRPr="00750A2A">
        <w:rPr>
          <w:b/>
        </w:rPr>
        <w:t xml:space="preserve"> </w:t>
      </w:r>
      <w:r w:rsidR="00750A2A" w:rsidRPr="00750A2A">
        <w:t xml:space="preserve">No </w:t>
      </w:r>
    </w:p>
    <w:p w14:paraId="301F9574" w14:textId="77777777" w:rsidR="00750A2A" w:rsidRDefault="00750A2A" w:rsidP="0006461A">
      <w:pPr>
        <w:ind w:firstLine="720"/>
      </w:pPr>
      <w:r w:rsidRPr="00750A2A">
        <w:t>Comments:</w:t>
      </w:r>
      <w:r w:rsidRPr="00750A2A">
        <w:rPr>
          <w:b/>
        </w:rPr>
        <w:t xml:space="preserve"> </w:t>
      </w:r>
      <w:r w:rsidR="00B11BE8" w:rsidRPr="00750A2A">
        <w:rPr>
          <w:b/>
        </w:rPr>
        <w:fldChar w:fldCharType="begin">
          <w:ffData>
            <w:name w:val="Text12"/>
            <w:enabled/>
            <w:calcOnExit w:val="0"/>
            <w:textInput/>
          </w:ffData>
        </w:fldChar>
      </w:r>
      <w:r w:rsidRPr="00750A2A">
        <w:rPr>
          <w:b/>
        </w:rPr>
        <w:instrText xml:space="preserve"> FORMTEXT </w:instrText>
      </w:r>
      <w:r w:rsidR="00B11BE8" w:rsidRPr="00750A2A">
        <w:rPr>
          <w:b/>
        </w:rPr>
      </w:r>
      <w:r w:rsidR="00B11BE8" w:rsidRPr="00750A2A">
        <w:rPr>
          <w:b/>
        </w:rPr>
        <w:fldChar w:fldCharType="separate"/>
      </w:r>
      <w:r w:rsidRPr="00750A2A">
        <w:rPr>
          <w:b/>
        </w:rPr>
        <w:t> </w:t>
      </w:r>
      <w:r w:rsidRPr="00750A2A">
        <w:rPr>
          <w:b/>
        </w:rPr>
        <w:t> </w:t>
      </w:r>
      <w:r w:rsidRPr="00750A2A">
        <w:rPr>
          <w:b/>
        </w:rPr>
        <w:t> </w:t>
      </w:r>
      <w:r w:rsidRPr="00750A2A">
        <w:rPr>
          <w:b/>
        </w:rPr>
        <w:t> </w:t>
      </w:r>
      <w:r w:rsidRPr="00750A2A">
        <w:rPr>
          <w:b/>
        </w:rPr>
        <w:t> </w:t>
      </w:r>
      <w:r w:rsidR="00B11BE8" w:rsidRPr="00750A2A">
        <w:fldChar w:fldCharType="end"/>
      </w:r>
    </w:p>
    <w:p w14:paraId="5B9724EB" w14:textId="77777777" w:rsidR="00C03D1E" w:rsidRPr="00750A2A" w:rsidRDefault="00C03D1E" w:rsidP="0006461A">
      <w:pPr>
        <w:ind w:firstLine="720"/>
        <w:rPr>
          <w:b/>
        </w:rPr>
      </w:pPr>
    </w:p>
    <w:p w14:paraId="46B55C3B" w14:textId="01A01F7D" w:rsidR="00581BD7" w:rsidRPr="00581BD7" w:rsidRDefault="00581BD7" w:rsidP="00C03D1E">
      <w:pPr>
        <w:numPr>
          <w:ilvl w:val="0"/>
          <w:numId w:val="23"/>
        </w:numPr>
        <w:rPr>
          <w:b/>
        </w:rPr>
      </w:pPr>
      <w:r w:rsidRPr="00581BD7">
        <w:rPr>
          <w:b/>
        </w:rPr>
        <w:t xml:space="preserve">Does the proposed </w:t>
      </w:r>
      <w:r w:rsidR="00D7042F">
        <w:rPr>
          <w:b/>
        </w:rPr>
        <w:t>V</w:t>
      </w:r>
      <w:r w:rsidRPr="00581BD7">
        <w:rPr>
          <w:b/>
        </w:rPr>
        <w:t>ariance meet at least one of the following criteria?</w:t>
      </w:r>
    </w:p>
    <w:p w14:paraId="36A01C26" w14:textId="2F442596" w:rsidR="00581BD7" w:rsidRPr="00581BD7" w:rsidRDefault="00581BD7" w:rsidP="00F273C3">
      <w:pPr>
        <w:pStyle w:val="ListParagraph"/>
        <w:numPr>
          <w:ilvl w:val="0"/>
          <w:numId w:val="29"/>
        </w:numPr>
        <w:spacing w:before="120"/>
        <w:contextualSpacing w:val="0"/>
        <w:rPr>
          <w:b/>
        </w:rPr>
      </w:pPr>
      <w:r w:rsidRPr="00581BD7">
        <w:rPr>
          <w:b/>
        </w:rPr>
        <w:t xml:space="preserve">The proposed </w:t>
      </w:r>
      <w:r>
        <w:rPr>
          <w:b/>
        </w:rPr>
        <w:t>variance</w:t>
      </w:r>
      <w:r w:rsidRPr="00581BD7">
        <w:rPr>
          <w:b/>
        </w:rPr>
        <w:t xml:space="preserve"> has more specific criteria for the same requirements covered in a continent-wide standard</w:t>
      </w:r>
      <w:r w:rsidR="00F273C3">
        <w:rPr>
          <w:b/>
        </w:rPr>
        <w:t>.</w:t>
      </w:r>
    </w:p>
    <w:p w14:paraId="3764BA0B" w14:textId="7A6922D8" w:rsidR="00581BD7" w:rsidRPr="00581BD7" w:rsidRDefault="00581BD7" w:rsidP="00F273C3">
      <w:pPr>
        <w:pStyle w:val="ListParagraph"/>
        <w:numPr>
          <w:ilvl w:val="0"/>
          <w:numId w:val="29"/>
        </w:numPr>
        <w:spacing w:before="120"/>
        <w:contextualSpacing w:val="0"/>
        <w:rPr>
          <w:b/>
        </w:rPr>
      </w:pPr>
      <w:r w:rsidRPr="00581BD7">
        <w:rPr>
          <w:b/>
        </w:rPr>
        <w:t xml:space="preserve">The proposed </w:t>
      </w:r>
      <w:r>
        <w:rPr>
          <w:b/>
        </w:rPr>
        <w:t>variance</w:t>
      </w:r>
      <w:r w:rsidRPr="00581BD7">
        <w:rPr>
          <w:b/>
        </w:rPr>
        <w:t xml:space="preserve"> has requirements that are not included in the corresponding continent-wide reliability standard</w:t>
      </w:r>
      <w:r w:rsidR="00F273C3">
        <w:rPr>
          <w:b/>
        </w:rPr>
        <w:t>.</w:t>
      </w:r>
    </w:p>
    <w:p w14:paraId="2E42027A" w14:textId="77777777" w:rsidR="00581BD7" w:rsidRDefault="00581BD7" w:rsidP="00F273C3">
      <w:pPr>
        <w:pStyle w:val="ListParagraph"/>
        <w:numPr>
          <w:ilvl w:val="0"/>
          <w:numId w:val="29"/>
        </w:numPr>
        <w:spacing w:before="120"/>
        <w:contextualSpacing w:val="0"/>
        <w:rPr>
          <w:b/>
        </w:rPr>
      </w:pPr>
      <w:r w:rsidRPr="00581BD7">
        <w:rPr>
          <w:b/>
        </w:rPr>
        <w:t>The proposed regional difference is necessitated by a physical difference in the bulk power system.</w:t>
      </w:r>
    </w:p>
    <w:p w14:paraId="3565CAED" w14:textId="77777777" w:rsidR="00581BD7" w:rsidRPr="00581BD7" w:rsidRDefault="00581BD7" w:rsidP="00F273C3">
      <w:pPr>
        <w:ind w:left="720"/>
        <w:rPr>
          <w:b/>
        </w:rPr>
      </w:pPr>
    </w:p>
    <w:p w14:paraId="1D26C050" w14:textId="77777777" w:rsidR="00581BD7" w:rsidRPr="00F273C3" w:rsidRDefault="00581BD7" w:rsidP="00F273C3">
      <w:pPr>
        <w:ind w:left="720"/>
      </w:pPr>
      <w:r w:rsidRPr="00F273C3">
        <w:fldChar w:fldCharType="begin">
          <w:ffData>
            <w:name w:val="Check4"/>
            <w:enabled/>
            <w:calcOnExit w:val="0"/>
            <w:checkBox>
              <w:sizeAuto/>
              <w:default w:val="0"/>
            </w:checkBox>
          </w:ffData>
        </w:fldChar>
      </w:r>
      <w:r w:rsidRPr="00F273C3">
        <w:instrText xml:space="preserve"> FORMCHECKBOX </w:instrText>
      </w:r>
      <w:r w:rsidR="00215646">
        <w:fldChar w:fldCharType="separate"/>
      </w:r>
      <w:r w:rsidRPr="00F273C3">
        <w:fldChar w:fldCharType="end"/>
      </w:r>
      <w:r w:rsidRPr="00F273C3">
        <w:t xml:space="preserve"> Yes </w:t>
      </w:r>
    </w:p>
    <w:p w14:paraId="72AC8B36" w14:textId="77777777" w:rsidR="00581BD7" w:rsidRPr="00F273C3" w:rsidRDefault="00581BD7" w:rsidP="00F273C3">
      <w:pPr>
        <w:ind w:left="720"/>
      </w:pPr>
      <w:r w:rsidRPr="00F273C3">
        <w:fldChar w:fldCharType="begin">
          <w:ffData>
            <w:name w:val="Check4"/>
            <w:enabled/>
            <w:calcOnExit w:val="0"/>
            <w:checkBox>
              <w:sizeAuto/>
              <w:default w:val="0"/>
            </w:checkBox>
          </w:ffData>
        </w:fldChar>
      </w:r>
      <w:r w:rsidRPr="00F273C3">
        <w:instrText xml:space="preserve"> FORMCHECKBOX </w:instrText>
      </w:r>
      <w:r w:rsidR="00215646">
        <w:fldChar w:fldCharType="separate"/>
      </w:r>
      <w:r w:rsidRPr="00F273C3">
        <w:fldChar w:fldCharType="end"/>
      </w:r>
      <w:r w:rsidRPr="00F273C3">
        <w:t xml:space="preserve"> No </w:t>
      </w:r>
    </w:p>
    <w:p w14:paraId="606581C3" w14:textId="77777777" w:rsidR="00D56EBF" w:rsidRPr="00F273C3" w:rsidRDefault="00581BD7" w:rsidP="00F273C3">
      <w:pPr>
        <w:ind w:left="720"/>
      </w:pPr>
      <w:r w:rsidRPr="00F273C3">
        <w:t xml:space="preserve">Comments: </w:t>
      </w:r>
      <w:r w:rsidRPr="00F273C3">
        <w:fldChar w:fldCharType="begin">
          <w:ffData>
            <w:name w:val="Text12"/>
            <w:enabled/>
            <w:calcOnExit w:val="0"/>
            <w:textInput/>
          </w:ffData>
        </w:fldChar>
      </w:r>
      <w:r w:rsidRPr="00F273C3">
        <w:instrText xml:space="preserve"> FORMTEXT </w:instrText>
      </w:r>
      <w:r w:rsidRPr="00F273C3">
        <w:fldChar w:fldCharType="separate"/>
      </w:r>
      <w:r w:rsidRPr="00F273C3">
        <w:t> </w:t>
      </w:r>
      <w:r w:rsidRPr="00F273C3">
        <w:t> </w:t>
      </w:r>
      <w:r w:rsidRPr="00F273C3">
        <w:t> </w:t>
      </w:r>
      <w:r w:rsidRPr="00F273C3">
        <w:t> </w:t>
      </w:r>
      <w:r w:rsidRPr="00F273C3">
        <w:t> </w:t>
      </w:r>
      <w:r w:rsidRPr="00F273C3">
        <w:fldChar w:fldCharType="end"/>
      </w:r>
      <w:bookmarkStart w:id="1" w:name="_GoBack"/>
      <w:bookmarkEnd w:id="1"/>
    </w:p>
    <w:sectPr w:rsidR="00D56EBF" w:rsidRPr="00F273C3" w:rsidSect="00F273C3">
      <w:headerReference w:type="default" r:id="rId17"/>
      <w:footerReference w:type="default" r:id="rId18"/>
      <w:headerReference w:type="first" r:id="rId19"/>
      <w:footerReference w:type="first" r:id="rId20"/>
      <w:pgSz w:w="12240" w:h="15840" w:code="1"/>
      <w:pgMar w:top="2016"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3DAC6" w14:textId="77777777" w:rsidR="00B72C4B" w:rsidRDefault="00B72C4B">
      <w:r>
        <w:separator/>
      </w:r>
    </w:p>
  </w:endnote>
  <w:endnote w:type="continuationSeparator" w:id="0">
    <w:p w14:paraId="2F45ADDC" w14:textId="77777777" w:rsidR="00B72C4B" w:rsidRDefault="00B72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3E538" w14:textId="60214969" w:rsidR="00B21BA1" w:rsidRPr="00855BA8" w:rsidRDefault="00C42B59" w:rsidP="00190B41">
    <w:pPr>
      <w:pStyle w:val="Footer"/>
      <w:tabs>
        <w:tab w:val="clear" w:pos="10354"/>
        <w:tab w:val="center" w:pos="5175"/>
      </w:tabs>
      <w:ind w:left="0" w:right="18"/>
    </w:pPr>
    <w:r>
      <w:t>Unofficial Comment Form</w:t>
    </w:r>
    <w:r w:rsidR="00190B41">
      <w:tab/>
    </w:r>
    <w:r w:rsidR="007C1C3A">
      <w:br/>
    </w:r>
    <w:r w:rsidR="00A84A56">
      <w:t>IRO-002-5</w:t>
    </w:r>
    <w:r w:rsidR="0037681E">
      <w:t xml:space="preserve"> </w:t>
    </w:r>
    <w:r w:rsidR="007C1C3A">
      <w:t xml:space="preserve">| </w:t>
    </w:r>
    <w:r w:rsidR="00C41851">
      <w:t>March – April 2019</w:t>
    </w:r>
    <w:r w:rsidR="00B21BA1">
      <w:tab/>
    </w:r>
    <w:r w:rsidR="00126D7A">
      <w:fldChar w:fldCharType="begin"/>
    </w:r>
    <w:r w:rsidR="00126D7A">
      <w:instrText xml:space="preserve"> PAGE </w:instrText>
    </w:r>
    <w:r w:rsidR="00126D7A">
      <w:fldChar w:fldCharType="separate"/>
    </w:r>
    <w:r w:rsidR="00215646">
      <w:rPr>
        <w:noProof/>
      </w:rPr>
      <w:t>3</w:t>
    </w:r>
    <w:r w:rsidR="00126D7A">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3688D" w14:textId="77777777" w:rsidR="00B21BA1" w:rsidRDefault="00B21BA1" w:rsidP="00855BA8">
    <w:r>
      <w:rPr>
        <w:noProof/>
      </w:rPr>
      <w:drawing>
        <wp:anchor distT="0" distB="0" distL="114300" distR="114300" simplePos="0" relativeHeight="251665918" behindDoc="1" locked="0" layoutInCell="1" allowOverlap="1" wp14:anchorId="1ABB454D" wp14:editId="1D5E5665">
          <wp:simplePos x="0" y="0"/>
          <wp:positionH relativeFrom="page">
            <wp:posOffset>0</wp:posOffset>
          </wp:positionH>
          <wp:positionV relativeFrom="page">
            <wp:posOffset>9458960</wp:posOffset>
          </wp:positionV>
          <wp:extent cx="7772400" cy="603250"/>
          <wp:effectExtent l="0" t="0" r="0" b="0"/>
          <wp:wrapNone/>
          <wp:docPr id="5" name="Picture 5"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F17EF" w14:textId="77777777" w:rsidR="00B72C4B" w:rsidRDefault="00B72C4B">
      <w:r>
        <w:separator/>
      </w:r>
    </w:p>
  </w:footnote>
  <w:footnote w:type="continuationSeparator" w:id="0">
    <w:p w14:paraId="08A8C262" w14:textId="77777777" w:rsidR="00B72C4B" w:rsidRDefault="00B72C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26345" w14:textId="77777777" w:rsidR="00B21BA1" w:rsidRDefault="00B21BA1">
    <w:r>
      <w:rPr>
        <w:noProof/>
      </w:rPr>
      <w:drawing>
        <wp:anchor distT="0" distB="0" distL="114300" distR="114300" simplePos="0" relativeHeight="251663870" behindDoc="1" locked="0" layoutInCell="1" allowOverlap="1" wp14:anchorId="23D2E402" wp14:editId="6C81EDAD">
          <wp:simplePos x="0" y="0"/>
          <wp:positionH relativeFrom="page">
            <wp:align>left</wp:align>
          </wp:positionH>
          <wp:positionV relativeFrom="page">
            <wp:align>top</wp:align>
          </wp:positionV>
          <wp:extent cx="7772400" cy="999490"/>
          <wp:effectExtent l="19050" t="0" r="0" b="0"/>
          <wp:wrapNone/>
          <wp:docPr id="2" name="Picture 2"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FEC70" w14:textId="77777777" w:rsidR="00B21BA1" w:rsidRDefault="00B21BA1"/>
  <w:p w14:paraId="5F9E77ED" w14:textId="77777777" w:rsidR="00B21BA1" w:rsidRDefault="00B21BA1">
    <w:r>
      <w:rPr>
        <w:noProof/>
      </w:rPr>
      <w:drawing>
        <wp:anchor distT="0" distB="0" distL="114300" distR="114300" simplePos="0" relativeHeight="251667966" behindDoc="1" locked="0" layoutInCell="1" allowOverlap="1" wp14:anchorId="4F87F497" wp14:editId="2DBF30AE">
          <wp:simplePos x="0" y="0"/>
          <wp:positionH relativeFrom="page">
            <wp:posOffset>228600</wp:posOffset>
          </wp:positionH>
          <wp:positionV relativeFrom="page">
            <wp:posOffset>228600</wp:posOffset>
          </wp:positionV>
          <wp:extent cx="7315200" cy="68395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41208C8"/>
    <w:multiLevelType w:val="hybridMultilevel"/>
    <w:tmpl w:val="BBC064B2"/>
    <w:lvl w:ilvl="0" w:tplc="ABAC59C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416C1B"/>
    <w:multiLevelType w:val="multilevel"/>
    <w:tmpl w:val="E828C71E"/>
    <w:lvl w:ilvl="0">
      <w:start w:val="13"/>
      <w:numFmt w:val="decimal"/>
      <w:lvlText w:val="E.A.%1."/>
      <w:lvlJc w:val="left"/>
      <w:pPr>
        <w:tabs>
          <w:tab w:val="num" w:pos="2286"/>
        </w:tabs>
        <w:ind w:left="2286" w:hanging="576"/>
      </w:pPr>
      <w:rPr>
        <w:rFonts w:cs="Times New Roman" w:hint="default"/>
        <w:b/>
        <w:i w:val="0"/>
        <w:sz w:val="20"/>
        <w:szCs w:val="20"/>
      </w:rPr>
    </w:lvl>
    <w:lvl w:ilvl="1">
      <w:start w:val="1"/>
      <w:numFmt w:val="decimal"/>
      <w:lvlText w:val="1.%2."/>
      <w:lvlJc w:val="left"/>
      <w:pPr>
        <w:tabs>
          <w:tab w:val="num" w:pos="3078"/>
        </w:tabs>
        <w:ind w:left="3078" w:hanging="792"/>
      </w:pPr>
      <w:rPr>
        <w:rFonts w:ascii="Times New Roman" w:hAnsi="Times New Roman" w:cs="Times New Roman" w:hint="default"/>
        <w:b/>
        <w:i w:val="0"/>
        <w:sz w:val="22"/>
        <w:szCs w:val="22"/>
      </w:rPr>
    </w:lvl>
    <w:lvl w:ilvl="2">
      <w:start w:val="1"/>
      <w:numFmt w:val="decimal"/>
      <w:lvlText w:val="R%1.%2.%3."/>
      <w:lvlJc w:val="left"/>
      <w:pPr>
        <w:tabs>
          <w:tab w:val="num" w:pos="3078"/>
        </w:tabs>
        <w:ind w:left="3942" w:hanging="864"/>
      </w:pPr>
      <w:rPr>
        <w:rFonts w:ascii="Times New Roman" w:hAnsi="Times New Roman" w:cs="Times New Roman" w:hint="default"/>
        <w:b/>
        <w:i w:val="0"/>
        <w:sz w:val="22"/>
        <w:szCs w:val="22"/>
      </w:rPr>
    </w:lvl>
    <w:lvl w:ilvl="3">
      <w:start w:val="1"/>
      <w:numFmt w:val="decimal"/>
      <w:lvlText w:val="%1.%2.%3.%4."/>
      <w:lvlJc w:val="left"/>
      <w:pPr>
        <w:tabs>
          <w:tab w:val="num" w:pos="3510"/>
        </w:tabs>
        <w:ind w:left="3438" w:hanging="648"/>
      </w:pPr>
      <w:rPr>
        <w:rFonts w:cs="Times New Roman" w:hint="default"/>
        <w:b w:val="0"/>
        <w:i w:val="0"/>
      </w:rPr>
    </w:lvl>
    <w:lvl w:ilvl="4">
      <w:start w:val="1"/>
      <w:numFmt w:val="lowerLetter"/>
      <w:lvlText w:val="%5)"/>
      <w:lvlJc w:val="left"/>
      <w:pPr>
        <w:tabs>
          <w:tab w:val="num" w:pos="2646"/>
        </w:tabs>
        <w:ind w:left="2646" w:hanging="360"/>
      </w:pPr>
      <w:rPr>
        <w:rFonts w:ascii="Times New Roman" w:hAnsi="Times New Roman" w:cs="Times New Roman" w:hint="default"/>
        <w:b w:val="0"/>
        <w:i w:val="0"/>
        <w:sz w:val="22"/>
      </w:rPr>
    </w:lvl>
    <w:lvl w:ilvl="5">
      <w:start w:val="1"/>
      <w:numFmt w:val="bullet"/>
      <w:lvlText w:val=""/>
      <w:lvlJc w:val="left"/>
      <w:pPr>
        <w:tabs>
          <w:tab w:val="num" w:pos="3006"/>
        </w:tabs>
        <w:ind w:left="3006" w:hanging="360"/>
      </w:pPr>
      <w:rPr>
        <w:rFonts w:ascii="Symbol" w:hAnsi="Symbol" w:hint="default"/>
      </w:rPr>
    </w:lvl>
    <w:lvl w:ilvl="6">
      <w:start w:val="1"/>
      <w:numFmt w:val="decimal"/>
      <w:lvlText w:val="%1.%2.%3.%4.%5.%6.%7."/>
      <w:lvlJc w:val="left"/>
      <w:pPr>
        <w:tabs>
          <w:tab w:val="num" w:pos="5310"/>
        </w:tabs>
        <w:ind w:left="4950" w:hanging="1080"/>
      </w:pPr>
      <w:rPr>
        <w:rFonts w:cs="Times New Roman" w:hint="default"/>
      </w:rPr>
    </w:lvl>
    <w:lvl w:ilvl="7">
      <w:start w:val="1"/>
      <w:numFmt w:val="decimal"/>
      <w:lvlText w:val="%1.%2.%3.%4.%5.%6.%7.%8."/>
      <w:lvlJc w:val="left"/>
      <w:pPr>
        <w:tabs>
          <w:tab w:val="num" w:pos="5670"/>
        </w:tabs>
        <w:ind w:left="5454" w:hanging="1224"/>
      </w:pPr>
      <w:rPr>
        <w:rFonts w:cs="Times New Roman" w:hint="default"/>
      </w:rPr>
    </w:lvl>
    <w:lvl w:ilvl="8">
      <w:start w:val="1"/>
      <w:numFmt w:val="decimal"/>
      <w:lvlText w:val="%1.%2.%3.%4.%5.%6.%7.%8.%9."/>
      <w:lvlJc w:val="left"/>
      <w:pPr>
        <w:tabs>
          <w:tab w:val="num" w:pos="6390"/>
        </w:tabs>
        <w:ind w:left="6030" w:hanging="1440"/>
      </w:pPr>
      <w:rPr>
        <w:rFonts w:cs="Times New Roman" w:hint="default"/>
      </w:rPr>
    </w:lvl>
  </w:abstractNum>
  <w:abstractNum w:abstractNumId="20"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1" w15:restartNumberingAfterBreak="0">
    <w:nsid w:val="4603329F"/>
    <w:multiLevelType w:val="multilevel"/>
    <w:tmpl w:val="08563BC4"/>
    <w:lvl w:ilvl="0">
      <w:start w:val="1"/>
      <w:numFmt w:val="decimal"/>
      <w:lvlText w:val="R%1."/>
      <w:lvlJc w:val="left"/>
      <w:pPr>
        <w:tabs>
          <w:tab w:val="num" w:pos="936"/>
        </w:tabs>
        <w:ind w:left="936" w:hanging="576"/>
      </w:pPr>
      <w:rPr>
        <w:rFonts w:cs="Times New Roman" w:hint="default"/>
        <w:b/>
        <w:i w:val="0"/>
        <w:sz w:val="24"/>
        <w:szCs w:val="24"/>
      </w:rPr>
    </w:lvl>
    <w:lvl w:ilvl="1">
      <w:start w:val="1"/>
      <w:numFmt w:val="decimal"/>
      <w:lvlText w:val="%1.%2."/>
      <w:lvlJc w:val="left"/>
      <w:pPr>
        <w:tabs>
          <w:tab w:val="num" w:pos="1440"/>
        </w:tabs>
        <w:ind w:left="1440" w:hanging="504"/>
      </w:pPr>
      <w:rPr>
        <w:rFonts w:ascii="Times New Roman" w:hAnsi="Times New Roman" w:cs="Times New Roman" w:hint="default"/>
        <w:b/>
        <w:i w:val="0"/>
        <w:sz w:val="24"/>
        <w:szCs w:val="24"/>
      </w:rPr>
    </w:lvl>
    <w:lvl w:ilvl="2">
      <w:start w:val="1"/>
      <w:numFmt w:val="decimal"/>
      <w:lvlText w:val="%1.%2.%3."/>
      <w:lvlJc w:val="left"/>
      <w:pPr>
        <w:tabs>
          <w:tab w:val="num" w:pos="1728"/>
        </w:tabs>
        <w:ind w:left="2160" w:hanging="720"/>
      </w:pPr>
      <w:rPr>
        <w:rFonts w:ascii="Times New Roman" w:hAnsi="Times New Roman" w:cs="Times New Roman" w:hint="default"/>
        <w:b/>
        <w:i w:val="0"/>
        <w:sz w:val="22"/>
        <w:szCs w:val="22"/>
      </w:rPr>
    </w:lvl>
    <w:lvl w:ilvl="3">
      <w:start w:val="1"/>
      <w:numFmt w:val="decimal"/>
      <w:lvlText w:val="%1.%2.%3.%4."/>
      <w:lvlJc w:val="left"/>
      <w:pPr>
        <w:tabs>
          <w:tab w:val="num" w:pos="2160"/>
        </w:tabs>
        <w:ind w:left="3240" w:hanging="1080"/>
      </w:pPr>
      <w:rPr>
        <w:rFonts w:cs="Times New Roman" w:hint="default"/>
        <w:b/>
        <w:i w:val="0"/>
        <w:sz w:val="24"/>
      </w:rPr>
    </w:lvl>
    <w:lvl w:ilvl="4">
      <w:start w:val="1"/>
      <w:numFmt w:val="decimal"/>
      <w:lvlText w:val="%4.%1.%2.%3.%5."/>
      <w:lvlJc w:val="left"/>
      <w:pPr>
        <w:tabs>
          <w:tab w:val="num" w:pos="2880"/>
        </w:tabs>
        <w:ind w:left="2592" w:hanging="792"/>
      </w:pPr>
      <w:rPr>
        <w:rFonts w:cs="Times New Roman" w:hint="default"/>
        <w:b/>
        <w:i w:val="0"/>
        <w:sz w:val="24"/>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2" w15:restartNumberingAfterBreak="0">
    <w:nsid w:val="4B941FF6"/>
    <w:multiLevelType w:val="hybridMultilevel"/>
    <w:tmpl w:val="C13A4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D090E14"/>
    <w:multiLevelType w:val="hybridMultilevel"/>
    <w:tmpl w:val="91EC885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4ED5475"/>
    <w:multiLevelType w:val="hybridMultilevel"/>
    <w:tmpl w:val="B45468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DE06D3F"/>
    <w:multiLevelType w:val="hybridMultilevel"/>
    <w:tmpl w:val="B0D8014C"/>
    <w:lvl w:ilvl="0" w:tplc="EEEA3DC4">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09671D1"/>
    <w:multiLevelType w:val="hybridMultilevel"/>
    <w:tmpl w:val="4F1AEE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C948B4"/>
    <w:multiLevelType w:val="hybridMultilevel"/>
    <w:tmpl w:val="DD7C9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83F4B0A"/>
    <w:multiLevelType w:val="singleLevel"/>
    <w:tmpl w:val="0409000F"/>
    <w:lvl w:ilvl="0">
      <w:start w:val="1"/>
      <w:numFmt w:val="decimal"/>
      <w:lvlText w:val="%1."/>
      <w:lvlJc w:val="left"/>
      <w:pPr>
        <w:ind w:left="720" w:hanging="360"/>
      </w:pPr>
    </w:lvl>
  </w:abstractNum>
  <w:abstractNum w:abstractNumId="32" w15:restartNumberingAfterBreak="0">
    <w:nsid w:val="78442C62"/>
    <w:multiLevelType w:val="hybridMultilevel"/>
    <w:tmpl w:val="335CA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97F5196"/>
    <w:multiLevelType w:val="hybridMultilevel"/>
    <w:tmpl w:val="4EE64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175BFB"/>
    <w:multiLevelType w:val="multilevel"/>
    <w:tmpl w:val="5A98D396"/>
    <w:lvl w:ilvl="0">
      <w:start w:val="15"/>
      <w:numFmt w:val="decimal"/>
      <w:lvlText w:val="E.A.%1."/>
      <w:lvlJc w:val="left"/>
      <w:pPr>
        <w:tabs>
          <w:tab w:val="num" w:pos="936"/>
        </w:tabs>
        <w:ind w:left="936" w:hanging="576"/>
      </w:pPr>
      <w:rPr>
        <w:rFonts w:cs="Times New Roman" w:hint="default"/>
        <w:b/>
        <w:i w:val="0"/>
        <w:sz w:val="20"/>
        <w:szCs w:val="20"/>
      </w:rPr>
    </w:lvl>
    <w:lvl w:ilvl="1">
      <w:start w:val="1"/>
      <w:numFmt w:val="decimal"/>
      <w:lvlText w:val="1.%2."/>
      <w:lvlJc w:val="left"/>
      <w:pPr>
        <w:tabs>
          <w:tab w:val="num" w:pos="1728"/>
        </w:tabs>
        <w:ind w:left="1728" w:hanging="792"/>
      </w:pPr>
      <w:rPr>
        <w:rFonts w:ascii="Times New Roman" w:hAnsi="Times New Roman" w:cs="Times New Roman" w:hint="default"/>
        <w:b/>
        <w:i w:val="0"/>
        <w:sz w:val="22"/>
        <w:szCs w:val="22"/>
      </w:rPr>
    </w:lvl>
    <w:lvl w:ilvl="2">
      <w:start w:val="1"/>
      <w:numFmt w:val="decimal"/>
      <w:lvlText w:val="R%1.%2.%3."/>
      <w:lvlJc w:val="left"/>
      <w:pPr>
        <w:tabs>
          <w:tab w:val="num" w:pos="1728"/>
        </w:tabs>
        <w:ind w:left="2592" w:hanging="864"/>
      </w:pPr>
      <w:rPr>
        <w:rFonts w:ascii="Times New Roman" w:hAnsi="Times New Roman" w:cs="Times New Roman" w:hint="default"/>
        <w:b/>
        <w:i w:val="0"/>
        <w:sz w:val="22"/>
        <w:szCs w:val="22"/>
      </w:rPr>
    </w:lvl>
    <w:lvl w:ilvl="3">
      <w:start w:val="1"/>
      <w:numFmt w:val="decimal"/>
      <w:lvlText w:val="%1.%2.%3.%4."/>
      <w:lvlJc w:val="left"/>
      <w:pPr>
        <w:tabs>
          <w:tab w:val="num" w:pos="2160"/>
        </w:tabs>
        <w:ind w:left="2088" w:hanging="648"/>
      </w:pPr>
      <w:rPr>
        <w:rFonts w:cs="Times New Roman" w:hint="default"/>
        <w:b w:val="0"/>
        <w:i w:val="0"/>
      </w:rPr>
    </w:lvl>
    <w:lvl w:ilvl="4">
      <w:start w:val="1"/>
      <w:numFmt w:val="lowerLetter"/>
      <w:lvlText w:val="%5)"/>
      <w:lvlJc w:val="left"/>
      <w:pPr>
        <w:tabs>
          <w:tab w:val="num" w:pos="1296"/>
        </w:tabs>
        <w:ind w:left="1296" w:hanging="360"/>
      </w:pPr>
      <w:rPr>
        <w:rFonts w:ascii="Times New Roman" w:hAnsi="Times New Roman" w:cs="Times New Roman" w:hint="default"/>
        <w:b w:val="0"/>
        <w:i w:val="0"/>
        <w:sz w:val="22"/>
      </w:rPr>
    </w:lvl>
    <w:lvl w:ilvl="5">
      <w:start w:val="1"/>
      <w:numFmt w:val="bullet"/>
      <w:lvlText w:val=""/>
      <w:lvlJc w:val="left"/>
      <w:pPr>
        <w:tabs>
          <w:tab w:val="num" w:pos="1656"/>
        </w:tabs>
        <w:ind w:left="1656" w:hanging="360"/>
      </w:pPr>
      <w:rPr>
        <w:rFonts w:ascii="Symbol" w:hAnsi="Symbol"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num w:numId="1">
    <w:abstractNumId w:val="24"/>
  </w:num>
  <w:num w:numId="2">
    <w:abstractNumId w:val="12"/>
  </w:num>
  <w:num w:numId="3">
    <w:abstractNumId w:val="28"/>
  </w:num>
  <w:num w:numId="4">
    <w:abstractNumId w:val="17"/>
  </w:num>
  <w:num w:numId="5">
    <w:abstractNumId w:val="2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3"/>
  </w:num>
  <w:num w:numId="18">
    <w:abstractNumId w:val="16"/>
  </w:num>
  <w:num w:numId="19">
    <w:abstractNumId w:val="11"/>
  </w:num>
  <w:num w:numId="20">
    <w:abstractNumId w:val="20"/>
  </w:num>
  <w:num w:numId="21">
    <w:abstractNumId w:val="14"/>
  </w:num>
  <w:num w:numId="22">
    <w:abstractNumId w:val="10"/>
  </w:num>
  <w:num w:numId="23">
    <w:abstractNumId w:val="31"/>
  </w:num>
  <w:num w:numId="24">
    <w:abstractNumId w:val="26"/>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4"/>
  </w:num>
  <w:num w:numId="28">
    <w:abstractNumId w:val="21"/>
  </w:num>
  <w:num w:numId="29">
    <w:abstractNumId w:val="27"/>
  </w:num>
  <w:num w:numId="30">
    <w:abstractNumId w:val="33"/>
  </w:num>
  <w:num w:numId="31">
    <w:abstractNumId w:val="15"/>
  </w:num>
  <w:num w:numId="32">
    <w:abstractNumId w:val="32"/>
  </w:num>
  <w:num w:numId="33">
    <w:abstractNumId w:val="30"/>
  </w:num>
  <w:num w:numId="34">
    <w:abstractNumId w:val="25"/>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6"/>
  <w:removePersonalInformation/>
  <w:removeDateAndTime/>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5DD"/>
    <w:rsid w:val="000067C8"/>
    <w:rsid w:val="00011D42"/>
    <w:rsid w:val="000334DF"/>
    <w:rsid w:val="00047476"/>
    <w:rsid w:val="0006461A"/>
    <w:rsid w:val="00066FAF"/>
    <w:rsid w:val="000A70BC"/>
    <w:rsid w:val="000B0768"/>
    <w:rsid w:val="000B312B"/>
    <w:rsid w:val="000B36CB"/>
    <w:rsid w:val="000B7A04"/>
    <w:rsid w:val="000D0D75"/>
    <w:rsid w:val="000D7162"/>
    <w:rsid w:val="000E3AB0"/>
    <w:rsid w:val="000E6AAD"/>
    <w:rsid w:val="00102A01"/>
    <w:rsid w:val="00104317"/>
    <w:rsid w:val="00126D7A"/>
    <w:rsid w:val="001346AA"/>
    <w:rsid w:val="00136931"/>
    <w:rsid w:val="001574EA"/>
    <w:rsid w:val="00162062"/>
    <w:rsid w:val="00190B41"/>
    <w:rsid w:val="00196FDD"/>
    <w:rsid w:val="001A15DD"/>
    <w:rsid w:val="001A6FC8"/>
    <w:rsid w:val="001D47FD"/>
    <w:rsid w:val="00202DAD"/>
    <w:rsid w:val="00205A81"/>
    <w:rsid w:val="00215646"/>
    <w:rsid w:val="00224B24"/>
    <w:rsid w:val="00240320"/>
    <w:rsid w:val="00243117"/>
    <w:rsid w:val="00252956"/>
    <w:rsid w:val="00275E48"/>
    <w:rsid w:val="002800D4"/>
    <w:rsid w:val="00283FB4"/>
    <w:rsid w:val="002F2BFE"/>
    <w:rsid w:val="003134D1"/>
    <w:rsid w:val="00366A96"/>
    <w:rsid w:val="0037681E"/>
    <w:rsid w:val="0038190E"/>
    <w:rsid w:val="0038676B"/>
    <w:rsid w:val="0039275D"/>
    <w:rsid w:val="00392E7C"/>
    <w:rsid w:val="003C5F5C"/>
    <w:rsid w:val="003D6DA4"/>
    <w:rsid w:val="003E1C41"/>
    <w:rsid w:val="00405609"/>
    <w:rsid w:val="00407740"/>
    <w:rsid w:val="00456B99"/>
    <w:rsid w:val="004631BF"/>
    <w:rsid w:val="004800C7"/>
    <w:rsid w:val="00484FA1"/>
    <w:rsid w:val="004859C6"/>
    <w:rsid w:val="004B7DE3"/>
    <w:rsid w:val="004E51EB"/>
    <w:rsid w:val="004E7B5C"/>
    <w:rsid w:val="004F7EF0"/>
    <w:rsid w:val="005031D6"/>
    <w:rsid w:val="00510652"/>
    <w:rsid w:val="00520FD1"/>
    <w:rsid w:val="005316C6"/>
    <w:rsid w:val="005316F3"/>
    <w:rsid w:val="00555F79"/>
    <w:rsid w:val="00573832"/>
    <w:rsid w:val="00575A80"/>
    <w:rsid w:val="00581BD7"/>
    <w:rsid w:val="00592CEE"/>
    <w:rsid w:val="005A721A"/>
    <w:rsid w:val="005A79B0"/>
    <w:rsid w:val="005B7382"/>
    <w:rsid w:val="005C7708"/>
    <w:rsid w:val="005D3F72"/>
    <w:rsid w:val="00600202"/>
    <w:rsid w:val="00650CC2"/>
    <w:rsid w:val="00652754"/>
    <w:rsid w:val="00656EE5"/>
    <w:rsid w:val="00660CFE"/>
    <w:rsid w:val="006626F7"/>
    <w:rsid w:val="0067774A"/>
    <w:rsid w:val="00692F16"/>
    <w:rsid w:val="00694CD1"/>
    <w:rsid w:val="006A3E0D"/>
    <w:rsid w:val="006B3EC7"/>
    <w:rsid w:val="006C1F78"/>
    <w:rsid w:val="006C3C30"/>
    <w:rsid w:val="006E67B7"/>
    <w:rsid w:val="007254EA"/>
    <w:rsid w:val="00733724"/>
    <w:rsid w:val="0074626C"/>
    <w:rsid w:val="00750A2A"/>
    <w:rsid w:val="0077549E"/>
    <w:rsid w:val="007758D0"/>
    <w:rsid w:val="00791651"/>
    <w:rsid w:val="007C1C3A"/>
    <w:rsid w:val="007D632D"/>
    <w:rsid w:val="007F5CF8"/>
    <w:rsid w:val="008417F8"/>
    <w:rsid w:val="00855BA8"/>
    <w:rsid w:val="008605FD"/>
    <w:rsid w:val="00880426"/>
    <w:rsid w:val="00882A3E"/>
    <w:rsid w:val="008866E7"/>
    <w:rsid w:val="00886B15"/>
    <w:rsid w:val="00895D1A"/>
    <w:rsid w:val="008C276E"/>
    <w:rsid w:val="00905DC1"/>
    <w:rsid w:val="0097328F"/>
    <w:rsid w:val="00997B68"/>
    <w:rsid w:val="009A5007"/>
    <w:rsid w:val="009A79A0"/>
    <w:rsid w:val="009C4B9A"/>
    <w:rsid w:val="009C7C28"/>
    <w:rsid w:val="009E30A6"/>
    <w:rsid w:val="009F6A8B"/>
    <w:rsid w:val="00A04F59"/>
    <w:rsid w:val="00A069CF"/>
    <w:rsid w:val="00A176D8"/>
    <w:rsid w:val="00A17AE7"/>
    <w:rsid w:val="00A211CF"/>
    <w:rsid w:val="00A347E7"/>
    <w:rsid w:val="00A35DA7"/>
    <w:rsid w:val="00A4193B"/>
    <w:rsid w:val="00A6738A"/>
    <w:rsid w:val="00A84A56"/>
    <w:rsid w:val="00A968DD"/>
    <w:rsid w:val="00AC0C35"/>
    <w:rsid w:val="00AC1ADF"/>
    <w:rsid w:val="00AD1865"/>
    <w:rsid w:val="00B111F4"/>
    <w:rsid w:val="00B11BE8"/>
    <w:rsid w:val="00B146D4"/>
    <w:rsid w:val="00B21BA1"/>
    <w:rsid w:val="00B375B5"/>
    <w:rsid w:val="00B442EE"/>
    <w:rsid w:val="00B66CC2"/>
    <w:rsid w:val="00B72C4B"/>
    <w:rsid w:val="00B82A7F"/>
    <w:rsid w:val="00B97A57"/>
    <w:rsid w:val="00BA34E0"/>
    <w:rsid w:val="00BE45AD"/>
    <w:rsid w:val="00BE5580"/>
    <w:rsid w:val="00C03D1E"/>
    <w:rsid w:val="00C07C0D"/>
    <w:rsid w:val="00C31EA1"/>
    <w:rsid w:val="00C41851"/>
    <w:rsid w:val="00C42B59"/>
    <w:rsid w:val="00C802A9"/>
    <w:rsid w:val="00C82D4A"/>
    <w:rsid w:val="00C93130"/>
    <w:rsid w:val="00CC1489"/>
    <w:rsid w:val="00CC7BE7"/>
    <w:rsid w:val="00CD0E2D"/>
    <w:rsid w:val="00CD62A8"/>
    <w:rsid w:val="00CF3D79"/>
    <w:rsid w:val="00CF6E4A"/>
    <w:rsid w:val="00D228D6"/>
    <w:rsid w:val="00D26A46"/>
    <w:rsid w:val="00D349F1"/>
    <w:rsid w:val="00D56EBF"/>
    <w:rsid w:val="00D5715F"/>
    <w:rsid w:val="00D7042F"/>
    <w:rsid w:val="00D71B57"/>
    <w:rsid w:val="00D737CF"/>
    <w:rsid w:val="00D8646B"/>
    <w:rsid w:val="00D933A3"/>
    <w:rsid w:val="00D9670F"/>
    <w:rsid w:val="00D96A22"/>
    <w:rsid w:val="00DA2905"/>
    <w:rsid w:val="00DA634C"/>
    <w:rsid w:val="00DB5499"/>
    <w:rsid w:val="00DB62EC"/>
    <w:rsid w:val="00DB7C23"/>
    <w:rsid w:val="00DF15CD"/>
    <w:rsid w:val="00E52DBA"/>
    <w:rsid w:val="00E65B2F"/>
    <w:rsid w:val="00E838BB"/>
    <w:rsid w:val="00E9215F"/>
    <w:rsid w:val="00F273C3"/>
    <w:rsid w:val="00F31926"/>
    <w:rsid w:val="00F359FF"/>
    <w:rsid w:val="00F858DF"/>
    <w:rsid w:val="00FA52FB"/>
    <w:rsid w:val="00FB5404"/>
    <w:rsid w:val="00FC12F5"/>
    <w:rsid w:val="00FC7B36"/>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4BF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nhideWhenUsed/>
    <w:rsid w:val="00510652"/>
    <w:pPr>
      <w:tabs>
        <w:tab w:val="center" w:pos="4680"/>
        <w:tab w:val="right" w:pos="9360"/>
      </w:tabs>
    </w:pPr>
  </w:style>
  <w:style w:type="character" w:customStyle="1" w:styleId="HeaderChar">
    <w:name w:val="Header Char"/>
    <w:basedOn w:val="DefaultParagraphFont"/>
    <w:link w:val="Header"/>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iPriority w:val="99"/>
    <w:unhideWhenUsed/>
    <w:rsid w:val="006C3C30"/>
    <w:rPr>
      <w:color w:val="0000FF"/>
      <w:u w:val="single"/>
    </w:rPr>
  </w:style>
  <w:style w:type="paragraph" w:styleId="ListParagraph">
    <w:name w:val="List Paragraph"/>
    <w:basedOn w:val="Normal"/>
    <w:uiPriority w:val="34"/>
    <w:qFormat/>
    <w:rsid w:val="009F6A8B"/>
    <w:pPr>
      <w:ind w:left="720"/>
      <w:contextualSpacing/>
    </w:pPr>
  </w:style>
  <w:style w:type="paragraph" w:styleId="Revision">
    <w:name w:val="Revision"/>
    <w:hidden/>
    <w:uiPriority w:val="99"/>
    <w:semiHidden/>
    <w:rsid w:val="007F5CF8"/>
    <w:rPr>
      <w:rFonts w:asciiTheme="minorHAnsi" w:hAnsiTheme="minorHAnsi"/>
      <w:sz w:val="24"/>
      <w:szCs w:val="24"/>
    </w:rPr>
  </w:style>
  <w:style w:type="character" w:styleId="FootnoteReference">
    <w:name w:val="footnote reference"/>
    <w:uiPriority w:val="99"/>
    <w:semiHidden/>
    <w:unhideWhenUsed/>
    <w:rsid w:val="00B66C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ecc.org/Standards/Pages/Default.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yperlink" Target="mailto:nasheema.santos@nerc.net" TargetMode="External"/><Relationship Id="rId10" Type="http://schemas.openxmlformats.org/officeDocument/2006/relationships/webSettings" Target="webSettings.xml"/><Relationship Id="rId19" Type="http://schemas.openxmlformats.org/officeDocument/2006/relationships/header" Target="header2.xm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yperlink" Target="http://www.nerc.com/pa/Stand/Pages/RegionalReliabilityStandardsUnderDevelopment.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634ec5a1-7459-4c4a-bfa5-f5fa436f81a1" ContentTypeId="0x01010078EEA3ECF0D5C6409A451734D31E55AFD3" PreviousValue="true"/>
</file>

<file path=customXml/item5.xml><?xml version="1.0" encoding="utf-8"?>
<ct:contentTypeSchema xmlns:ct="http://schemas.microsoft.com/office/2006/metadata/contentType" xmlns:ma="http://schemas.microsoft.com/office/2006/metadata/properties/metaAttributes" ct:_="" ma:_="" ma:contentTypeName="Standards Informational Regional Postings Document" ma:contentTypeID="0x01010078EEA3ECF0D5C6409A451734D31E55AFD30092E4229B5CC3DF4794C62C2E6971FED9" ma:contentTypeVersion="90" ma:contentTypeDescription="Standards Informational Regional Postings Document" ma:contentTypeScope="" ma:versionID="7c8542ec1cd6cedcff332789cff33c06">
  <xsd:schema xmlns:xsd="http://www.w3.org/2001/XMLSchema" xmlns:xs="http://www.w3.org/2001/XMLSchema" xmlns:p="http://schemas.microsoft.com/office/2006/metadata/properties" xmlns:ns1="http://schemas.microsoft.com/sharepoint/v3" xmlns:ns2="be72bb46-7b96-43f6-b3d2-cb56bca42853" targetNamespace="http://schemas.microsoft.com/office/2006/metadata/properties" ma:root="true" ma:fieldsID="5c5dbaa4ca1f42f0f1c5dc81f89e3996" ns1:_="" ns2:_="">
    <xsd:import namespace="http://schemas.microsoft.com/sharepoint/v3"/>
    <xsd:import namespace="be72bb46-7b96-43f6-b3d2-cb56bca42853"/>
    <xsd:element name="properties">
      <xsd:complexType>
        <xsd:sequence>
          <xsd:element name="documentManagement">
            <xsd:complexType>
              <xsd:all>
                <xsd:element ref="ns2:Posting_x0020_Date" minOccurs="0"/>
                <xsd:element ref="ns2:Data_x0020_Classification_x0020_Restrictions" minOccurs="0"/>
                <xsd:element ref="ns2:To" minOccurs="0"/>
                <xsd:element ref="ns2:From1" minOccurs="0"/>
                <xsd:element ref="ns2:Date_x0020_Received" minOccurs="0"/>
                <xsd:element ref="ns2:Review_x0020_History" minOccurs="0"/>
                <xsd:element ref="ns2:ha854ffd4af946f1b23e64bfa0f7277a" minOccurs="0"/>
                <xsd:element ref="ns2:TaxCatchAll" minOccurs="0"/>
                <xsd:element ref="ns2:TaxKeywordTaxHTField" minOccurs="0"/>
                <xsd:element ref="ns2:_dlc_DocId" minOccurs="0"/>
                <xsd:element ref="ns2:_dlc_DocIdUrl" minOccurs="0"/>
                <xsd:element ref="ns2:_dlc_DocIdPersistId" minOccurs="0"/>
                <xsd:element ref="ns2:cdf3cbee94764e26944fe87dd551be11" minOccurs="0"/>
                <xsd:element ref="ns2:b5e10b6548044edaacad5f88270ba6b0" minOccurs="0"/>
                <xsd:element ref="ns2:TaxCatchAllLabel" minOccurs="0"/>
                <xsd:element ref="ns2:i5013ccc260249c3be6806cd239cc29d" minOccurs="0"/>
                <xsd:element ref="ns2:d2d98d20ea2f4b9fbd08e30e5defd993"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3"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Posting_x0020_Date" ma:index="6" nillable="true" ma:displayName="Posting Date" ma:format="DateOnly" ma:indexed="true" ma:internalName="Posting_x0020_Date">
      <xsd:simpleType>
        <xsd:restriction base="dms:DateTime"/>
      </xsd:simpleType>
    </xsd:element>
    <xsd:element name="Data_x0020_Classification_x0020_Restrictions" ma:index="9" nillable="true" ma:displayName="Additional Handling Instructions" ma:hidden="true" ma:internalName="Data_x0020_Classification_x0020_Restrictions" ma:readOnly="false">
      <xsd:simpleType>
        <xsd:restriction base="dms:Note"/>
      </xsd:simpleType>
    </xsd:element>
    <xsd:element name="To" ma:index="11" nillable="true" ma:displayName="To" ma:internalName="To">
      <xsd:simpleType>
        <xsd:restriction base="dms:Text">
          <xsd:maxLength value="255"/>
        </xsd:restriction>
      </xsd:simpleType>
    </xsd:element>
    <xsd:element name="From1" ma:index="12" nillable="true" ma:displayName="From" ma:internalName="From1">
      <xsd:simpleType>
        <xsd:restriction base="dms:Text">
          <xsd:maxLength value="255"/>
        </xsd:restriction>
      </xsd:simpleType>
    </xsd:element>
    <xsd:element name="Date_x0020_Received" ma:index="13" nillable="true" ma:displayName="Date Received" ma:format="DateOnly" ma:internalName="Date_x0020_Received" ma:readOnly="false">
      <xsd:simpleType>
        <xsd:restriction base="dms:DateTime"/>
      </xsd:simpleType>
    </xsd:element>
    <xsd:element name="Review_x0020_History" ma:index="14"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ha854ffd4af946f1b23e64bfa0f7277a" ma:index="15" nillable="true" ma:taxonomy="true" ma:internalName="ha854ffd4af946f1b23e64bfa0f7277a" ma:taxonomyFieldName="Document_x0020_Status" ma:displayName="Document Status" ma:default="" ma:fieldId="{1a854ffd-4af9-46f1-b23e-64bfa0f7277a}" ma:sspId="9444bc9d-bb2e-441f-89a7-915ba9281662" ma:termSetId="175457d8-996a-4f76-a0e0-aa8a178feedf"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cdf3cbee94764e26944fe87dd551be11" ma:index="25" nillable="true" ma:taxonomy="true" ma:internalName="cdf3cbee94764e26944fe87dd551be11" ma:taxonomyFieldName="NERC_x0020_Region" ma:displayName="Region" ma:default="" ma:fieldId="{cdf3cbee-9476-4e26-944f-e87dd551be11}" ma:sspId="9444bc9d-bb2e-441f-89a7-915ba9281662" ma:termSetId="f04e7d98-f40f-46da-a0b2-036523712330" ma:anchorId="00000000-0000-0000-0000-000000000000" ma:open="false" ma:isKeyword="false">
      <xsd:complexType>
        <xsd:sequence>
          <xsd:element ref="pc:Terms" minOccurs="0" maxOccurs="1"/>
        </xsd:sequence>
      </xsd:complexType>
    </xsd:element>
    <xsd:element name="b5e10b6548044edaacad5f88270ba6b0" ma:index="26"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TaxCatchAllLabel" ma:index="27"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i5013ccc260249c3be6806cd239cc29d" ma:index="28" nillable="true" ma:taxonomy="true" ma:internalName="i5013ccc260249c3be6806cd239cc29d" ma:taxonomyFieldName="Standard_x0020_Number" ma:displayName="Standard Number" ma:default="" ma:fieldId="{25013ccc-2602-49c3-be68-06cd239cc29d}" ma:sspId="9444bc9d-bb2e-441f-89a7-915ba9281662" ma:termSetId="7935d1c3-bed3-4812-a119-69afbb94d344" ma:anchorId="00000000-0000-0000-0000-000000000000" ma:open="false" ma:isKeyword="false">
      <xsd:complexType>
        <xsd:sequence>
          <xsd:element ref="pc:Terms" minOccurs="0" maxOccurs="1"/>
        </xsd:sequence>
      </xsd:complexType>
    </xsd:element>
    <xsd:element name="d2d98d20ea2f4b9fbd08e30e5defd993" ma:index="30" nillable="true" ma:taxonomy="true" ma:internalName="d2d98d20ea2f4b9fbd08e30e5defd993" ma:taxonomyFieldName="Standard_x0020_Project_x0020_Document_x0020_Type" ma:displayName="Standard Project Document Type" ma:default="" ma:fieldId="{d2d98d20-ea2f-4b9f-bd08-e30e5defd993}" ma:sspId="9444bc9d-bb2e-441f-89a7-915ba9281662" ma:termSetId="4ac567b7-b897-4399-8f98-c4df31c8e702" ma:anchorId="4eab505c-f6c6-4198-be14-296095c9dd21"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26C4A919BF595A47B0A2EAF099BAEA3C" ma:contentTypeVersion="29" ma:contentTypeDescription="Create a new document." ma:contentTypeScope="" ma:versionID="179120b1315bbd4e31f734cff10dabb4">
  <xsd:schema xmlns:xsd="http://www.w3.org/2001/XMLSchema" xmlns:xs="http://www.w3.org/2001/XMLSchema" xmlns:p="http://schemas.microsoft.com/office/2006/metadata/properties" xmlns:ns2="d255dc3e-053e-4b62-8283-68abfc61cdbb" targetNamespace="http://schemas.microsoft.com/office/2006/metadata/properties" ma:root="true" ma:fieldsID="ec7ca80ca241c2717809b3930708def1"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D09C82-09F0-4A72-AE8A-01EFC8DACF1A}"/>
</file>

<file path=customXml/itemProps2.xml><?xml version="1.0" encoding="utf-8"?>
<ds:datastoreItem xmlns:ds="http://schemas.openxmlformats.org/officeDocument/2006/customXml" ds:itemID="{1FA1D400-2C2F-43CE-9427-E3BA39C934FD}"/>
</file>

<file path=customXml/itemProps3.xml><?xml version="1.0" encoding="utf-8"?>
<ds:datastoreItem xmlns:ds="http://schemas.openxmlformats.org/officeDocument/2006/customXml" ds:itemID="{67308AD2-1FE6-4FDA-B5E2-6157D76DE4B1}"/>
</file>

<file path=customXml/itemProps4.xml><?xml version="1.0" encoding="utf-8"?>
<ds:datastoreItem xmlns:ds="http://schemas.openxmlformats.org/officeDocument/2006/customXml" ds:itemID="{A61743BA-5D47-4746-A248-40ACB410D1F6}">
  <ds:schemaRefs>
    <ds:schemaRef ds:uri="Microsoft.SharePoint.Taxonomy.ContentTypeSync"/>
  </ds:schemaRefs>
</ds:datastoreItem>
</file>

<file path=customXml/itemProps5.xml><?xml version="1.0" encoding="utf-8"?>
<ds:datastoreItem xmlns:ds="http://schemas.openxmlformats.org/officeDocument/2006/customXml" ds:itemID="{2DAE9B99-2352-4B6F-9569-9B3254AAE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2bb46-7b96-43f6-b3d2-cb56bca42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8E27CB0-2899-4377-9EEB-4666775A26AE}"/>
</file>

<file path=docProps/app.xml><?xml version="1.0" encoding="utf-8"?>
<Properties xmlns="http://schemas.openxmlformats.org/officeDocument/2006/extended-properties" xmlns:vt="http://schemas.openxmlformats.org/officeDocument/2006/docPropsVTypes">
  <Template>Normal</Template>
  <TotalTime>0</TotalTime>
  <Pages>3</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NERC Document Portrait</vt:lpstr>
    </vt:vector>
  </TitlesOfParts>
  <LinksUpToDate>false</LinksUpToDate>
  <CharactersWithSpaces>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 Portrait</dc:title>
  <dc:subject/>
  <dc:creator/>
  <cp:keywords/>
  <cp:lastModifiedBy/>
  <cp:revision>1</cp:revision>
  <dcterms:created xsi:type="dcterms:W3CDTF">2019-03-01T17:12:00Z</dcterms:created>
  <dcterms:modified xsi:type="dcterms:W3CDTF">2019-03-07T15:42:00Z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0x01010026C4A919BF595A47B0A2EAF099BAEA3C</vt:lpwstr>
  </property>
  <property fmtid="{D5CDD505-2E9C-101B-9397-08002B2CF9AE}" pid="3" name="_dlc_DocIdItemGuid">
    <vt:lpwstr>08db0586-4281-447f-a14b-cc1047177c22</vt:lpwstr>
  </property>
  <property fmtid="{D5CDD505-2E9C-101B-9397-08002B2CF9AE}" pid="4" name="Order">
    <vt:r8>7900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NERC Region">
    <vt:lpwstr>4996;#WECC|1c725e48-2a37-4361-af84-f717906fcf79</vt:lpwstr>
  </property>
  <property fmtid="{D5CDD505-2E9C-101B-9397-08002B2CF9AE}" pid="9" name="TaxKeyword">
    <vt:lpwstr/>
  </property>
  <property fmtid="{D5CDD505-2E9C-101B-9397-08002B2CF9AE}" pid="10" name="Standard Number">
    <vt:lpwstr>1570;#IRO-002-5|df94cf32-0d61-4761-879f-6ecdfc731fb5</vt:lpwstr>
  </property>
  <property fmtid="{D5CDD505-2E9C-101B-9397-08002B2CF9AE}" pid="11" name="Standard Project Document Type">
    <vt:lpwstr>8723;#Unofficial Comment Form|6fe8d727-cebf-49ad-977b-6c39f718face</vt:lpwstr>
  </property>
  <property fmtid="{D5CDD505-2E9C-101B-9397-08002B2CF9AE}" pid="12" name="Data Classification">
    <vt:lpwstr>1;#Confidential - Internal|aa40a886-0bc0-4ba6-a22c-37ccbc8c9bd8</vt:lpwstr>
  </property>
  <property fmtid="{D5CDD505-2E9C-101B-9397-08002B2CF9AE}" pid="13" name="Document Status">
    <vt:lpwstr/>
  </property>
</Properties>
</file>