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2AEA" w14:textId="1D09FF2F" w:rsidR="00691104" w:rsidRDefault="00691104" w:rsidP="00691104">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Pr>
          <w:rFonts w:ascii="Tahoma" w:hAnsi="Tahoma"/>
          <w:bCs/>
          <w:color w:val="204C81"/>
          <w:sz w:val="36"/>
          <w:szCs w:val="36"/>
        </w:rPr>
        <w:t>Northeast Power Coordinating Council</w:t>
      </w:r>
      <w:r w:rsidR="00B41DDB">
        <w:rPr>
          <w:rFonts w:ascii="Tahoma" w:hAnsi="Tahoma"/>
          <w:bCs/>
          <w:color w:val="204C81"/>
          <w:sz w:val="36"/>
          <w:szCs w:val="36"/>
        </w:rPr>
        <w:t>, Inc.</w:t>
      </w:r>
    </w:p>
    <w:p w14:paraId="5FC958AE" w14:textId="77777777" w:rsidR="00691104" w:rsidRPr="00BA0057" w:rsidRDefault="00691104" w:rsidP="00691104">
      <w:pPr>
        <w:rPr>
          <w:rFonts w:ascii="Tahoma" w:hAnsi="Tahoma"/>
          <w:color w:val="204C81"/>
          <w:sz w:val="32"/>
          <w:szCs w:val="20"/>
        </w:rPr>
      </w:pPr>
      <w:r>
        <w:rPr>
          <w:rFonts w:ascii="Tahoma" w:hAnsi="Tahoma"/>
          <w:bCs/>
          <w:color w:val="204C81"/>
          <w:sz w:val="36"/>
          <w:szCs w:val="36"/>
        </w:rPr>
        <w:t>Regional Standard Processes Manual</w:t>
      </w:r>
      <w:r>
        <w:rPr>
          <w:rFonts w:ascii="Tahoma" w:hAnsi="Tahoma"/>
          <w:color w:val="204C81"/>
          <w:sz w:val="36"/>
          <w:szCs w:val="36"/>
        </w:rPr>
        <w:t xml:space="preserve"> </w:t>
      </w:r>
    </w:p>
    <w:p w14:paraId="1CE4E2C5" w14:textId="77777777" w:rsidR="003948E2" w:rsidRDefault="003948E2" w:rsidP="00FE70BB">
      <w:pPr>
        <w:pStyle w:val="DocumentSubtitle"/>
      </w:pPr>
    </w:p>
    <w:p w14:paraId="456EDDAD" w14:textId="65EE796D" w:rsidR="00691104" w:rsidRDefault="00691104" w:rsidP="00691104">
      <w:pPr>
        <w:rPr>
          <w:rFonts w:ascii="Calibri" w:hAnsi="Calibri"/>
          <w:bCs/>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2" w:history="1">
        <w:r w:rsidRPr="00BA0057">
          <w:rPr>
            <w:rFonts w:ascii="Calibri" w:hAnsi="Calibri"/>
            <w:color w:val="0000FF"/>
            <w:u w:val="single"/>
          </w:rPr>
          <w:t>electronic form</w:t>
        </w:r>
      </w:hyperlink>
      <w:r>
        <w:rPr>
          <w:rFonts w:ascii="Calibri" w:hAnsi="Calibri"/>
        </w:rPr>
        <w:t xml:space="preserve"> to submit comments on</w:t>
      </w:r>
      <w:r w:rsidRPr="00BA0057">
        <w:rPr>
          <w:rFonts w:ascii="Calibri" w:hAnsi="Calibri"/>
        </w:rPr>
        <w:t xml:space="preserve"> </w:t>
      </w:r>
      <w:r>
        <w:rPr>
          <w:rFonts w:ascii="Calibri" w:hAnsi="Calibri"/>
        </w:rPr>
        <w:t xml:space="preserve">the </w:t>
      </w:r>
      <w:r w:rsidRPr="003074E5">
        <w:rPr>
          <w:rFonts w:ascii="Calibri" w:hAnsi="Calibri"/>
          <w:b/>
        </w:rPr>
        <w:t>N</w:t>
      </w:r>
      <w:r w:rsidR="009224A6">
        <w:rPr>
          <w:rFonts w:ascii="Calibri" w:hAnsi="Calibri"/>
          <w:b/>
        </w:rPr>
        <w:t>ortheast Power Coordinating Council</w:t>
      </w:r>
      <w:r w:rsidR="00B41DDB">
        <w:rPr>
          <w:rFonts w:ascii="Calibri" w:hAnsi="Calibri"/>
          <w:b/>
        </w:rPr>
        <w:t>, Inc.</w:t>
      </w:r>
      <w:bookmarkStart w:id="2" w:name="_GoBack"/>
      <w:bookmarkEnd w:id="2"/>
      <w:r w:rsidRPr="003074E5">
        <w:rPr>
          <w:rFonts w:ascii="Calibri" w:hAnsi="Calibri"/>
          <w:b/>
        </w:rPr>
        <w:t xml:space="preserve"> Regional Standard Processes Manual (NPCC RSPM)</w:t>
      </w:r>
      <w:r w:rsidRPr="00993D54">
        <w:rPr>
          <w:rFonts w:ascii="Calibri" w:hAnsi="Calibri"/>
          <w:bCs/>
        </w:rPr>
        <w:t xml:space="preserve">. </w:t>
      </w:r>
      <w:r w:rsidR="00993D54" w:rsidRPr="00993D54">
        <w:rPr>
          <w:rFonts w:ascii="Calibri" w:hAnsi="Calibri"/>
          <w:bCs/>
        </w:rPr>
        <w:t>Comments</w:t>
      </w:r>
      <w:r w:rsidR="00993D54">
        <w:rPr>
          <w:rFonts w:ascii="Calibri" w:hAnsi="Calibri"/>
          <w:b/>
          <w:bCs/>
        </w:rPr>
        <w:t xml:space="preserve"> </w:t>
      </w:r>
      <w:r w:rsidRPr="008D0868">
        <w:rPr>
          <w:rFonts w:ascii="Calibri" w:hAnsi="Calibri"/>
          <w:bCs/>
        </w:rPr>
        <w:t xml:space="preserve">must be submitted by </w:t>
      </w:r>
      <w:r w:rsidRPr="008D0868">
        <w:rPr>
          <w:rFonts w:ascii="Calibri" w:hAnsi="Calibri"/>
          <w:b/>
          <w:bCs/>
        </w:rPr>
        <w:t xml:space="preserve">8 p.m. Eastern, </w:t>
      </w:r>
      <w:r>
        <w:rPr>
          <w:rFonts w:ascii="Calibri" w:hAnsi="Calibri"/>
          <w:b/>
          <w:bCs/>
        </w:rPr>
        <w:t>Wednesday, July 29, 2020</w:t>
      </w:r>
      <w:r w:rsidRPr="008D0868">
        <w:rPr>
          <w:rFonts w:ascii="Calibri" w:hAnsi="Calibri"/>
          <w:b/>
          <w:bCs/>
        </w:rPr>
        <w:t>.</w:t>
      </w:r>
      <w:r>
        <w:rPr>
          <w:rFonts w:ascii="Calibri" w:hAnsi="Calibri"/>
          <w:bCs/>
        </w:rPr>
        <w:t xml:space="preserve"> </w:t>
      </w:r>
    </w:p>
    <w:p w14:paraId="493B1083" w14:textId="77777777" w:rsidR="00691104" w:rsidRDefault="00691104" w:rsidP="00691104">
      <w:pPr>
        <w:rPr>
          <w:rFonts w:ascii="Calibri" w:hAnsi="Calibri"/>
          <w:bCs/>
        </w:rPr>
      </w:pPr>
    </w:p>
    <w:p w14:paraId="79F5432F" w14:textId="4D9E3559" w:rsidR="00691104" w:rsidRPr="00BA0057" w:rsidRDefault="00691104" w:rsidP="00691104">
      <w:pPr>
        <w:rPr>
          <w:rFonts w:ascii="Calibri" w:hAnsi="Calibri"/>
        </w:rPr>
      </w:pPr>
      <w:r w:rsidRPr="00BA0057">
        <w:rPr>
          <w:rFonts w:ascii="Calibri" w:hAnsi="Calibri"/>
        </w:rPr>
        <w:t xml:space="preserve">Documents and information </w:t>
      </w:r>
      <w:r w:rsidR="003074E5">
        <w:rPr>
          <w:rFonts w:ascii="Calibri" w:hAnsi="Calibri"/>
        </w:rPr>
        <w:t>on</w:t>
      </w:r>
      <w:r w:rsidRPr="00BA0057">
        <w:rPr>
          <w:rFonts w:ascii="Calibri" w:hAnsi="Calibri"/>
        </w:rPr>
        <w:t xml:space="preserve"> this project are available on the </w:t>
      </w:r>
      <w:hyperlink r:id="rId13" w:history="1">
        <w:r w:rsidRPr="009C0B36">
          <w:rPr>
            <w:rStyle w:val="Hyperlink"/>
            <w:rFonts w:ascii="Calibri" w:hAnsi="Calibri"/>
          </w:rPr>
          <w:t>NPCC’s Standards in Development</w:t>
        </w:r>
      </w:hyperlink>
      <w:r>
        <w:rPr>
          <w:rFonts w:ascii="Calibri" w:hAnsi="Calibri"/>
          <w:color w:val="0000FF"/>
          <w:u w:val="single"/>
        </w:rPr>
        <w:t xml:space="preserve"> </w:t>
      </w:r>
      <w:r w:rsidRPr="00BA0057">
        <w:rPr>
          <w:rFonts w:ascii="Calibri" w:hAnsi="Calibri"/>
        </w:rPr>
        <w:t>page. If you have questions, contact</w:t>
      </w:r>
      <w:r>
        <w:rPr>
          <w:rFonts w:ascii="Calibri" w:hAnsi="Calibri"/>
        </w:rPr>
        <w:t xml:space="preserve"> </w:t>
      </w:r>
      <w:hyperlink r:id="rId14" w:history="1">
        <w:r w:rsidRPr="004B2D31">
          <w:rPr>
            <w:rStyle w:val="Hyperlink"/>
            <w:rFonts w:ascii="Calibri" w:hAnsi="Calibri"/>
          </w:rPr>
          <w:t>Nasheema Santos</w:t>
        </w:r>
      </w:hyperlink>
      <w:r>
        <w:rPr>
          <w:rFonts w:ascii="Calibri" w:hAnsi="Calibri"/>
        </w:rPr>
        <w:t xml:space="preserve"> (v</w:t>
      </w:r>
      <w:r w:rsidRPr="00BA0057">
        <w:rPr>
          <w:rFonts w:ascii="Calibri" w:hAnsi="Calibri"/>
        </w:rPr>
        <w:t>ia email) or at (404) 446-</w:t>
      </w:r>
      <w:r>
        <w:rPr>
          <w:rFonts w:ascii="Calibri" w:hAnsi="Calibri"/>
        </w:rPr>
        <w:t>2564</w:t>
      </w:r>
      <w:r w:rsidRPr="00BA0057">
        <w:rPr>
          <w:rFonts w:ascii="Calibri" w:hAnsi="Calibri"/>
        </w:rPr>
        <w:t xml:space="preserve">. </w:t>
      </w:r>
    </w:p>
    <w:p w14:paraId="511F5ADC" w14:textId="77777777" w:rsidR="00691104" w:rsidRDefault="00691104" w:rsidP="00691104"/>
    <w:bookmarkEnd w:id="1"/>
    <w:p w14:paraId="3AED7C45" w14:textId="77777777" w:rsidR="00691104" w:rsidRDefault="00691104" w:rsidP="00691104">
      <w:pPr>
        <w:rPr>
          <w:rFonts w:ascii="Tahoma" w:hAnsi="Tahoma" w:cs="Tahoma"/>
          <w:b/>
          <w:sz w:val="22"/>
          <w:szCs w:val="22"/>
        </w:rPr>
      </w:pPr>
      <w:r>
        <w:rPr>
          <w:rFonts w:ascii="Tahoma" w:hAnsi="Tahoma" w:cs="Tahoma"/>
          <w:b/>
          <w:sz w:val="22"/>
          <w:szCs w:val="22"/>
        </w:rPr>
        <w:t>Summary</w:t>
      </w:r>
    </w:p>
    <w:p w14:paraId="43C52E72" w14:textId="77777777" w:rsidR="00691104" w:rsidRPr="00B94293" w:rsidRDefault="00691104" w:rsidP="00691104">
      <w:pPr>
        <w:rPr>
          <w:rFonts w:ascii="Calibri" w:hAnsi="Calibri"/>
        </w:rPr>
      </w:pPr>
      <w:r>
        <w:rPr>
          <w:rFonts w:ascii="Calibri" w:hAnsi="Calibri"/>
        </w:rPr>
        <w:t>C</w:t>
      </w:r>
      <w:r w:rsidRPr="001E3FB2">
        <w:rPr>
          <w:rFonts w:ascii="Calibri" w:hAnsi="Calibri"/>
        </w:rPr>
        <w:t xml:space="preserve">hanges to the NPCC </w:t>
      </w:r>
      <w:r>
        <w:rPr>
          <w:rFonts w:ascii="Calibri" w:hAnsi="Calibri"/>
        </w:rPr>
        <w:t>RSPM include c</w:t>
      </w:r>
      <w:r w:rsidRPr="00B94293">
        <w:rPr>
          <w:rFonts w:ascii="Calibri" w:hAnsi="Calibri"/>
        </w:rPr>
        <w:t xml:space="preserve">larifications and </w:t>
      </w:r>
      <w:r>
        <w:rPr>
          <w:rFonts w:ascii="Calibri" w:hAnsi="Calibri"/>
        </w:rPr>
        <w:t>r</w:t>
      </w:r>
      <w:r w:rsidRPr="00B94293">
        <w:rPr>
          <w:rFonts w:ascii="Calibri" w:hAnsi="Calibri"/>
        </w:rPr>
        <w:t>evisions to Section 8 to align with NERC’</w:t>
      </w:r>
      <w:r>
        <w:rPr>
          <w:rFonts w:ascii="Calibri" w:hAnsi="Calibri"/>
        </w:rPr>
        <w:t xml:space="preserve">s errata </w:t>
      </w:r>
      <w:proofErr w:type="gramStart"/>
      <w:r>
        <w:rPr>
          <w:rFonts w:ascii="Calibri" w:hAnsi="Calibri"/>
        </w:rPr>
        <w:t>process</w:t>
      </w:r>
      <w:proofErr w:type="gramEnd"/>
      <w:r>
        <w:rPr>
          <w:rFonts w:ascii="Calibri" w:hAnsi="Calibri"/>
        </w:rPr>
        <w:t>.</w:t>
      </w:r>
    </w:p>
    <w:p w14:paraId="7E939AE9" w14:textId="77777777" w:rsidR="00691104" w:rsidRDefault="00691104" w:rsidP="00691104">
      <w:pPr>
        <w:rPr>
          <w:rFonts w:ascii="Calibri" w:hAnsi="Calibri"/>
        </w:rPr>
      </w:pPr>
    </w:p>
    <w:p w14:paraId="7FAAD221" w14:textId="374ACE9C" w:rsidR="00691104" w:rsidRDefault="00691104" w:rsidP="00691104">
      <w:pPr>
        <w:rPr>
          <w:rFonts w:ascii="Calibri" w:hAnsi="Calibri"/>
        </w:rPr>
      </w:pPr>
      <w:r>
        <w:rPr>
          <w:rFonts w:ascii="Calibri" w:hAnsi="Calibri"/>
        </w:rPr>
        <w:t>The NPCC RSPM was posted for ballot on December 17, 2019 and extended until February 25, 2020 to achieve quorum. Quorum was met with 81.65% of the Total Registered NPCC General and Full Members Representatives. The NPCC RSPM had a 96.00% approval. The NPCC RSPM was approved by the NPCC Board of Directors on May 6, 2020.</w:t>
      </w:r>
    </w:p>
    <w:p w14:paraId="574C34FF" w14:textId="77777777" w:rsidR="00691104" w:rsidRPr="001E3FB2" w:rsidRDefault="00691104" w:rsidP="00691104">
      <w:pPr>
        <w:rPr>
          <w:rFonts w:ascii="Calibri" w:hAnsi="Calibri"/>
        </w:rPr>
      </w:pPr>
    </w:p>
    <w:p w14:paraId="219A01F7" w14:textId="77777777" w:rsidR="00691104" w:rsidRPr="00BA0057" w:rsidRDefault="00691104" w:rsidP="00691104">
      <w:pPr>
        <w:rPr>
          <w:rFonts w:ascii="Tahoma" w:hAnsi="Tahoma" w:cs="Tahoma"/>
          <w:b/>
          <w:sz w:val="22"/>
          <w:szCs w:val="22"/>
        </w:rPr>
      </w:pPr>
      <w:r w:rsidRPr="00BA0057">
        <w:rPr>
          <w:rFonts w:ascii="Tahoma" w:hAnsi="Tahoma" w:cs="Tahoma"/>
          <w:b/>
          <w:sz w:val="22"/>
          <w:szCs w:val="22"/>
        </w:rPr>
        <w:t>Background Information</w:t>
      </w:r>
    </w:p>
    <w:p w14:paraId="2C4A26B7" w14:textId="77777777" w:rsidR="00691104" w:rsidRPr="00FA2437" w:rsidRDefault="00691104" w:rsidP="00691104">
      <w:pPr>
        <w:autoSpaceDE w:val="0"/>
        <w:autoSpaceDN w:val="0"/>
        <w:adjustRightInd w:val="0"/>
        <w:rPr>
          <w:rFonts w:ascii="Calibri" w:hAnsi="Calibri"/>
        </w:rPr>
      </w:pPr>
      <w:r w:rsidRPr="00FA2437">
        <w:rPr>
          <w:rFonts w:ascii="Calibri" w:hAnsi="Calibri"/>
        </w:rPr>
        <w:t>Each NERC Regional Entity (RE) has a regional reliability standards development procedure to define the steps in that region’s process for developing, revising, reaffirming, and withdrawing its regional reliability standards.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upon all applicable bulk power system owners, operators, and users within the applicable area, regardless of membership in the region.</w:t>
      </w:r>
    </w:p>
    <w:p w14:paraId="33BC06FC" w14:textId="77777777" w:rsidR="00691104" w:rsidRPr="00BA0057" w:rsidRDefault="00691104" w:rsidP="00691104">
      <w:pPr>
        <w:rPr>
          <w:rFonts w:ascii="Calibri" w:hAnsi="Calibri"/>
        </w:rPr>
      </w:pPr>
    </w:p>
    <w:p w14:paraId="4F64B67B" w14:textId="77777777" w:rsidR="00691104" w:rsidRPr="00FA2437" w:rsidRDefault="00691104" w:rsidP="00691104">
      <w:pPr>
        <w:rPr>
          <w:rFonts w:ascii="Calibri" w:hAnsi="Calibri"/>
        </w:rPr>
      </w:pPr>
      <w:r w:rsidRPr="00FA2437">
        <w:rPr>
          <w:rFonts w:ascii="Calibri" w:hAnsi="Calibri"/>
        </w:rPr>
        <w:t xml:space="preserve">Before approving a RE’s reliability standards development procedure, NERC must post the procedure for comment.  Evaluation of the proposed procedure includes identifying whether a proposed regional reliability standards development procedure meets the criteria listed below. Each regional reliability standards development procedure must meet </w:t>
      </w:r>
      <w:r w:rsidRPr="008B6D86">
        <w:rPr>
          <w:rFonts w:ascii="Calibri" w:hAnsi="Calibri"/>
        </w:rPr>
        <w:t>all of</w:t>
      </w:r>
      <w:r w:rsidRPr="00FA2437">
        <w:rPr>
          <w:rFonts w:ascii="Calibri" w:hAnsi="Calibri"/>
        </w:rPr>
        <w:t xml:space="preserve"> the following criteria:</w:t>
      </w:r>
    </w:p>
    <w:p w14:paraId="65B96AB7" w14:textId="77777777" w:rsidR="00691104" w:rsidRPr="00BA0057" w:rsidRDefault="00691104" w:rsidP="00691104">
      <w:pPr>
        <w:rPr>
          <w:rFonts w:ascii="Calibri" w:hAnsi="Calibri"/>
        </w:rPr>
      </w:pPr>
    </w:p>
    <w:p w14:paraId="153FED1D"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or entity that is directly and materially affected by the reliability of the bulk power systems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p>
    <w:p w14:paraId="507823F6" w14:textId="2234BDB9" w:rsidR="00EC2DB7" w:rsidRDefault="00EC2DB7">
      <w:pPr>
        <w:rPr>
          <w:rFonts w:ascii="Calibri" w:hAnsi="Calibri"/>
          <w:b/>
        </w:rPr>
      </w:pPr>
      <w:r>
        <w:rPr>
          <w:rFonts w:ascii="Calibri" w:hAnsi="Calibri"/>
          <w:b/>
        </w:rPr>
        <w:br w:type="page"/>
      </w:r>
    </w:p>
    <w:p w14:paraId="2C087793"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lastRenderedPageBreak/>
        <w:t xml:space="preserve">Inclusive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14:paraId="5BE008C2" w14:textId="77777777" w:rsidR="00691104" w:rsidRPr="00FA2437" w:rsidRDefault="00691104" w:rsidP="003074E5">
      <w:pPr>
        <w:autoSpaceDE w:val="0"/>
        <w:autoSpaceDN w:val="0"/>
        <w:adjustRightInd w:val="0"/>
        <w:ind w:left="360"/>
        <w:rPr>
          <w:rFonts w:ascii="Calibri" w:hAnsi="Calibri"/>
        </w:rPr>
      </w:pPr>
    </w:p>
    <w:p w14:paraId="3CBCE9D2" w14:textId="77777777" w:rsidR="00691104" w:rsidRPr="00FA2437" w:rsidRDefault="00691104" w:rsidP="003074E5">
      <w:pPr>
        <w:autoSpaceDE w:val="0"/>
        <w:autoSpaceDN w:val="0"/>
        <w:adjustRightInd w:val="0"/>
        <w:ind w:left="360"/>
        <w:rPr>
          <w:rFonts w:ascii="Calibri" w:hAnsi="Calibri"/>
          <w:b/>
        </w:rPr>
      </w:pPr>
      <w:r w:rsidRPr="00FA2437">
        <w:rPr>
          <w:rFonts w:ascii="Calibri" w:hAnsi="Calibri"/>
          <w:b/>
        </w:rPr>
        <w:t xml:space="preserve">Balanced — </w:t>
      </w:r>
      <w:proofErr w:type="gramStart"/>
      <w:r w:rsidRPr="00FA2437">
        <w:rPr>
          <w:rFonts w:ascii="Calibri" w:hAnsi="Calibri"/>
        </w:rPr>
        <w:t>The</w:t>
      </w:r>
      <w:proofErr w:type="gramEnd"/>
      <w:r w:rsidRPr="00FA2437">
        <w:rPr>
          <w:rFonts w:ascii="Calibri" w:hAnsi="Calibri"/>
        </w:rPr>
        <w:t xml:space="preserve"> regional reliability standards development procedure shall have a balance of interests and shall not be dominated by any two interest categories and no single interest category shall be able to defeat a matter.</w:t>
      </w:r>
    </w:p>
    <w:p w14:paraId="3662F3FB" w14:textId="77777777" w:rsidR="00691104" w:rsidRPr="00FA2437" w:rsidRDefault="00691104" w:rsidP="003074E5">
      <w:pPr>
        <w:autoSpaceDE w:val="0"/>
        <w:autoSpaceDN w:val="0"/>
        <w:adjustRightInd w:val="0"/>
        <w:ind w:left="360"/>
        <w:rPr>
          <w:rFonts w:ascii="Calibri" w:hAnsi="Calibri"/>
        </w:rPr>
      </w:pPr>
    </w:p>
    <w:p w14:paraId="0D36C418" w14:textId="77777777" w:rsidR="00691104" w:rsidRPr="00FA2437" w:rsidRDefault="00691104" w:rsidP="003074E5">
      <w:pPr>
        <w:autoSpaceDE w:val="0"/>
        <w:autoSpaceDN w:val="0"/>
        <w:adjustRightInd w:val="0"/>
        <w:ind w:left="360"/>
        <w:rPr>
          <w:rFonts w:ascii="Calibri" w:hAnsi="Calibri"/>
        </w:rPr>
      </w:pPr>
      <w:r w:rsidRPr="00FA2437">
        <w:rPr>
          <w:rFonts w:ascii="Calibri" w:hAnsi="Calibri"/>
          <w:b/>
        </w:rPr>
        <w:t xml:space="preserve">Due Process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for reasonable notice and opportunity for public comment. At a minimum, the procedure shall include public notice of the intent to develop a standard, a public comment period on the proposed standard, due consideration of those public comments, and a ballot of interested stakeholders.</w:t>
      </w:r>
    </w:p>
    <w:p w14:paraId="090D9361" w14:textId="77777777" w:rsidR="00691104" w:rsidRPr="00FA2437" w:rsidRDefault="00691104" w:rsidP="003074E5">
      <w:pPr>
        <w:autoSpaceDE w:val="0"/>
        <w:autoSpaceDN w:val="0"/>
        <w:adjustRightInd w:val="0"/>
        <w:ind w:left="360"/>
        <w:rPr>
          <w:rFonts w:ascii="Calibri" w:hAnsi="Calibri"/>
        </w:rPr>
      </w:pPr>
    </w:p>
    <w:p w14:paraId="68DBAEBA" w14:textId="77777777" w:rsidR="00691104" w:rsidRPr="00FA2437" w:rsidRDefault="00691104" w:rsidP="003074E5">
      <w:pPr>
        <w:pStyle w:val="Bullet"/>
        <w:numPr>
          <w:ilvl w:val="0"/>
          <w:numId w:val="0"/>
        </w:numPr>
        <w:spacing w:before="0"/>
        <w:ind w:left="360"/>
        <w:rPr>
          <w:rFonts w:ascii="Calibri" w:hAnsi="Calibri"/>
          <w:sz w:val="24"/>
          <w:szCs w:val="24"/>
        </w:rPr>
      </w:pPr>
      <w:r w:rsidRPr="00FA2437">
        <w:rPr>
          <w:rFonts w:ascii="Calibri" w:hAnsi="Calibri"/>
          <w:b/>
          <w:sz w:val="24"/>
          <w:szCs w:val="24"/>
        </w:rPr>
        <w:t xml:space="preserve">Transparent — </w:t>
      </w:r>
      <w:proofErr w:type="gramStart"/>
      <w:r w:rsidRPr="00FA2437">
        <w:rPr>
          <w:rFonts w:ascii="Calibri" w:hAnsi="Calibri"/>
          <w:sz w:val="24"/>
          <w:szCs w:val="24"/>
        </w:rPr>
        <w:t>All</w:t>
      </w:r>
      <w:proofErr w:type="gramEnd"/>
      <w:r w:rsidRPr="00FA2437">
        <w:rPr>
          <w:rFonts w:ascii="Calibri" w:hAnsi="Calibri"/>
          <w:sz w:val="24"/>
          <w:szCs w:val="24"/>
        </w:rPr>
        <w:t xml:space="preserve"> actions</w:t>
      </w:r>
      <w:r>
        <w:rPr>
          <w:rFonts w:ascii="Calibri" w:hAnsi="Calibri"/>
          <w:sz w:val="24"/>
          <w:szCs w:val="24"/>
        </w:rPr>
        <w:t xml:space="preserve"> and</w:t>
      </w:r>
      <w:r w:rsidRPr="00FA2437">
        <w:rPr>
          <w:rFonts w:ascii="Calibri" w:hAnsi="Calibri"/>
          <w:sz w:val="24"/>
          <w:szCs w:val="24"/>
        </w:rPr>
        <w:t xml:space="preserve"> material</w:t>
      </w:r>
      <w:r>
        <w:rPr>
          <w:rFonts w:ascii="Calibri" w:hAnsi="Calibri"/>
          <w:sz w:val="24"/>
          <w:szCs w:val="24"/>
        </w:rPr>
        <w:t>s relating</w:t>
      </w:r>
      <w:r w:rsidRPr="00FA2437">
        <w:rPr>
          <w:rFonts w:ascii="Calibri" w:hAnsi="Calibri"/>
          <w:sz w:val="24"/>
          <w:szCs w:val="24"/>
        </w:rPr>
        <w:t xml:space="preserve"> to the development of regional reliability standards shall be transparent. All standards development meetings shall be open and publicly noticed on the regional entity’s Web site.</w:t>
      </w:r>
    </w:p>
    <w:p w14:paraId="6D480BD2" w14:textId="5ACDDAEB" w:rsidR="00691104" w:rsidRDefault="00691104" w:rsidP="00691104">
      <w:pPr>
        <w:rPr>
          <w:rFonts w:ascii="Calibri" w:hAnsi="Calibri"/>
        </w:rPr>
      </w:pPr>
    </w:p>
    <w:p w14:paraId="7FFA601C" w14:textId="36D959C8" w:rsidR="00691104" w:rsidRDefault="00691104" w:rsidP="00691104">
      <w:pPr>
        <w:rPr>
          <w:rFonts w:ascii="Calibri" w:hAnsi="Calibri"/>
        </w:rPr>
      </w:pPr>
      <w:r w:rsidRPr="00BA0057">
        <w:rPr>
          <w:rFonts w:ascii="Calibri" w:hAnsi="Calibri"/>
        </w:rPr>
        <w:t xml:space="preserve">Review the revised </w:t>
      </w:r>
      <w:r w:rsidRPr="009C0B36">
        <w:rPr>
          <w:rFonts w:ascii="Calibri" w:hAnsi="Calibri"/>
          <w:i/>
        </w:rPr>
        <w:t>NPCC RSPM</w:t>
      </w:r>
      <w:r w:rsidRPr="00BA0057">
        <w:rPr>
          <w:rFonts w:ascii="Calibri" w:hAnsi="Calibri"/>
        </w:rPr>
        <w:t xml:space="preserve"> and answer the following questions.</w:t>
      </w:r>
    </w:p>
    <w:p w14:paraId="434616DF" w14:textId="77777777" w:rsidR="00691104" w:rsidRPr="00BA0057" w:rsidRDefault="00691104" w:rsidP="00691104">
      <w:pPr>
        <w:rPr>
          <w:rFonts w:ascii="Calibri" w:hAnsi="Calibri"/>
        </w:rPr>
      </w:pPr>
    </w:p>
    <w:p w14:paraId="72E836DC" w14:textId="2121159F" w:rsidR="00691104" w:rsidRPr="00BA0057" w:rsidRDefault="00691104" w:rsidP="00691104">
      <w:pPr>
        <w:numPr>
          <w:ilvl w:val="0"/>
          <w:numId w:val="25"/>
        </w:numPr>
        <w:spacing w:before="240"/>
        <w:contextualSpacing/>
        <w:rPr>
          <w:rFonts w:ascii="Calibri" w:hAnsi="Calibri"/>
        </w:rPr>
      </w:pPr>
      <w:r w:rsidRPr="00BA0057">
        <w:rPr>
          <w:rFonts w:ascii="Calibri" w:hAnsi="Calibri"/>
        </w:rPr>
        <w:t xml:space="preserve">Do you agree the </w:t>
      </w:r>
      <w:r>
        <w:rPr>
          <w:rFonts w:ascii="Calibri" w:hAnsi="Calibri"/>
        </w:rPr>
        <w:t xml:space="preserve">revised </w:t>
      </w:r>
      <w:r w:rsidRPr="009C0B36">
        <w:rPr>
          <w:rFonts w:ascii="Calibri" w:hAnsi="Calibri"/>
          <w:i/>
        </w:rPr>
        <w:t>NPCC R</w:t>
      </w:r>
      <w:r w:rsidR="009224A6">
        <w:rPr>
          <w:rFonts w:ascii="Calibri" w:hAnsi="Calibri"/>
          <w:i/>
        </w:rPr>
        <w:t xml:space="preserve">SPM </w:t>
      </w:r>
      <w:r>
        <w:rPr>
          <w:rFonts w:ascii="Calibri" w:hAnsi="Calibri"/>
        </w:rPr>
        <w:t>continues to</w:t>
      </w:r>
      <w:r w:rsidRPr="00BA0057">
        <w:rPr>
          <w:rFonts w:ascii="Calibri" w:hAnsi="Calibri"/>
        </w:rPr>
        <w:t xml:space="preserve"> me</w:t>
      </w:r>
      <w:r>
        <w:rPr>
          <w:rFonts w:ascii="Calibri" w:hAnsi="Calibri"/>
        </w:rPr>
        <w:t>e</w:t>
      </w:r>
      <w:r w:rsidRPr="00BA0057">
        <w:rPr>
          <w:rFonts w:ascii="Calibri" w:hAnsi="Calibri"/>
        </w:rPr>
        <w:t>t the “Open” criteria as outlined above? If “No”, please exp</w:t>
      </w:r>
      <w:r>
        <w:rPr>
          <w:rFonts w:ascii="Calibri" w:hAnsi="Calibri"/>
        </w:rPr>
        <w:t>lain in the comment area below</w:t>
      </w:r>
      <w:r w:rsidR="00DB07D5">
        <w:rPr>
          <w:rFonts w:ascii="Calibri" w:hAnsi="Calibri"/>
        </w:rPr>
        <w:t>.</w:t>
      </w:r>
    </w:p>
    <w:p w14:paraId="518D8B8F"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E2FCDAF"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AF27928"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531ED16A" w14:textId="77777777" w:rsidR="00691104" w:rsidRPr="00BA0057" w:rsidRDefault="00691104" w:rsidP="00691104">
      <w:pPr>
        <w:ind w:left="720"/>
        <w:rPr>
          <w:rFonts w:ascii="Calibri" w:hAnsi="Calibri"/>
        </w:rPr>
      </w:pPr>
    </w:p>
    <w:p w14:paraId="6054C033" w14:textId="3ACD4B0E" w:rsidR="00691104" w:rsidRPr="00BA0057" w:rsidRDefault="00691104" w:rsidP="00691104">
      <w:pPr>
        <w:numPr>
          <w:ilvl w:val="0"/>
          <w:numId w:val="25"/>
        </w:numPr>
        <w:spacing w:before="240"/>
        <w:contextualSpacing/>
        <w:rPr>
          <w:rFonts w:ascii="Calibri" w:hAnsi="Calibri"/>
        </w:rPr>
      </w:pPr>
      <w:r w:rsidRPr="00BA0057">
        <w:rPr>
          <w:rFonts w:ascii="Calibri" w:hAnsi="Calibri"/>
        </w:rPr>
        <w:t xml:space="preserve">Do you agree the </w:t>
      </w:r>
      <w:r>
        <w:rPr>
          <w:rFonts w:ascii="Calibri" w:hAnsi="Calibri"/>
        </w:rPr>
        <w:t xml:space="preserve">revised </w:t>
      </w:r>
      <w:r w:rsidR="009224A6" w:rsidRPr="009C0B36">
        <w:rPr>
          <w:rFonts w:ascii="Calibri" w:hAnsi="Calibri"/>
          <w:i/>
        </w:rPr>
        <w:t>NPCC R</w:t>
      </w:r>
      <w:r w:rsidR="009224A6">
        <w:rPr>
          <w:rFonts w:ascii="Calibri" w:hAnsi="Calibri"/>
          <w:i/>
        </w:rPr>
        <w:t>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“Inclusive” criteria as outlined above? If “No”, please ex</w:t>
      </w:r>
      <w:r>
        <w:rPr>
          <w:rFonts w:ascii="Calibri" w:hAnsi="Calibri"/>
        </w:rPr>
        <w:t>plain in the comment area below</w:t>
      </w:r>
      <w:r w:rsidR="00DB07D5">
        <w:rPr>
          <w:rFonts w:ascii="Calibri" w:hAnsi="Calibri"/>
        </w:rPr>
        <w:t>.</w:t>
      </w:r>
      <w:r w:rsidRPr="00BA0057">
        <w:rPr>
          <w:rFonts w:ascii="Calibri" w:hAnsi="Calibri"/>
        </w:rPr>
        <w:t xml:space="preserve"> </w:t>
      </w:r>
    </w:p>
    <w:p w14:paraId="2E5E4590"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719F6167"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A68A030"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6AD5F6F9" w14:textId="77777777" w:rsidR="00691104" w:rsidRPr="00BA0057" w:rsidRDefault="00691104" w:rsidP="00691104">
      <w:pPr>
        <w:ind w:left="720"/>
        <w:rPr>
          <w:rFonts w:ascii="Calibri" w:hAnsi="Calibri"/>
        </w:rPr>
      </w:pPr>
    </w:p>
    <w:p w14:paraId="2D70AEBC" w14:textId="05FF9974" w:rsidR="00691104" w:rsidRPr="00BA0057" w:rsidRDefault="00691104" w:rsidP="00691104">
      <w:pPr>
        <w:numPr>
          <w:ilvl w:val="0"/>
          <w:numId w:val="25"/>
        </w:numPr>
        <w:spacing w:before="240"/>
        <w:contextualSpacing/>
        <w:rPr>
          <w:rFonts w:ascii="Calibri" w:hAnsi="Calibri"/>
        </w:rPr>
      </w:pPr>
      <w:r w:rsidRPr="00BA0057">
        <w:rPr>
          <w:rFonts w:ascii="Calibri" w:hAnsi="Calibri"/>
        </w:rPr>
        <w:t xml:space="preserve">Do you agree the </w:t>
      </w:r>
      <w:r>
        <w:rPr>
          <w:rFonts w:ascii="Calibri" w:hAnsi="Calibri"/>
        </w:rPr>
        <w:t xml:space="preserve">revised </w:t>
      </w:r>
      <w:r w:rsidR="009224A6" w:rsidRPr="009C0B36">
        <w:rPr>
          <w:rFonts w:ascii="Calibri" w:hAnsi="Calibri"/>
          <w:i/>
        </w:rPr>
        <w:t>NPCC R</w:t>
      </w:r>
      <w:r w:rsidR="009224A6">
        <w:rPr>
          <w:rFonts w:ascii="Calibri" w:hAnsi="Calibri"/>
          <w:i/>
        </w:rPr>
        <w:t>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“Balanced” criteria as outlined above? If “No”, please explain in the comment</w:t>
      </w:r>
      <w:r>
        <w:rPr>
          <w:rFonts w:ascii="Calibri" w:hAnsi="Calibri"/>
        </w:rPr>
        <w:t xml:space="preserve"> area below</w:t>
      </w:r>
      <w:r w:rsidR="00DB07D5">
        <w:rPr>
          <w:rFonts w:ascii="Calibri" w:hAnsi="Calibri"/>
        </w:rPr>
        <w:t>.</w:t>
      </w:r>
    </w:p>
    <w:p w14:paraId="56EC3AF0"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F9DDE75"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266BFD1B"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17D9BD0B" w14:textId="431B7B09" w:rsidR="003074E5" w:rsidRDefault="003074E5">
      <w:pPr>
        <w:rPr>
          <w:rFonts w:ascii="Calibri" w:hAnsi="Calibri"/>
        </w:rPr>
      </w:pPr>
      <w:r>
        <w:rPr>
          <w:rFonts w:ascii="Calibri" w:hAnsi="Calibri"/>
        </w:rPr>
        <w:br w:type="page"/>
      </w:r>
    </w:p>
    <w:p w14:paraId="1736065F" w14:textId="13082323" w:rsidR="00691104" w:rsidRPr="00BA0057" w:rsidRDefault="00691104" w:rsidP="00691104">
      <w:pPr>
        <w:numPr>
          <w:ilvl w:val="0"/>
          <w:numId w:val="25"/>
        </w:numPr>
        <w:spacing w:before="240"/>
        <w:contextualSpacing/>
        <w:rPr>
          <w:rFonts w:ascii="Calibri" w:hAnsi="Calibri"/>
        </w:rPr>
      </w:pPr>
      <w:r w:rsidRPr="00BA0057">
        <w:rPr>
          <w:rFonts w:ascii="Calibri" w:hAnsi="Calibri"/>
        </w:rPr>
        <w:lastRenderedPageBreak/>
        <w:t xml:space="preserve">Do you agree the </w:t>
      </w:r>
      <w:r>
        <w:rPr>
          <w:rFonts w:ascii="Calibri" w:hAnsi="Calibri"/>
        </w:rPr>
        <w:t xml:space="preserve">revised </w:t>
      </w:r>
      <w:r w:rsidR="009224A6" w:rsidRPr="009C0B36">
        <w:rPr>
          <w:rFonts w:ascii="Calibri" w:hAnsi="Calibri"/>
          <w:i/>
        </w:rPr>
        <w:t>NPCC R</w:t>
      </w:r>
      <w:r w:rsidR="009224A6">
        <w:rPr>
          <w:rFonts w:ascii="Calibri" w:hAnsi="Calibri"/>
          <w:i/>
        </w:rPr>
        <w:t>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“Due Process” criteria as outlined above? If “No”, please exp</w:t>
      </w:r>
      <w:r>
        <w:rPr>
          <w:rFonts w:ascii="Calibri" w:hAnsi="Calibri"/>
        </w:rPr>
        <w:t>lain in the comment area below</w:t>
      </w:r>
      <w:r w:rsidR="00DB07D5">
        <w:rPr>
          <w:rFonts w:ascii="Calibri" w:hAnsi="Calibri"/>
        </w:rPr>
        <w:t>.</w:t>
      </w:r>
    </w:p>
    <w:p w14:paraId="0E9F26E8"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0AA45532"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5D651A81" w14:textId="77777777" w:rsidR="00691104"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AB6C1AD" w14:textId="77777777" w:rsidR="00691104" w:rsidRPr="00BA0057" w:rsidRDefault="00691104" w:rsidP="00691104">
      <w:pPr>
        <w:ind w:left="720"/>
        <w:rPr>
          <w:rFonts w:ascii="Calibri" w:hAnsi="Calibri"/>
        </w:rPr>
      </w:pPr>
    </w:p>
    <w:p w14:paraId="2030B229" w14:textId="5152C92B" w:rsidR="00691104" w:rsidRPr="00BA0057" w:rsidRDefault="00691104" w:rsidP="00691104">
      <w:pPr>
        <w:numPr>
          <w:ilvl w:val="0"/>
          <w:numId w:val="25"/>
        </w:numPr>
        <w:spacing w:before="240"/>
        <w:contextualSpacing/>
        <w:rPr>
          <w:rFonts w:ascii="Calibri" w:hAnsi="Calibri"/>
        </w:rPr>
      </w:pPr>
      <w:r w:rsidRPr="00BA0057">
        <w:rPr>
          <w:rFonts w:ascii="Calibri" w:hAnsi="Calibri"/>
        </w:rPr>
        <w:t xml:space="preserve">Do you agree the </w:t>
      </w:r>
      <w:r>
        <w:rPr>
          <w:rFonts w:ascii="Calibri" w:hAnsi="Calibri"/>
        </w:rPr>
        <w:t xml:space="preserve">revised </w:t>
      </w:r>
      <w:r w:rsidR="009224A6" w:rsidRPr="009C0B36">
        <w:rPr>
          <w:rFonts w:ascii="Calibri" w:hAnsi="Calibri"/>
          <w:i/>
        </w:rPr>
        <w:t>NPCC R</w:t>
      </w:r>
      <w:r w:rsidR="009224A6">
        <w:rPr>
          <w:rFonts w:ascii="Calibri" w:hAnsi="Calibri"/>
          <w:i/>
        </w:rPr>
        <w:t>SPM</w:t>
      </w:r>
      <w:r>
        <w:rPr>
          <w:rFonts w:ascii="Calibri" w:hAnsi="Calibri"/>
        </w:rPr>
        <w:t xml:space="preserve"> continues to</w:t>
      </w:r>
      <w:r w:rsidRPr="00BA0057">
        <w:rPr>
          <w:rFonts w:ascii="Calibri" w:hAnsi="Calibri"/>
        </w:rPr>
        <w:t xml:space="preserve"> me</w:t>
      </w:r>
      <w:r>
        <w:rPr>
          <w:rFonts w:ascii="Calibri" w:hAnsi="Calibri"/>
        </w:rPr>
        <w:t>e</w:t>
      </w:r>
      <w:r w:rsidRPr="00BA0057">
        <w:rPr>
          <w:rFonts w:ascii="Calibri" w:hAnsi="Calibri"/>
        </w:rPr>
        <w:t>t the “Transparent” criteria as outlined above? If “No”, please exp</w:t>
      </w:r>
      <w:r>
        <w:rPr>
          <w:rFonts w:ascii="Calibri" w:hAnsi="Calibri"/>
        </w:rPr>
        <w:t>lain in the comment area below</w:t>
      </w:r>
      <w:r w:rsidR="00DB07D5">
        <w:rPr>
          <w:rFonts w:ascii="Calibri" w:hAnsi="Calibri"/>
        </w:rPr>
        <w:t>.</w:t>
      </w:r>
    </w:p>
    <w:p w14:paraId="072F9E19" w14:textId="77777777" w:rsidR="00691104" w:rsidRPr="00BA0057" w:rsidRDefault="00691104" w:rsidP="0069110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8D0D855" w14:textId="77777777" w:rsidR="00691104" w:rsidRPr="00BA0057" w:rsidRDefault="00691104" w:rsidP="00691104">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41DDB">
        <w:rPr>
          <w:rFonts w:ascii="Calibri" w:hAnsi="Calibri"/>
        </w:rPr>
      </w:r>
      <w:r w:rsidR="00B41DDB">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081803" w14:textId="77777777" w:rsidR="00691104" w:rsidRPr="00BA0057" w:rsidRDefault="00691104" w:rsidP="003074E5">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448DEA7B" w14:textId="77777777" w:rsidR="00691104" w:rsidRPr="00BA0057" w:rsidRDefault="00691104" w:rsidP="00691104">
      <w:pPr>
        <w:ind w:left="720"/>
        <w:rPr>
          <w:rFonts w:ascii="Calibri" w:hAnsi="Calibri"/>
        </w:rPr>
      </w:pPr>
    </w:p>
    <w:sectPr w:rsidR="00691104" w:rsidRPr="00BA0057" w:rsidSect="003074E5">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4E2EF" w14:textId="77777777" w:rsidR="00513253" w:rsidRDefault="00513253">
      <w:r>
        <w:separator/>
      </w:r>
    </w:p>
  </w:endnote>
  <w:endnote w:type="continuationSeparator" w:id="0">
    <w:p w14:paraId="1CE4E2F0" w14:textId="77777777" w:rsidR="00513253" w:rsidRDefault="0051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3F5465E7" w:rsidR="00D933A3" w:rsidRPr="00FA460E" w:rsidRDefault="00691104" w:rsidP="002A2B4F">
    <w:pPr>
      <w:pStyle w:val="Footer"/>
      <w:ind w:left="0" w:right="18"/>
    </w:pPr>
    <w:r w:rsidRPr="00BA0057">
      <w:t>Unofficial Comment Form</w:t>
    </w:r>
    <w:r w:rsidRPr="00BA0057">
      <w:br/>
    </w:r>
    <w:r>
      <w:t>NPCC Regional Standard Processes Manual</w:t>
    </w:r>
    <w:r w:rsidRPr="00BA0057">
      <w:t xml:space="preserve"> | </w:t>
    </w:r>
    <w:r>
      <w:t>June</w:t>
    </w:r>
    <w:r w:rsidR="009224A6">
      <w:t xml:space="preserve"> – July </w:t>
    </w:r>
    <w:r>
      <w:t>2020</w:t>
    </w:r>
    <w:r w:rsidR="00FA460E">
      <w:tab/>
    </w:r>
    <w:r w:rsidR="00656825" w:rsidRPr="001F176A">
      <w:fldChar w:fldCharType="begin"/>
    </w:r>
    <w:r w:rsidR="00FA460E" w:rsidRPr="001F176A">
      <w:instrText xml:space="preserve"> PAGE </w:instrText>
    </w:r>
    <w:r w:rsidR="00656825" w:rsidRPr="001F176A">
      <w:fldChar w:fldCharType="separate"/>
    </w:r>
    <w:r w:rsidR="00B41DDB">
      <w:rPr>
        <w:noProof/>
      </w:rPr>
      <w:t>3</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4E2ED" w14:textId="77777777" w:rsidR="00513253" w:rsidRDefault="00513253">
      <w:r>
        <w:separator/>
      </w:r>
    </w:p>
  </w:footnote>
  <w:footnote w:type="continuationSeparator" w:id="0">
    <w:p w14:paraId="1CE4E2EE" w14:textId="77777777" w:rsidR="00513253" w:rsidRDefault="0051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60288"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57216"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505D3685"/>
    <w:multiLevelType w:val="multilevel"/>
    <w:tmpl w:val="63E4A40E"/>
    <w:numStyleLink w:val="NERCListBullets"/>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61832C66"/>
    <w:multiLevelType w:val="multilevel"/>
    <w:tmpl w:val="63E4A40E"/>
    <w:numStyleLink w:val="NERCListBullets"/>
  </w:abstractNum>
  <w:abstractNum w:abstractNumId="23"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4"/>
  </w:num>
  <w:num w:numId="4">
    <w:abstractNumId w:val="14"/>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7"/>
  </w:num>
  <w:num w:numId="19">
    <w:abstractNumId w:val="21"/>
  </w:num>
  <w:num w:numId="20">
    <w:abstractNumId w:val="19"/>
  </w:num>
  <w:num w:numId="21">
    <w:abstractNumId w:val="22"/>
  </w:num>
  <w:num w:numId="22">
    <w:abstractNumId w:val="12"/>
  </w:num>
  <w:num w:numId="23">
    <w:abstractNumId w:val="23"/>
  </w:num>
  <w:num w:numId="24">
    <w:abstractNumId w:val="11"/>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A70BC"/>
    <w:rsid w:val="000B36CB"/>
    <w:rsid w:val="000B412D"/>
    <w:rsid w:val="000B7A04"/>
    <w:rsid w:val="000C0883"/>
    <w:rsid w:val="000D7162"/>
    <w:rsid w:val="000E3AB0"/>
    <w:rsid w:val="00136931"/>
    <w:rsid w:val="001574EA"/>
    <w:rsid w:val="00185C24"/>
    <w:rsid w:val="00223BC7"/>
    <w:rsid w:val="00235DC1"/>
    <w:rsid w:val="00283FB4"/>
    <w:rsid w:val="002A2B4F"/>
    <w:rsid w:val="002E7434"/>
    <w:rsid w:val="003074E5"/>
    <w:rsid w:val="00316261"/>
    <w:rsid w:val="00316985"/>
    <w:rsid w:val="00366A96"/>
    <w:rsid w:val="0039275D"/>
    <w:rsid w:val="003948E2"/>
    <w:rsid w:val="003E1C41"/>
    <w:rsid w:val="00406EBC"/>
    <w:rsid w:val="00457486"/>
    <w:rsid w:val="004631BF"/>
    <w:rsid w:val="004800C7"/>
    <w:rsid w:val="004B7DE3"/>
    <w:rsid w:val="004B7ED4"/>
    <w:rsid w:val="004E7B5C"/>
    <w:rsid w:val="00510652"/>
    <w:rsid w:val="00513253"/>
    <w:rsid w:val="005316C6"/>
    <w:rsid w:val="005316F3"/>
    <w:rsid w:val="00555F79"/>
    <w:rsid w:val="00557919"/>
    <w:rsid w:val="00573832"/>
    <w:rsid w:val="005A721A"/>
    <w:rsid w:val="005D3F72"/>
    <w:rsid w:val="006122AF"/>
    <w:rsid w:val="006164FE"/>
    <w:rsid w:val="00652754"/>
    <w:rsid w:val="00656825"/>
    <w:rsid w:val="00691104"/>
    <w:rsid w:val="00693CC9"/>
    <w:rsid w:val="00694CD1"/>
    <w:rsid w:val="006B3EC7"/>
    <w:rsid w:val="006C1F78"/>
    <w:rsid w:val="007254EA"/>
    <w:rsid w:val="00736823"/>
    <w:rsid w:val="0074626C"/>
    <w:rsid w:val="0076365D"/>
    <w:rsid w:val="007776DB"/>
    <w:rsid w:val="0078206A"/>
    <w:rsid w:val="00791651"/>
    <w:rsid w:val="007C1460"/>
    <w:rsid w:val="007D618E"/>
    <w:rsid w:val="008348C1"/>
    <w:rsid w:val="008630C1"/>
    <w:rsid w:val="009224A6"/>
    <w:rsid w:val="0095499D"/>
    <w:rsid w:val="00993D54"/>
    <w:rsid w:val="009B380B"/>
    <w:rsid w:val="00A35DA7"/>
    <w:rsid w:val="00A54A7B"/>
    <w:rsid w:val="00A6738A"/>
    <w:rsid w:val="00A73FAA"/>
    <w:rsid w:val="00AD41BD"/>
    <w:rsid w:val="00B137E2"/>
    <w:rsid w:val="00B146D4"/>
    <w:rsid w:val="00B375B5"/>
    <w:rsid w:val="00B41DDB"/>
    <w:rsid w:val="00BA34E0"/>
    <w:rsid w:val="00BB5E88"/>
    <w:rsid w:val="00BC04CC"/>
    <w:rsid w:val="00BC10A6"/>
    <w:rsid w:val="00BE5580"/>
    <w:rsid w:val="00BF1D49"/>
    <w:rsid w:val="00C04EB3"/>
    <w:rsid w:val="00C07558"/>
    <w:rsid w:val="00C34D8D"/>
    <w:rsid w:val="00C661F0"/>
    <w:rsid w:val="00C73BB8"/>
    <w:rsid w:val="00C878C5"/>
    <w:rsid w:val="00C96094"/>
    <w:rsid w:val="00CC7BE7"/>
    <w:rsid w:val="00D20C70"/>
    <w:rsid w:val="00D228D6"/>
    <w:rsid w:val="00D933A3"/>
    <w:rsid w:val="00DA634C"/>
    <w:rsid w:val="00DB07D5"/>
    <w:rsid w:val="00DB62EC"/>
    <w:rsid w:val="00E95C93"/>
    <w:rsid w:val="00EA3E18"/>
    <w:rsid w:val="00EC2DB7"/>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691104"/>
    <w:pPr>
      <w:numPr>
        <w:numId w:val="26"/>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pcc.org/Standards/SitePages/DevStandardsLis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nasheema.santos@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D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4C60F-4BE1-41A8-9D46-609161D941FF}">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be72bb46-7b96-43f6-b3d2-cb56bca4285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3.xml><?xml version="1.0" encoding="utf-8"?>
<ds:datastoreItem xmlns:ds="http://schemas.openxmlformats.org/officeDocument/2006/customXml" ds:itemID="{489558F1-9B17-4173-94FE-91A1C09942F3}"/>
</file>

<file path=customXml/itemProps4.xml><?xml version="1.0" encoding="utf-8"?>
<ds:datastoreItem xmlns:ds="http://schemas.openxmlformats.org/officeDocument/2006/customXml" ds:itemID="{D2CD84F7-7728-40D3-9CB1-D81B0291B9E8}">
  <ds:schemaRefs>
    <ds:schemaRef ds:uri="Microsoft.SharePoint.Taxonomy.ContentTypeSync"/>
  </ds:schemaRefs>
</ds:datastoreItem>
</file>

<file path=customXml/itemProps5.xml><?xml version="1.0" encoding="utf-8"?>
<ds:datastoreItem xmlns:ds="http://schemas.openxmlformats.org/officeDocument/2006/customXml" ds:itemID="{9E5256E1-9AC3-4719-BAC5-0C38D239F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2020-06-15T15:35:00Z</dcterms:created>
  <dcterms:modified xsi:type="dcterms:W3CDTF">2020-06-15T15:41:00Z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GS_AddingInProgress">
    <vt:lpwstr>False</vt:lpwstr>
  </property>
  <property fmtid="{D5CDD505-2E9C-101B-9397-08002B2CF9AE}" pid="4" name="_dlc_DocIdItemGuid">
    <vt:lpwstr>f904ad13-cab5-4d9d-93f9-b4d593ba0d3a</vt:lpwstr>
  </property>
  <property fmtid="{D5CDD505-2E9C-101B-9397-08002B2CF9AE}" pid="5" name="NERC Region">
    <vt:lpwstr>5000;#NPCC|96f6b8e9-801d-4d4b-a620-c47fdb7cce0a</vt:lpwstr>
  </property>
  <property fmtid="{D5CDD505-2E9C-101B-9397-08002B2CF9AE}" pid="6" name="TaxKeyword">
    <vt:lpwstr/>
  </property>
  <property fmtid="{D5CDD505-2E9C-101B-9397-08002B2CF9AE}" pid="7" name="Standard Number">
    <vt:lpwstr>11793;#SPM|7a41b251-087b-435f-a730-54af5cca3e6e</vt:lpwstr>
  </property>
  <property fmtid="{D5CDD505-2E9C-101B-9397-08002B2CF9AE}" pid="8" name="Standard Project Document Type">
    <vt:lpwstr/>
  </property>
  <property fmtid="{D5CDD505-2E9C-101B-9397-08002B2CF9AE}" pid="9" name="Data Classification">
    <vt:lpwstr>1;#Confidential - Internal|aa40a886-0bc0-4ba6-a22c-37ccbc8c9bd8</vt:lpwstr>
  </property>
  <property fmtid="{D5CDD505-2E9C-101B-9397-08002B2CF9AE}" pid="10" name="Document Status">
    <vt:lpwstr/>
  </property>
</Properties>
</file>