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9EC2" w14:textId="4E1A8BE9"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 xml:space="preserve">Regional Reliability Standard </w:t>
      </w:r>
      <w:r w:rsidR="003E57F0">
        <w:rPr>
          <w:rFonts w:ascii="Tahoma" w:hAnsi="Tahoma"/>
          <w:bCs/>
          <w:color w:val="204C81"/>
          <w:sz w:val="36"/>
          <w:szCs w:val="36"/>
        </w:rPr>
        <w:t>– Retirement</w:t>
      </w:r>
    </w:p>
    <w:p w14:paraId="3D5C6A85" w14:textId="2CDBC907" w:rsidR="00BA0057" w:rsidRPr="00BA0057" w:rsidRDefault="00632127" w:rsidP="00BA0057">
      <w:pPr>
        <w:rPr>
          <w:rFonts w:ascii="Tahoma" w:hAnsi="Tahoma"/>
          <w:color w:val="204C81"/>
          <w:sz w:val="32"/>
          <w:szCs w:val="20"/>
        </w:rPr>
      </w:pPr>
      <w:r w:rsidRPr="00632127">
        <w:rPr>
          <w:rFonts w:ascii="Tahoma" w:hAnsi="Tahoma"/>
          <w:color w:val="204C81"/>
          <w:sz w:val="36"/>
          <w:szCs w:val="36"/>
        </w:rPr>
        <w:t>PRC-004-WECC-</w:t>
      </w:r>
      <w:r w:rsidR="0092313A">
        <w:rPr>
          <w:rFonts w:ascii="Tahoma" w:hAnsi="Tahoma"/>
          <w:color w:val="204C81"/>
          <w:sz w:val="36"/>
          <w:szCs w:val="36"/>
        </w:rPr>
        <w:t>2</w:t>
      </w:r>
      <w:r>
        <w:rPr>
          <w:rFonts w:ascii="Tahoma" w:hAnsi="Tahoma"/>
          <w:color w:val="204C81"/>
          <w:sz w:val="36"/>
          <w:szCs w:val="36"/>
        </w:rPr>
        <w:t xml:space="preserve"> </w:t>
      </w:r>
    </w:p>
    <w:p w14:paraId="1D6F3554" w14:textId="77777777" w:rsidR="00D933A3" w:rsidRDefault="00D933A3" w:rsidP="00FE70BB">
      <w:pPr>
        <w:pStyle w:val="DocumentSubtitle"/>
      </w:pPr>
      <w:r w:rsidRPr="00687867">
        <w:t xml:space="preserve"> </w:t>
      </w:r>
    </w:p>
    <w:p w14:paraId="4E5D9628" w14:textId="6F48228B"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Pr="00BA0057">
        <w:rPr>
          <w:rFonts w:ascii="Calibri" w:hAnsi="Calibri"/>
        </w:rPr>
        <w:t xml:space="preserve"> to submit comments on the proposed </w:t>
      </w:r>
      <w:r w:rsidR="003E57F0">
        <w:rPr>
          <w:rFonts w:ascii="Calibri" w:hAnsi="Calibri"/>
        </w:rPr>
        <w:t>retirement of t</w:t>
      </w:r>
      <w:r w:rsidRPr="00BA0057">
        <w:rPr>
          <w:rFonts w:ascii="Calibri" w:hAnsi="Calibri"/>
        </w:rPr>
        <w:t>he Regional Reliability Standard</w:t>
      </w:r>
      <w:r w:rsidR="003E57F0">
        <w:rPr>
          <w:rFonts w:ascii="Calibri" w:hAnsi="Calibri"/>
        </w:rPr>
        <w:t xml:space="preserve"> </w:t>
      </w:r>
      <w:r w:rsidR="003E57F0" w:rsidRPr="003E57F0">
        <w:rPr>
          <w:rFonts w:ascii="Calibri" w:hAnsi="Calibri"/>
          <w:b/>
        </w:rPr>
        <w:t>PRC-004-WECC-</w:t>
      </w:r>
      <w:r w:rsidR="0092313A">
        <w:rPr>
          <w:rFonts w:ascii="Calibri" w:hAnsi="Calibri"/>
          <w:b/>
        </w:rPr>
        <w:t>2</w:t>
      </w:r>
      <w:r w:rsidR="003E57F0" w:rsidRPr="003E57F0">
        <w:rPr>
          <w:rFonts w:ascii="Calibri" w:hAnsi="Calibri"/>
          <w:b/>
        </w:rPr>
        <w:t xml:space="preserve"> –</w:t>
      </w:r>
      <w:r w:rsidR="003E57F0">
        <w:rPr>
          <w:rFonts w:ascii="Calibri" w:hAnsi="Calibri"/>
        </w:rPr>
        <w:t xml:space="preserve"> </w:t>
      </w:r>
      <w:r w:rsidR="00632127" w:rsidRPr="00632127">
        <w:rPr>
          <w:rFonts w:ascii="Calibri" w:hAnsi="Calibri"/>
          <w:b/>
        </w:rPr>
        <w:t>Protection System and Remedial Action Scheme Misoperation</w:t>
      </w:r>
      <w:r w:rsidRPr="00BA0057">
        <w:rPr>
          <w:rFonts w:ascii="Calibri" w:hAnsi="Calibri"/>
        </w:rPr>
        <w:t xml:space="preserve">. The electronic form must </w:t>
      </w:r>
      <w:r w:rsidRPr="00667917">
        <w:rPr>
          <w:rFonts w:ascii="Calibri" w:hAnsi="Calibri"/>
        </w:rPr>
        <w:t xml:space="preserve">be submitted by </w:t>
      </w:r>
      <w:r w:rsidRPr="00667917">
        <w:rPr>
          <w:rFonts w:ascii="Calibri" w:hAnsi="Calibri"/>
          <w:b/>
        </w:rPr>
        <w:t xml:space="preserve">8 p.m. Eastern, </w:t>
      </w:r>
      <w:r w:rsidR="00A22C1B">
        <w:rPr>
          <w:rFonts w:ascii="Calibri" w:hAnsi="Calibri"/>
          <w:b/>
        </w:rPr>
        <w:t>Monday</w:t>
      </w:r>
      <w:r w:rsidR="00A22C1B" w:rsidRPr="003A590E">
        <w:rPr>
          <w:rFonts w:ascii="Calibri" w:hAnsi="Calibri"/>
          <w:b/>
        </w:rPr>
        <w:t>, December 1</w:t>
      </w:r>
      <w:r w:rsidR="00A22C1B">
        <w:rPr>
          <w:rFonts w:ascii="Calibri" w:hAnsi="Calibri"/>
          <w:b/>
        </w:rPr>
        <w:t>8</w:t>
      </w:r>
      <w:r w:rsidR="00A22C1B" w:rsidRPr="003A590E">
        <w:rPr>
          <w:rFonts w:ascii="Calibri" w:hAnsi="Calibri"/>
          <w:b/>
        </w:rPr>
        <w:t>, 2017</w:t>
      </w:r>
      <w:r w:rsidRPr="00667917">
        <w:rPr>
          <w:rFonts w:ascii="Calibri" w:hAnsi="Calibri"/>
          <w:b/>
        </w:rPr>
        <w:t>.</w:t>
      </w:r>
    </w:p>
    <w:p w14:paraId="775650AC" w14:textId="77777777" w:rsidR="00BA0057" w:rsidRPr="00BA0057" w:rsidRDefault="00BA0057" w:rsidP="00BA0057">
      <w:pPr>
        <w:rPr>
          <w:rFonts w:ascii="Calibri" w:hAnsi="Calibri"/>
          <w:b/>
        </w:rPr>
      </w:pPr>
    </w:p>
    <w:p w14:paraId="4561D603" w14:textId="7C8581E0"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1" w:history="1">
        <w:r w:rsidR="00C55059">
          <w:rPr>
            <w:rFonts w:ascii="Calibri" w:hAnsi="Calibri"/>
            <w:color w:val="0000FF"/>
            <w:u w:val="single"/>
          </w:rPr>
          <w:t>WECC’s</w:t>
        </w:r>
        <w:r w:rsidR="00C55059" w:rsidRPr="00BA0057">
          <w:rPr>
            <w:rFonts w:ascii="Calibri" w:hAnsi="Calibri"/>
            <w:color w:val="0000FF"/>
            <w:u w:val="single"/>
          </w:rPr>
          <w:t xml:space="preserve"> Standards </w:t>
        </w:r>
        <w:proofErr w:type="gramStart"/>
        <w:r w:rsidR="00C55059" w:rsidRPr="00BA0057">
          <w:rPr>
            <w:rFonts w:ascii="Calibri" w:hAnsi="Calibri"/>
            <w:color w:val="0000FF"/>
            <w:u w:val="single"/>
          </w:rPr>
          <w:t>Under</w:t>
        </w:r>
        <w:proofErr w:type="gramEnd"/>
        <w:r w:rsidR="00C55059" w:rsidRPr="00BA0057">
          <w:rPr>
            <w:rFonts w:ascii="Calibri" w:hAnsi="Calibri"/>
            <w:color w:val="0000FF"/>
            <w:u w:val="single"/>
          </w:rPr>
          <w:t xml:space="preserve"> Development</w:t>
        </w:r>
      </w:hyperlink>
      <w:r w:rsidRPr="00BA0057">
        <w:rPr>
          <w:rFonts w:ascii="Calibri" w:hAnsi="Calibri"/>
          <w:b/>
          <w:bCs/>
        </w:rPr>
        <w:t xml:space="preserve"> </w:t>
      </w:r>
      <w:r w:rsidRPr="00BA0057">
        <w:rPr>
          <w:rFonts w:ascii="Calibri" w:hAnsi="Calibri"/>
        </w:rPr>
        <w:t xml:space="preserve">page. If you have questions, contact Standards Developer, </w:t>
      </w:r>
      <w:hyperlink r:id="rId12" w:history="1">
        <w:r w:rsidRPr="00BA0057">
          <w:rPr>
            <w:rFonts w:ascii="Calibri" w:hAnsi="Calibri"/>
            <w:color w:val="0000FF"/>
            <w:u w:val="single"/>
          </w:rPr>
          <w:t>Mat Bunch</w:t>
        </w:r>
      </w:hyperlink>
      <w:r w:rsidRPr="00BA0057">
        <w:rPr>
          <w:rFonts w:ascii="Calibri" w:hAnsi="Calibri"/>
        </w:rPr>
        <w:t xml:space="preserve"> (via email) or at (404) 446-9785.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7C00807E" w14:textId="529ADBF5" w:rsidR="003E57F0" w:rsidRPr="003406F1" w:rsidRDefault="003406F1" w:rsidP="003E57F0">
      <w:pPr>
        <w:autoSpaceDE w:val="0"/>
        <w:autoSpaceDN w:val="0"/>
        <w:adjustRightInd w:val="0"/>
        <w:rPr>
          <w:rFonts w:ascii="Calibri" w:hAnsi="Calibri" w:cs="Calibri"/>
          <w:color w:val="000000"/>
        </w:rPr>
      </w:pPr>
      <w:r w:rsidRPr="003406F1">
        <w:rPr>
          <w:rFonts w:ascii="Calibri" w:hAnsi="Calibri" w:cs="Calibri"/>
          <w:color w:val="000000"/>
        </w:rPr>
        <w:lastRenderedPageBreak/>
        <w:t>During its five-year update, t</w:t>
      </w:r>
      <w:r w:rsidR="003E57F0" w:rsidRPr="003406F1">
        <w:rPr>
          <w:rFonts w:ascii="Calibri" w:hAnsi="Calibri" w:cs="Calibri"/>
          <w:color w:val="000000"/>
        </w:rPr>
        <w:t xml:space="preserve">he WECC standard drafting team concluded that retirement of the standard can be made without incurring a negative impact on reliability due to the following: </w:t>
      </w:r>
    </w:p>
    <w:p w14:paraId="010D5CE7" w14:textId="77777777" w:rsidR="00372CE6" w:rsidRPr="00156E72" w:rsidRDefault="00372CE6" w:rsidP="00372CE6">
      <w:pPr>
        <w:pStyle w:val="ListParagraph"/>
        <w:numPr>
          <w:ilvl w:val="0"/>
          <w:numId w:val="27"/>
        </w:numPr>
        <w:rPr>
          <w:rFonts w:ascii="Calibri" w:hAnsi="Calibri" w:cs="Calibri"/>
          <w:color w:val="000000"/>
          <w:szCs w:val="23"/>
        </w:rPr>
      </w:pPr>
      <w:r w:rsidRPr="00156E72">
        <w:rPr>
          <w:rFonts w:ascii="Calibri" w:hAnsi="Calibri" w:cs="Calibri"/>
          <w:color w:val="000000"/>
          <w:szCs w:val="23"/>
        </w:rPr>
        <w:t>The reliability concern is now specifically covered in FAC-003-4;</w:t>
      </w:r>
    </w:p>
    <w:p w14:paraId="6D8A14B3" w14:textId="4B0ACF1E" w:rsidR="003E57F0" w:rsidRPr="003E57F0" w:rsidRDefault="003E57F0" w:rsidP="003E57F0">
      <w:pPr>
        <w:pStyle w:val="ListParagraph"/>
        <w:numPr>
          <w:ilvl w:val="0"/>
          <w:numId w:val="27"/>
        </w:numPr>
        <w:autoSpaceDE w:val="0"/>
        <w:autoSpaceDN w:val="0"/>
        <w:adjustRightInd w:val="0"/>
        <w:spacing w:after="185"/>
        <w:rPr>
          <w:rFonts w:ascii="Calibri" w:hAnsi="Calibri"/>
        </w:rPr>
      </w:pPr>
      <w:r w:rsidRPr="003E57F0">
        <w:rPr>
          <w:rFonts w:ascii="Calibri" w:hAnsi="Calibri"/>
        </w:rPr>
        <w:t xml:space="preserve">The Applicability section is overly narrow and included in other existing NERC Standards; </w:t>
      </w:r>
    </w:p>
    <w:p w14:paraId="6548FB94" w14:textId="2A569966" w:rsidR="003E57F0" w:rsidRPr="003E57F0" w:rsidRDefault="003E57F0" w:rsidP="003E57F0">
      <w:pPr>
        <w:pStyle w:val="ListParagraph"/>
        <w:numPr>
          <w:ilvl w:val="0"/>
          <w:numId w:val="27"/>
        </w:numPr>
        <w:autoSpaceDE w:val="0"/>
        <w:autoSpaceDN w:val="0"/>
        <w:adjustRightInd w:val="0"/>
        <w:spacing w:after="185"/>
        <w:rPr>
          <w:rFonts w:ascii="Calibri" w:hAnsi="Calibri"/>
        </w:rPr>
      </w:pPr>
      <w:r w:rsidRPr="003E57F0">
        <w:rPr>
          <w:rFonts w:ascii="Calibri" w:hAnsi="Calibri"/>
        </w:rPr>
        <w:t xml:space="preserve">Requirement R1 is covered in other NERC Standards; </w:t>
      </w:r>
    </w:p>
    <w:p w14:paraId="3BE853FA" w14:textId="5B986FF3" w:rsidR="003E57F0" w:rsidRPr="003E57F0" w:rsidRDefault="003E57F0" w:rsidP="003E57F0">
      <w:pPr>
        <w:pStyle w:val="ListParagraph"/>
        <w:numPr>
          <w:ilvl w:val="0"/>
          <w:numId w:val="27"/>
        </w:numPr>
        <w:autoSpaceDE w:val="0"/>
        <w:autoSpaceDN w:val="0"/>
        <w:adjustRightInd w:val="0"/>
        <w:spacing w:after="185"/>
        <w:rPr>
          <w:rFonts w:ascii="Calibri" w:hAnsi="Calibri"/>
        </w:rPr>
      </w:pPr>
      <w:r w:rsidRPr="003E57F0">
        <w:rPr>
          <w:rFonts w:ascii="Calibri" w:hAnsi="Calibri"/>
        </w:rPr>
        <w:t xml:space="preserve">Requirement R2 is covered in other NERC Standards, conflicts with existing NERC Standards, and its application can lessen reliability as opposed to enhancing it; </w:t>
      </w:r>
    </w:p>
    <w:p w14:paraId="5AEA7749" w14:textId="78B1BB84" w:rsidR="003E57F0" w:rsidRPr="003E57F0" w:rsidRDefault="003E57F0" w:rsidP="003E57F0">
      <w:pPr>
        <w:pStyle w:val="ListParagraph"/>
        <w:numPr>
          <w:ilvl w:val="0"/>
          <w:numId w:val="27"/>
        </w:numPr>
        <w:autoSpaceDE w:val="0"/>
        <w:autoSpaceDN w:val="0"/>
        <w:adjustRightInd w:val="0"/>
        <w:spacing w:after="185"/>
        <w:rPr>
          <w:rFonts w:ascii="Calibri" w:hAnsi="Calibri"/>
        </w:rPr>
      </w:pPr>
      <w:r w:rsidRPr="003E57F0">
        <w:rPr>
          <w:rFonts w:ascii="Calibri" w:hAnsi="Calibri"/>
        </w:rPr>
        <w:t xml:space="preserve">Requirement R3 is entirely administrative in nature and should be retired under FERC P81 criteria; </w:t>
      </w:r>
      <w:r w:rsidR="00372CE6">
        <w:rPr>
          <w:rFonts w:ascii="Calibri" w:hAnsi="Calibri"/>
        </w:rPr>
        <w:t xml:space="preserve"> and</w:t>
      </w:r>
    </w:p>
    <w:p w14:paraId="6FEF00B6" w14:textId="1C38BC0A" w:rsidR="003E57F0" w:rsidRPr="003E57F0" w:rsidRDefault="003E57F0" w:rsidP="003E57F0">
      <w:pPr>
        <w:pStyle w:val="ListParagraph"/>
        <w:numPr>
          <w:ilvl w:val="0"/>
          <w:numId w:val="27"/>
        </w:numPr>
        <w:autoSpaceDE w:val="0"/>
        <w:autoSpaceDN w:val="0"/>
        <w:adjustRightInd w:val="0"/>
        <w:rPr>
          <w:rFonts w:ascii="Calibri" w:hAnsi="Calibri"/>
        </w:rPr>
      </w:pPr>
      <w:r w:rsidRPr="003E57F0">
        <w:rPr>
          <w:rFonts w:ascii="Calibri" w:hAnsi="Calibri"/>
        </w:rPr>
        <w:t xml:space="preserve">The language of the standard does not meet the FERC Order 672 criteria in that it fails to assign the reliability task directly to an entity included in the NERC Functional Model. </w:t>
      </w:r>
    </w:p>
    <w:p w14:paraId="1B867279" w14:textId="77777777" w:rsidR="003948E2" w:rsidRDefault="003948E2" w:rsidP="00B137E2"/>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 xml:space="preserve">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w:t>
      </w:r>
      <w:r w:rsidRPr="00BA0057">
        <w:rPr>
          <w:rFonts w:ascii="Calibri" w:hAnsi="Calibri"/>
        </w:rPr>
        <w:lastRenderedPageBreak/>
        <w:t>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w:t>
      </w:r>
      <w:bookmarkStart w:id="2" w:name="_GoBack"/>
      <w:bookmarkEnd w:id="2"/>
      <w:r w:rsidRPr="00BA0057">
        <w:rPr>
          <w:rFonts w:ascii="Calibri" w:hAnsi="Calibri"/>
        </w:rPr>
        <w:t xml:space="preserve">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625B09D4" w:rsidR="00BA0057" w:rsidRDefault="00BA0057" w:rsidP="00BA0057">
      <w:pPr>
        <w:rPr>
          <w:rFonts w:ascii="Calibri" w:hAnsi="Calibri"/>
        </w:rPr>
      </w:pPr>
      <w:r w:rsidRPr="00BA0057">
        <w:rPr>
          <w:rFonts w:ascii="Calibri" w:hAnsi="Calibri"/>
        </w:rPr>
        <w:t xml:space="preserve">Review the revised </w:t>
      </w:r>
      <w:r w:rsidR="003E57F0">
        <w:rPr>
          <w:rFonts w:ascii="Calibri" w:hAnsi="Calibri"/>
        </w:rPr>
        <w:t>the Regional Reliability Standard</w:t>
      </w:r>
      <w:r w:rsidRPr="00BA0057">
        <w:rPr>
          <w:rFonts w:ascii="Calibri" w:hAnsi="Calibri"/>
        </w:rPr>
        <w:t xml:space="preserve"> regional standard and answer the following questions.</w:t>
      </w:r>
    </w:p>
    <w:p w14:paraId="6028E8A4" w14:textId="77777777" w:rsidR="00CC32E7" w:rsidRPr="00BA0057" w:rsidRDefault="00CC32E7" w:rsidP="00BA0057">
      <w:pPr>
        <w:rPr>
          <w:rFonts w:ascii="Calibri" w:hAnsi="Calibri"/>
        </w:rPr>
      </w:pPr>
    </w:p>
    <w:p w14:paraId="1C71CE25" w14:textId="75137DE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5415E9DC"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501C7360" w:rsidR="00BA0057" w:rsidRPr="00BA0057" w:rsidRDefault="00BA0057" w:rsidP="00BA0057">
      <w:pPr>
        <w:numPr>
          <w:ilvl w:val="0"/>
          <w:numId w:val="26"/>
        </w:numPr>
        <w:spacing w:before="240"/>
        <w:contextualSpacing/>
        <w:rPr>
          <w:rFonts w:ascii="Calibri" w:hAnsi="Calibri"/>
        </w:rPr>
      </w:pPr>
      <w:r w:rsidRPr="00BA0057">
        <w:rPr>
          <w:rFonts w:ascii="Calibri" w:hAnsi="Calibri"/>
        </w:rPr>
        <w:lastRenderedPageBreak/>
        <w:t xml:space="preserve">Do you agree the development of </w:t>
      </w:r>
      <w:r w:rsidR="003E57F0">
        <w:rPr>
          <w:rFonts w:ascii="Calibri" w:hAnsi="Calibri"/>
        </w:rPr>
        <w:t>the Regional Reliability Standard</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55B50AE9" w14:textId="77777777" w:rsidR="00BA0057" w:rsidRPr="00BA0057" w:rsidRDefault="00BA0057" w:rsidP="00BA0057">
      <w:pPr>
        <w:ind w:left="720"/>
        <w:rPr>
          <w:rFonts w:ascii="Calibri" w:hAnsi="Calibri"/>
        </w:rPr>
      </w:pPr>
    </w:p>
    <w:p w14:paraId="1D707971" w14:textId="334394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31EE045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406F1">
        <w:rPr>
          <w:rFonts w:ascii="Calibri" w:hAnsi="Calibri"/>
        </w:rPr>
      </w:r>
      <w:r w:rsidR="003406F1">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5516" w14:textId="77777777" w:rsidR="00632127" w:rsidRDefault="00632127">
      <w:r>
        <w:separator/>
      </w:r>
    </w:p>
  </w:endnote>
  <w:endnote w:type="continuationSeparator" w:id="0">
    <w:p w14:paraId="6A29F66E" w14:textId="77777777" w:rsidR="00632127" w:rsidRDefault="006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0920AACA" w:rsidR="00BD1C4B" w:rsidRPr="00FA460E" w:rsidRDefault="00BD1C4B" w:rsidP="002A2B4F">
    <w:pPr>
      <w:pStyle w:val="Footer"/>
      <w:ind w:left="0" w:right="18"/>
    </w:pPr>
    <w:r w:rsidRPr="00BA0057">
      <w:t>Unofficial Comment Form</w:t>
    </w:r>
    <w:r w:rsidRPr="00BA0057">
      <w:br/>
    </w:r>
    <w:r w:rsidR="003E57F0">
      <w:t>Regional Reliability Standard</w:t>
    </w:r>
    <w:r w:rsidR="00667917">
      <w:t xml:space="preserve"> PRC-004-WECC-2</w:t>
    </w:r>
    <w:r w:rsidRPr="00BA0057">
      <w:t xml:space="preserve"> | </w:t>
    </w:r>
    <w:r w:rsidR="00667917">
      <w:t>November</w:t>
    </w:r>
    <w:r w:rsidR="00CC32E7">
      <w:t xml:space="preserve"> </w:t>
    </w:r>
    <w:r>
      <w:t>2017</w:t>
    </w:r>
    <w:r>
      <w:tab/>
    </w:r>
    <w:r w:rsidRPr="001F176A">
      <w:fldChar w:fldCharType="begin"/>
    </w:r>
    <w:r w:rsidRPr="001F176A">
      <w:instrText xml:space="preserve"> PAGE </w:instrText>
    </w:r>
    <w:r w:rsidRPr="001F176A">
      <w:fldChar w:fldCharType="separate"/>
    </w:r>
    <w:r w:rsidR="003406F1">
      <w:rPr>
        <w:noProof/>
      </w:rPr>
      <w:t>2</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CD4" w14:textId="77777777" w:rsidR="00632127" w:rsidRDefault="00632127">
      <w:r>
        <w:separator/>
      </w:r>
    </w:p>
  </w:footnote>
  <w:footnote w:type="continuationSeparator" w:id="0">
    <w:p w14:paraId="20786F78" w14:textId="77777777" w:rsidR="00632127" w:rsidRDefault="0063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BD1C4B" w:rsidRDefault="00BD1C4B">
    <w:r>
      <w:rPr>
        <w:noProof/>
      </w:rPr>
      <w:drawing>
        <wp:anchor distT="0" distB="0" distL="114300" distR="114300" simplePos="0" relativeHeight="25167923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BD1C4B" w:rsidRDefault="00BD1C4B">
    <w:r>
      <w:rPr>
        <w:noProof/>
      </w:rPr>
      <w:drawing>
        <wp:anchor distT="0" distB="0" distL="114300" distR="114300" simplePos="0" relativeHeight="251678208"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3685"/>
    <w:multiLevelType w:val="multilevel"/>
    <w:tmpl w:val="63E4A40E"/>
    <w:numStyleLink w:val="NERCListBullets"/>
  </w:abstractNum>
  <w:abstractNum w:abstractNumId="20"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32C66"/>
    <w:multiLevelType w:val="multilevel"/>
    <w:tmpl w:val="63E4A40E"/>
    <w:numStyleLink w:val="NERCListBullets"/>
  </w:abstractNum>
  <w:abstractNum w:abstractNumId="25"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7"/>
  </w:num>
  <w:num w:numId="4">
    <w:abstractNumId w:val="13"/>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2"/>
  </w:num>
  <w:num w:numId="20">
    <w:abstractNumId w:val="19"/>
  </w:num>
  <w:num w:numId="21">
    <w:abstractNumId w:val="24"/>
  </w:num>
  <w:num w:numId="22">
    <w:abstractNumId w:val="12"/>
  </w:num>
  <w:num w:numId="23">
    <w:abstractNumId w:val="26"/>
  </w:num>
  <w:num w:numId="24">
    <w:abstractNumId w:val="11"/>
  </w:num>
  <w:num w:numId="25">
    <w:abstractNumId w:val="23"/>
  </w:num>
  <w:num w:numId="26">
    <w:abstractNumId w:val="15"/>
  </w:num>
  <w:num w:numId="27">
    <w:abstractNumId w:val="20"/>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45442"/>
    <w:rsid w:val="000A70BC"/>
    <w:rsid w:val="000B36CB"/>
    <w:rsid w:val="000B412D"/>
    <w:rsid w:val="000B7A04"/>
    <w:rsid w:val="000C0883"/>
    <w:rsid w:val="000D7162"/>
    <w:rsid w:val="000E3AB0"/>
    <w:rsid w:val="00136931"/>
    <w:rsid w:val="001574EA"/>
    <w:rsid w:val="00185C24"/>
    <w:rsid w:val="001A5008"/>
    <w:rsid w:val="00223BC7"/>
    <w:rsid w:val="00283FB4"/>
    <w:rsid w:val="002A2B4F"/>
    <w:rsid w:val="002E7434"/>
    <w:rsid w:val="00316985"/>
    <w:rsid w:val="003406F1"/>
    <w:rsid w:val="00366A96"/>
    <w:rsid w:val="00372CE6"/>
    <w:rsid w:val="0039275D"/>
    <w:rsid w:val="003948E2"/>
    <w:rsid w:val="003E1C41"/>
    <w:rsid w:val="003E57F0"/>
    <w:rsid w:val="00406EBC"/>
    <w:rsid w:val="00457486"/>
    <w:rsid w:val="004631BF"/>
    <w:rsid w:val="004800C7"/>
    <w:rsid w:val="004B7DE3"/>
    <w:rsid w:val="004B7ED4"/>
    <w:rsid w:val="004D5B08"/>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67917"/>
    <w:rsid w:val="00693CC9"/>
    <w:rsid w:val="00694CD1"/>
    <w:rsid w:val="006B3EC7"/>
    <w:rsid w:val="006C1F78"/>
    <w:rsid w:val="007254EA"/>
    <w:rsid w:val="00736823"/>
    <w:rsid w:val="0074626C"/>
    <w:rsid w:val="0076365D"/>
    <w:rsid w:val="007776DB"/>
    <w:rsid w:val="00791651"/>
    <w:rsid w:val="007C1460"/>
    <w:rsid w:val="007D618E"/>
    <w:rsid w:val="008630C1"/>
    <w:rsid w:val="008C5D0A"/>
    <w:rsid w:val="0092313A"/>
    <w:rsid w:val="0095499D"/>
    <w:rsid w:val="009549ED"/>
    <w:rsid w:val="009B380B"/>
    <w:rsid w:val="00A11D01"/>
    <w:rsid w:val="00A13C83"/>
    <w:rsid w:val="00A22C1B"/>
    <w:rsid w:val="00A35DA7"/>
    <w:rsid w:val="00A54A7B"/>
    <w:rsid w:val="00A6738A"/>
    <w:rsid w:val="00AD41BD"/>
    <w:rsid w:val="00B137E2"/>
    <w:rsid w:val="00B146D4"/>
    <w:rsid w:val="00B375B5"/>
    <w:rsid w:val="00BA0057"/>
    <w:rsid w:val="00BA34E0"/>
    <w:rsid w:val="00BB5E88"/>
    <w:rsid w:val="00BC04CC"/>
    <w:rsid w:val="00BC10A6"/>
    <w:rsid w:val="00BD1C4B"/>
    <w:rsid w:val="00BE5580"/>
    <w:rsid w:val="00BF1D49"/>
    <w:rsid w:val="00C04EB3"/>
    <w:rsid w:val="00C07558"/>
    <w:rsid w:val="00C55059"/>
    <w:rsid w:val="00C657B9"/>
    <w:rsid w:val="00C661F0"/>
    <w:rsid w:val="00C73BB8"/>
    <w:rsid w:val="00C878C5"/>
    <w:rsid w:val="00C96094"/>
    <w:rsid w:val="00CC09A3"/>
    <w:rsid w:val="00CC32E7"/>
    <w:rsid w:val="00CC7BE7"/>
    <w:rsid w:val="00D20C70"/>
    <w:rsid w:val="00D228D6"/>
    <w:rsid w:val="00D933A3"/>
    <w:rsid w:val="00DA634C"/>
    <w:rsid w:val="00DB62EC"/>
    <w:rsid w:val="00E6135B"/>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bunch@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cc.biz/Standards/Pages/Default.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595AE8-1632-4E53-B3DC-FAFC8C116631}"/>
</file>

<file path=customXml/itemProps2.xml><?xml version="1.0" encoding="utf-8"?>
<ds:datastoreItem xmlns:ds="http://schemas.openxmlformats.org/officeDocument/2006/customXml" ds:itemID="{1374C60F-4BE1-41A8-9D46-609161D941FF}"/>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26E53589-6F43-4A27-BD8A-AC0A4D8BDC57}"/>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2017-11-01T17:22:00Z</dcterms:created>
  <dcterms:modified xsi:type="dcterms:W3CDTF">2017-11-03T13:59:00Z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3d511a11-947d-4dec-8dff-37a80d905444</vt:lpwstr>
  </property>
</Properties>
</file>