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66CE2" w14:textId="77777777" w:rsidR="00297250" w:rsidRDefault="00BA0057" w:rsidP="00297250">
      <w:pPr>
        <w:rPr>
          <w:rFonts w:ascii="Tahoma" w:hAnsi="Tahoma" w:cs="Tahoma"/>
          <w:color w:val="204C81"/>
          <w:sz w:val="36"/>
        </w:rPr>
      </w:pPr>
      <w:bookmarkStart w:id="0" w:name="_Toc195946480"/>
      <w:r w:rsidRPr="00BA0057">
        <w:rPr>
          <w:rFonts w:ascii="Tahoma" w:hAnsi="Tahoma"/>
          <w:b/>
          <w:bCs/>
          <w:color w:val="204C81"/>
          <w:sz w:val="48"/>
          <w:szCs w:val="48"/>
        </w:rPr>
        <w:t>Unofficial Comment Form</w:t>
      </w:r>
      <w:r w:rsidRPr="00BA0057">
        <w:rPr>
          <w:rFonts w:ascii="Tahoma" w:hAnsi="Tahoma"/>
          <w:b/>
          <w:bCs/>
          <w:color w:val="204C81"/>
          <w:sz w:val="44"/>
          <w:szCs w:val="20"/>
        </w:rPr>
        <w:br/>
      </w:r>
      <w:r w:rsidR="00297250">
        <w:rPr>
          <w:rFonts w:ascii="Tahoma" w:hAnsi="Tahoma" w:cs="Tahoma"/>
          <w:color w:val="204C81"/>
          <w:sz w:val="36"/>
        </w:rPr>
        <w:t>SERC Reliability Corporation</w:t>
      </w:r>
    </w:p>
    <w:p w14:paraId="185BDE5D" w14:textId="77777777" w:rsidR="00297250" w:rsidRPr="004D40D2" w:rsidRDefault="00297250" w:rsidP="00297250">
      <w:pPr>
        <w:rPr>
          <w:rFonts w:ascii="Tahoma" w:hAnsi="Tahoma" w:cs="Tahoma"/>
          <w:color w:val="204C81"/>
          <w:sz w:val="36"/>
        </w:rPr>
      </w:pPr>
      <w:r>
        <w:rPr>
          <w:rFonts w:ascii="Tahoma" w:hAnsi="Tahoma" w:cs="Tahoma"/>
          <w:color w:val="204C81"/>
          <w:sz w:val="36"/>
        </w:rPr>
        <w:t>PRC-006-SERC-02</w:t>
      </w:r>
    </w:p>
    <w:p w14:paraId="176E5B79" w14:textId="77777777" w:rsidR="00D933A3" w:rsidRDefault="00D933A3" w:rsidP="00297250">
      <w:r w:rsidRPr="00687867">
        <w:t xml:space="preserve"> </w:t>
      </w:r>
    </w:p>
    <w:p w14:paraId="7FB7E195" w14:textId="77777777" w:rsidR="00BA0057" w:rsidRPr="00BA0057" w:rsidRDefault="00BA0057" w:rsidP="00BA0057">
      <w:pPr>
        <w:rPr>
          <w:rFonts w:ascii="Calibri" w:hAnsi="Calibri"/>
          <w:b/>
        </w:rPr>
      </w:pPr>
      <w:bookmarkStart w:id="1" w:name="_Toc195946482"/>
      <w:bookmarkEnd w:id="0"/>
      <w:r w:rsidRPr="00BA0057">
        <w:rPr>
          <w:rFonts w:ascii="Calibri" w:hAnsi="Calibri"/>
          <w:b/>
          <w:color w:val="000000"/>
        </w:rPr>
        <w:t>DO NOT</w:t>
      </w:r>
      <w:r w:rsidRPr="00BA0057">
        <w:rPr>
          <w:rFonts w:ascii="Calibri" w:hAnsi="Calibri"/>
        </w:rPr>
        <w:t xml:space="preserve"> use this form for submitting comments. Use the </w:t>
      </w:r>
      <w:hyperlink r:id="rId10" w:history="1">
        <w:r w:rsidRPr="00BA0057">
          <w:rPr>
            <w:rFonts w:ascii="Calibri" w:hAnsi="Calibri"/>
            <w:color w:val="0000FF"/>
            <w:u w:val="single"/>
          </w:rPr>
          <w:t>electronic form</w:t>
        </w:r>
      </w:hyperlink>
      <w:r w:rsidRPr="00BA0057">
        <w:rPr>
          <w:rFonts w:ascii="Calibri" w:hAnsi="Calibri"/>
        </w:rPr>
        <w:t xml:space="preserve"> to submit comments on the proposed modifications to the Regional Reliability Standard </w:t>
      </w:r>
      <w:r w:rsidR="00297250">
        <w:rPr>
          <w:rFonts w:ascii="Calibri" w:hAnsi="Calibri"/>
          <w:b/>
        </w:rPr>
        <w:t>PRC-006-SERC-02 – Automatic Underfrequency Load Shedding Requirements</w:t>
      </w:r>
      <w:r w:rsidRPr="00BA0057">
        <w:rPr>
          <w:rFonts w:ascii="Calibri" w:hAnsi="Calibri"/>
        </w:rPr>
        <w:t xml:space="preserve">. The electronic form must be submitted by </w:t>
      </w:r>
      <w:r w:rsidRPr="00BA0057">
        <w:rPr>
          <w:rFonts w:ascii="Calibri" w:hAnsi="Calibri"/>
          <w:b/>
        </w:rPr>
        <w:t xml:space="preserve">8 p.m. Eastern, </w:t>
      </w:r>
      <w:r w:rsidR="00297250">
        <w:rPr>
          <w:rFonts w:ascii="Calibri" w:hAnsi="Calibri"/>
          <w:b/>
        </w:rPr>
        <w:t>Monday, July 24</w:t>
      </w:r>
      <w:r w:rsidRPr="00BA0057">
        <w:rPr>
          <w:rFonts w:ascii="Calibri" w:hAnsi="Calibri"/>
          <w:b/>
        </w:rPr>
        <w:t>, 2017.</w:t>
      </w:r>
    </w:p>
    <w:p w14:paraId="4C560CE9" w14:textId="77777777" w:rsidR="00BA0057" w:rsidRPr="00BA0057" w:rsidRDefault="00BA0057" w:rsidP="00BA0057">
      <w:pPr>
        <w:rPr>
          <w:rFonts w:ascii="Calibri" w:hAnsi="Calibri"/>
          <w:b/>
        </w:rPr>
      </w:pPr>
    </w:p>
    <w:p w14:paraId="1C3A232F" w14:textId="77777777" w:rsidR="00BA0057" w:rsidRPr="00BA0057" w:rsidRDefault="00BA0057" w:rsidP="00BA0057">
      <w:pPr>
        <w:rPr>
          <w:rFonts w:ascii="Calibri" w:hAnsi="Calibri"/>
        </w:rPr>
      </w:pPr>
      <w:r w:rsidRPr="00BA0057">
        <w:rPr>
          <w:rFonts w:ascii="Calibri" w:hAnsi="Calibri"/>
        </w:rPr>
        <w:t>Documents and information about this project are available on t</w:t>
      </w:r>
      <w:r w:rsidR="00297250">
        <w:rPr>
          <w:rFonts w:ascii="Calibri" w:hAnsi="Calibri"/>
        </w:rPr>
        <w:t>he</w:t>
      </w:r>
      <w:r w:rsidRPr="00BA0057">
        <w:rPr>
          <w:rFonts w:ascii="Calibri" w:hAnsi="Calibri"/>
        </w:rPr>
        <w:t xml:space="preserve"> </w:t>
      </w:r>
      <w:hyperlink r:id="rId11" w:history="1">
        <w:r w:rsidR="00297250">
          <w:rPr>
            <w:rFonts w:ascii="Calibri" w:hAnsi="Calibri"/>
            <w:color w:val="0000FF"/>
            <w:u w:val="single"/>
          </w:rPr>
          <w:t>SERC</w:t>
        </w:r>
        <w:r w:rsidR="00297250" w:rsidRPr="00E258F9">
          <w:rPr>
            <w:rFonts w:ascii="Calibri" w:hAnsi="Calibri"/>
            <w:color w:val="0000FF"/>
            <w:u w:val="single"/>
          </w:rPr>
          <w:t xml:space="preserve">’s Standards </w:t>
        </w:r>
        <w:proofErr w:type="gramStart"/>
        <w:r w:rsidR="00297250" w:rsidRPr="00E258F9">
          <w:rPr>
            <w:rFonts w:ascii="Calibri" w:hAnsi="Calibri"/>
            <w:color w:val="0000FF"/>
            <w:u w:val="single"/>
          </w:rPr>
          <w:t>Under</w:t>
        </w:r>
        <w:proofErr w:type="gramEnd"/>
        <w:r w:rsidR="00297250" w:rsidRPr="00E258F9">
          <w:rPr>
            <w:rFonts w:ascii="Calibri" w:hAnsi="Calibri"/>
            <w:color w:val="0000FF"/>
            <w:u w:val="single"/>
          </w:rPr>
          <w:t xml:space="preserve"> Development</w:t>
        </w:r>
      </w:hyperlink>
      <w:r w:rsidRPr="00BA0057">
        <w:rPr>
          <w:rFonts w:ascii="Calibri" w:hAnsi="Calibri"/>
          <w:b/>
          <w:bCs/>
        </w:rPr>
        <w:t xml:space="preserve"> </w:t>
      </w:r>
      <w:r w:rsidRPr="00BA0057">
        <w:rPr>
          <w:rFonts w:ascii="Calibri" w:hAnsi="Calibri"/>
        </w:rPr>
        <w:t xml:space="preserve">page. If you have questions, contact Standards Developer, </w:t>
      </w:r>
      <w:hyperlink r:id="rId12" w:history="1">
        <w:r w:rsidRPr="00BA0057">
          <w:rPr>
            <w:rFonts w:ascii="Calibri" w:hAnsi="Calibri"/>
            <w:color w:val="0000FF"/>
            <w:u w:val="single"/>
          </w:rPr>
          <w:t>Mat Bunch</w:t>
        </w:r>
      </w:hyperlink>
      <w:r w:rsidRPr="00BA0057">
        <w:rPr>
          <w:rFonts w:ascii="Calibri" w:hAnsi="Calibri"/>
        </w:rPr>
        <w:t xml:space="preserve"> (via email) or at (404) 446-9785. </w:t>
      </w:r>
    </w:p>
    <w:p w14:paraId="7D64820F" w14:textId="77777777" w:rsidR="003948E2" w:rsidRDefault="003948E2" w:rsidP="00D933A3"/>
    <w:bookmarkEnd w:id="1"/>
    <w:p w14:paraId="13DE7E4D" w14:textId="77777777" w:rsidR="00BA0057" w:rsidRPr="00BA0057" w:rsidRDefault="00BA0057" w:rsidP="00BA0057">
      <w:pPr>
        <w:rPr>
          <w:rFonts w:ascii="Tahoma" w:hAnsi="Tahoma" w:cs="Tahoma"/>
          <w:b/>
          <w:sz w:val="22"/>
          <w:szCs w:val="22"/>
        </w:rPr>
      </w:pPr>
      <w:r w:rsidRPr="00BA0057">
        <w:rPr>
          <w:rFonts w:ascii="Tahoma" w:hAnsi="Tahoma" w:cs="Tahoma"/>
          <w:b/>
          <w:sz w:val="22"/>
          <w:szCs w:val="22"/>
        </w:rPr>
        <w:t>Background Information</w:t>
      </w:r>
    </w:p>
    <w:p w14:paraId="3EC7455E" w14:textId="77777777" w:rsidR="002C0B53" w:rsidRPr="002C0B53" w:rsidRDefault="002C0B53" w:rsidP="002C0B53">
      <w:pPr>
        <w:rPr>
          <w:bCs/>
        </w:rPr>
      </w:pPr>
      <w:r w:rsidRPr="002C0B53">
        <w:rPr>
          <w:bCs/>
        </w:rPr>
        <w:t>The SERC Dynamics Review Subcommittee members drafted PRC-006-SERC-02 for the standard’s periodic five-year review, which passed final SERC Regional ballot on May 10, 2017 with a 100% affirmative vote.  The five-year review resulted in the following modifications to the Regional Reliably Standard:</w:t>
      </w:r>
    </w:p>
    <w:p w14:paraId="7DBCED47" w14:textId="77777777" w:rsidR="002C0B53" w:rsidRPr="002C0B53" w:rsidRDefault="002C0B53" w:rsidP="002C0B53">
      <w:pPr>
        <w:rPr>
          <w:bCs/>
        </w:rPr>
      </w:pPr>
    </w:p>
    <w:p w14:paraId="53E7BD98" w14:textId="77777777" w:rsidR="002C0B53" w:rsidRPr="002C0B53" w:rsidRDefault="002C0B53" w:rsidP="002C0B53">
      <w:pPr>
        <w:numPr>
          <w:ilvl w:val="0"/>
          <w:numId w:val="27"/>
        </w:numPr>
        <w:rPr>
          <w:bCs/>
        </w:rPr>
      </w:pPr>
      <w:r w:rsidRPr="002C0B53">
        <w:rPr>
          <w:bCs/>
        </w:rPr>
        <w:t>Removal of the term ‘distribution’ from Requirements R4.1 and R5.1 to prevent the misinterpretation that only distribution load can be used for a UFLS scheme;</w:t>
      </w:r>
    </w:p>
    <w:p w14:paraId="7C615358" w14:textId="77777777" w:rsidR="002C0B53" w:rsidRPr="002C0B53" w:rsidRDefault="002C0B53" w:rsidP="002C0B53">
      <w:pPr>
        <w:numPr>
          <w:ilvl w:val="0"/>
          <w:numId w:val="27"/>
        </w:numPr>
        <w:rPr>
          <w:bCs/>
        </w:rPr>
      </w:pPr>
      <w:r w:rsidRPr="002C0B53">
        <w:rPr>
          <w:bCs/>
        </w:rPr>
        <w:t>Addition of Requirements 2.1, 4.1 and 5.1, which add flexibility for the Planning Coordinator to choose the peak season (summer or winter) on which to base the UFLS plan.  PRC-006-SERC-01 specifies using the previous year actual peak demand. The revision allows the Planning Coordinator to consider seasonal reliability concerns when specifying the peak on which to base the UFLS plan;</w:t>
      </w:r>
    </w:p>
    <w:p w14:paraId="3CC76316" w14:textId="77777777" w:rsidR="002C0B53" w:rsidRPr="002C0B53" w:rsidRDefault="002C0B53" w:rsidP="002C0B53">
      <w:pPr>
        <w:numPr>
          <w:ilvl w:val="0"/>
          <w:numId w:val="27"/>
        </w:numPr>
        <w:rPr>
          <w:bCs/>
        </w:rPr>
      </w:pPr>
      <w:r w:rsidRPr="002C0B53">
        <w:rPr>
          <w:bCs/>
        </w:rPr>
        <w:t>Additional changes to the peak season selected in R2.1 to the list of items that are mentioned in R6 that allow an 18 month implementation.  Changing the peak season that the UFLS plan is based on may require additional UFLS relays to be installed, thus may require more time to implement the plan.</w:t>
      </w:r>
    </w:p>
    <w:p w14:paraId="6AFBE116" w14:textId="77777777" w:rsidR="003948E2" w:rsidRDefault="003948E2" w:rsidP="00B137E2"/>
    <w:p w14:paraId="5BF6EA53" w14:textId="77777777" w:rsidR="00BA0057" w:rsidRPr="00BA0057" w:rsidRDefault="00BA0057" w:rsidP="00BA0057">
      <w:pPr>
        <w:spacing w:before="120"/>
        <w:rPr>
          <w:rFonts w:ascii="Tahoma" w:hAnsi="Tahoma" w:cs="Tahoma"/>
          <w:b/>
          <w:sz w:val="22"/>
          <w:szCs w:val="22"/>
        </w:rPr>
      </w:pPr>
      <w:r w:rsidRPr="00BA0057">
        <w:rPr>
          <w:rFonts w:ascii="Tahoma" w:hAnsi="Tahoma" w:cs="Tahoma"/>
          <w:b/>
          <w:sz w:val="22"/>
          <w:szCs w:val="22"/>
        </w:rPr>
        <w:t>NERC Criteria for Developing or Modifying a Regional Reliability Standard</w:t>
      </w:r>
    </w:p>
    <w:p w14:paraId="2A884A32" w14:textId="77777777" w:rsidR="00BA0057" w:rsidRPr="00BA0057" w:rsidRDefault="00BA0057" w:rsidP="00BA0057">
      <w:pPr>
        <w:rPr>
          <w:rFonts w:ascii="Calibri" w:hAnsi="Calibri"/>
        </w:rPr>
      </w:pPr>
      <w:r w:rsidRPr="00BA0057">
        <w:rPr>
          <w:rFonts w:ascii="Calibri" w:hAnsi="Calibri"/>
        </w:rPr>
        <w:t xml:space="preserve">Regional Reliability Standard shall be: (1) a regional reliability standard that is more stringent than the continent-wide reliability standard, including a regional standard that addresses matters that the continent-wide reliability standard does not; or (2) a regional reliability standard that is necessitated by a physical difference in the bulk power system. Regional reliability standards shall provide for as much uniformity as possible with reliability standards across the interconnected bulk power system of the North American continent. Regional reliability standards, when approved by FERC and applicable authorities in Mexico and Canada, shall be </w:t>
      </w:r>
      <w:r w:rsidRPr="00BA0057">
        <w:rPr>
          <w:rFonts w:ascii="Calibri" w:hAnsi="Calibri"/>
        </w:rPr>
        <w:lastRenderedPageBreak/>
        <w:t>made part of the body of NERC reliability standards and shall be enforced upon all applicable bulk power system owners, operators, and users within the applicable area, regardless of membership in the region.</w:t>
      </w:r>
    </w:p>
    <w:p w14:paraId="4993240D" w14:textId="77777777" w:rsidR="00BA0057" w:rsidRPr="00BA0057" w:rsidRDefault="00BA0057" w:rsidP="00BA0057">
      <w:pPr>
        <w:rPr>
          <w:rFonts w:ascii="Calibri" w:hAnsi="Calibri"/>
        </w:rPr>
      </w:pPr>
    </w:p>
    <w:p w14:paraId="2CDACFEE" w14:textId="77777777" w:rsidR="00BA0057" w:rsidRPr="00BA0057" w:rsidRDefault="00BA0057" w:rsidP="00BA0057">
      <w:pPr>
        <w:rPr>
          <w:rFonts w:ascii="Calibri" w:hAnsi="Calibri"/>
        </w:rPr>
      </w:pPr>
      <w:r w:rsidRPr="00BA0057">
        <w:rPr>
          <w:rFonts w:ascii="Calibri" w:hAnsi="Calibri"/>
        </w:rPr>
        <w:t>The approval process for a regional reliability standard requires NERC to publicly notice and request comment on the proposed standard. Comments shall be permitted only on the following criteria (technical aspects of the standard are vetted through the regional standards development process):</w:t>
      </w:r>
    </w:p>
    <w:p w14:paraId="6167A2B1" w14:textId="77777777" w:rsidR="00BA0057" w:rsidRPr="00BA0057" w:rsidRDefault="00BA0057" w:rsidP="00BA0057">
      <w:pPr>
        <w:rPr>
          <w:rFonts w:ascii="Calibri" w:hAnsi="Calibri"/>
        </w:rPr>
      </w:pPr>
    </w:p>
    <w:p w14:paraId="5FD95A35" w14:textId="77777777" w:rsidR="00BA0057" w:rsidRPr="00BA0057" w:rsidRDefault="00BA0057" w:rsidP="00BA0057">
      <w:pPr>
        <w:ind w:left="720"/>
        <w:rPr>
          <w:rFonts w:ascii="Calibri" w:hAnsi="Calibri"/>
        </w:rPr>
      </w:pPr>
      <w:r w:rsidRPr="00BA0057">
        <w:rPr>
          <w:rFonts w:ascii="Calibri" w:hAnsi="Calibri"/>
          <w:b/>
        </w:rPr>
        <w:t>Open</w:t>
      </w:r>
      <w:r w:rsidRPr="00BA0057">
        <w:rPr>
          <w:rFonts w:ascii="Calibri" w:hAnsi="Calibri"/>
        </w:rPr>
        <w:t xml:space="preserve"> — Regional reliability standards shall provide that any person or entity that is directly and materially affected by the reliability of the bulk power system within the regional entity shall be able to participate in the development and approval of reliability standards. There shall be no undue financial barriers to participation. Participation shall not be conditional upon membership in the regional entity, a regional entity or any organization, and shall not be unreasonably restricted on the basis of technical qualifications or other such requirements. </w:t>
      </w:r>
    </w:p>
    <w:p w14:paraId="30669166" w14:textId="77777777" w:rsidR="00BA0057" w:rsidRPr="00BA0057" w:rsidRDefault="00BA0057" w:rsidP="00BA0057">
      <w:pPr>
        <w:rPr>
          <w:rFonts w:ascii="Calibri" w:hAnsi="Calibri"/>
        </w:rPr>
      </w:pPr>
    </w:p>
    <w:p w14:paraId="69E4D057" w14:textId="77777777" w:rsidR="00BA0057" w:rsidRPr="00BA0057" w:rsidRDefault="00BA0057" w:rsidP="00BA0057">
      <w:pPr>
        <w:ind w:left="720"/>
        <w:rPr>
          <w:rFonts w:ascii="Calibri" w:hAnsi="Calibri"/>
          <w:b/>
        </w:rPr>
      </w:pPr>
      <w:r w:rsidRPr="00BA0057">
        <w:rPr>
          <w:rFonts w:ascii="Calibri" w:hAnsi="Calibri"/>
          <w:b/>
        </w:rPr>
        <w:t>Inclusive</w:t>
      </w:r>
      <w:r w:rsidRPr="00BA0057">
        <w:rPr>
          <w:rFonts w:ascii="Calibri" w:hAnsi="Calibri"/>
        </w:rPr>
        <w:t xml:space="preserve"> — Regional reliability standards shall provide that any person with a direct and material interest has a right to participate by expressing an opinion and its basis, having that position considered, and appealing through an established appeals process, if adversely affected.</w:t>
      </w:r>
      <w:r w:rsidRPr="00BA0057" w:rsidDel="006C4402">
        <w:rPr>
          <w:rFonts w:ascii="Calibri" w:hAnsi="Calibri"/>
          <w:b/>
        </w:rPr>
        <w:t xml:space="preserve"> </w:t>
      </w:r>
    </w:p>
    <w:p w14:paraId="0A199517" w14:textId="77777777" w:rsidR="00BA0057" w:rsidRPr="00BA0057" w:rsidRDefault="00BA0057" w:rsidP="00BA0057">
      <w:pPr>
        <w:rPr>
          <w:rFonts w:ascii="Calibri" w:hAnsi="Calibri"/>
        </w:rPr>
      </w:pPr>
    </w:p>
    <w:p w14:paraId="12795406" w14:textId="77777777" w:rsidR="00BA0057" w:rsidRPr="00BA0057" w:rsidRDefault="00BA0057" w:rsidP="00BA0057">
      <w:pPr>
        <w:ind w:left="720"/>
        <w:rPr>
          <w:rFonts w:ascii="Calibri" w:hAnsi="Calibri"/>
        </w:rPr>
      </w:pPr>
      <w:r w:rsidRPr="00BA0057">
        <w:rPr>
          <w:rFonts w:ascii="Calibri" w:hAnsi="Calibri"/>
          <w:b/>
        </w:rPr>
        <w:lastRenderedPageBreak/>
        <w:t>Balanced</w:t>
      </w:r>
      <w:r w:rsidRPr="00BA0057">
        <w:rPr>
          <w:rFonts w:ascii="Calibri" w:hAnsi="Calibri"/>
        </w:rPr>
        <w:t xml:space="preserve"> — Regional reliability standards shall have a balance of interests and shall not be dominated by any two-interest categories and no single-interest category shall be able to defeat a matter. </w:t>
      </w:r>
    </w:p>
    <w:p w14:paraId="5399144A" w14:textId="77777777" w:rsidR="00BA0057" w:rsidRPr="00BA0057" w:rsidRDefault="00BA0057" w:rsidP="00BA0057">
      <w:pPr>
        <w:ind w:left="720"/>
        <w:rPr>
          <w:rFonts w:ascii="Calibri" w:hAnsi="Calibri"/>
          <w:b/>
        </w:rPr>
      </w:pPr>
    </w:p>
    <w:p w14:paraId="32AC37DF" w14:textId="77777777" w:rsidR="00BA0057" w:rsidRPr="00BA0057" w:rsidRDefault="00BA0057" w:rsidP="00BA0057">
      <w:pPr>
        <w:ind w:left="720"/>
        <w:rPr>
          <w:rFonts w:ascii="Calibri" w:hAnsi="Calibri"/>
        </w:rPr>
      </w:pPr>
      <w:r w:rsidRPr="00BA0057">
        <w:rPr>
          <w:rFonts w:ascii="Calibri" w:hAnsi="Calibri"/>
          <w:b/>
        </w:rPr>
        <w:t>Due Process</w:t>
      </w:r>
      <w:r w:rsidRPr="00BA0057">
        <w:rPr>
          <w:rFonts w:ascii="Calibri" w:hAnsi="Calibri"/>
        </w:rPr>
        <w:t xml:space="preserve"> — Regional reliability standards shall provide for reasonable notice and opportunity for public comment. At a minimum, the standard shall include public notice of the intent to develop a standard, a public comment period on the proposed standard, due consideration of those public comments, and a ballot of interested stakeholders. </w:t>
      </w:r>
    </w:p>
    <w:p w14:paraId="13E82973" w14:textId="77777777" w:rsidR="00BA0057" w:rsidRPr="00BA0057" w:rsidRDefault="00BA0057" w:rsidP="00BA0057">
      <w:pPr>
        <w:ind w:left="720"/>
        <w:rPr>
          <w:rFonts w:ascii="Calibri" w:hAnsi="Calibri"/>
        </w:rPr>
      </w:pPr>
    </w:p>
    <w:p w14:paraId="4C8AE689" w14:textId="77777777" w:rsidR="00BA0057" w:rsidRPr="00BA0057" w:rsidRDefault="00BA0057" w:rsidP="00BA0057">
      <w:pPr>
        <w:ind w:left="720"/>
        <w:rPr>
          <w:rFonts w:ascii="Calibri" w:hAnsi="Calibri"/>
        </w:rPr>
      </w:pPr>
      <w:r w:rsidRPr="00BA0057">
        <w:rPr>
          <w:rFonts w:ascii="Calibri" w:hAnsi="Calibri"/>
          <w:b/>
        </w:rPr>
        <w:t>Transparent</w:t>
      </w:r>
      <w:r w:rsidRPr="00BA0057">
        <w:rPr>
          <w:rFonts w:ascii="Calibri" w:hAnsi="Calibri"/>
        </w:rPr>
        <w:t xml:space="preserve"> — </w:t>
      </w:r>
      <w:proofErr w:type="gramStart"/>
      <w:r w:rsidRPr="00BA0057">
        <w:rPr>
          <w:rFonts w:ascii="Calibri" w:hAnsi="Calibri"/>
        </w:rPr>
        <w:t>All</w:t>
      </w:r>
      <w:proofErr w:type="gramEnd"/>
      <w:r w:rsidRPr="00BA0057">
        <w:rPr>
          <w:rFonts w:ascii="Calibri" w:hAnsi="Calibri"/>
        </w:rPr>
        <w:t xml:space="preserve"> actions material to the development of regional reliability standards shall be transparent. All standards development meetings shall be open and publicly noticed on the regional entity’s Web site.</w:t>
      </w:r>
      <w:r w:rsidRPr="00BA0057" w:rsidDel="006C4402">
        <w:rPr>
          <w:rFonts w:ascii="Calibri" w:hAnsi="Calibri"/>
          <w:b/>
        </w:rPr>
        <w:t xml:space="preserve"> </w:t>
      </w:r>
    </w:p>
    <w:p w14:paraId="07BAF3BC" w14:textId="77777777" w:rsidR="00BA0057" w:rsidRPr="00BA0057" w:rsidRDefault="00BA0057" w:rsidP="00BA0057">
      <w:pPr>
        <w:rPr>
          <w:rFonts w:ascii="Tahoma" w:hAnsi="Tahoma" w:cs="Tahoma"/>
          <w:b/>
          <w:sz w:val="22"/>
          <w:szCs w:val="22"/>
        </w:rPr>
      </w:pPr>
    </w:p>
    <w:p w14:paraId="2A251E3C" w14:textId="77777777" w:rsidR="00BA0057" w:rsidRDefault="00BA0057" w:rsidP="00BA0057">
      <w:pPr>
        <w:rPr>
          <w:rFonts w:ascii="Calibri" w:hAnsi="Calibri"/>
        </w:rPr>
      </w:pPr>
      <w:r w:rsidRPr="00BA0057">
        <w:rPr>
          <w:rFonts w:ascii="Calibri" w:hAnsi="Calibri"/>
        </w:rPr>
        <w:t xml:space="preserve">Review the revised </w:t>
      </w:r>
      <w:r w:rsidR="00297250">
        <w:rPr>
          <w:rFonts w:ascii="Calibri" w:hAnsi="Calibri"/>
        </w:rPr>
        <w:t>PRC-006-SERC-02</w:t>
      </w:r>
      <w:r w:rsidRPr="00BA0057">
        <w:rPr>
          <w:rFonts w:ascii="Calibri" w:hAnsi="Calibri"/>
        </w:rPr>
        <w:t xml:space="preserve"> regional standard and answer the following questions.</w:t>
      </w:r>
    </w:p>
    <w:p w14:paraId="6D059A58" w14:textId="77777777" w:rsidR="00297250" w:rsidRPr="00BA0057" w:rsidRDefault="00297250" w:rsidP="00BA0057">
      <w:pPr>
        <w:rPr>
          <w:rFonts w:ascii="Calibri" w:hAnsi="Calibri"/>
        </w:rPr>
      </w:pPr>
    </w:p>
    <w:p w14:paraId="0AFF04CE" w14:textId="77777777"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297250">
        <w:rPr>
          <w:rFonts w:ascii="Calibri" w:hAnsi="Calibri"/>
        </w:rPr>
        <w:t>PRC-006-SERC-02</w:t>
      </w:r>
      <w:r w:rsidRPr="00BA0057">
        <w:rPr>
          <w:rFonts w:ascii="Calibri" w:hAnsi="Calibri"/>
        </w:rPr>
        <w:t xml:space="preserve"> met the “Open” criteria as outlined above? If “No”, please explain in the comment area below. </w:t>
      </w:r>
    </w:p>
    <w:p w14:paraId="7467F66D" w14:textId="77777777" w:rsidR="00BA0057" w:rsidRPr="00BA0057" w:rsidRDefault="00BA0057" w:rsidP="00BA0057">
      <w:pPr>
        <w:keepNext/>
        <w:spacing w:before="120"/>
        <w:ind w:left="720"/>
        <w:rPr>
          <w:rFonts w:ascii="Calibri" w:hAnsi="Calibri"/>
        </w:rPr>
      </w:pPr>
      <w:r w:rsidRPr="00BA0057">
        <w:rPr>
          <w:rFonts w:ascii="Calibri" w:hAnsi="Calibri"/>
        </w:rPr>
        <w:lastRenderedPageBreak/>
        <w:fldChar w:fldCharType="begin">
          <w:ffData>
            <w:name w:val="Check4"/>
            <w:enabled/>
            <w:calcOnExit w:val="0"/>
            <w:checkBox>
              <w:sizeAuto/>
              <w:default w:val="0"/>
            </w:checkBox>
          </w:ffData>
        </w:fldChar>
      </w:r>
      <w:r w:rsidRPr="00BA0057">
        <w:rPr>
          <w:rFonts w:ascii="Calibri" w:hAnsi="Calibri"/>
        </w:rPr>
        <w:instrText xml:space="preserve"> FORMCHECKBOX </w:instrText>
      </w:r>
      <w:r w:rsidR="00165D13">
        <w:rPr>
          <w:rFonts w:ascii="Calibri" w:hAnsi="Calibri"/>
        </w:rPr>
      </w:r>
      <w:r w:rsidR="00165D13">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53659827"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165D13">
        <w:rPr>
          <w:rFonts w:ascii="Calibri" w:hAnsi="Calibri"/>
        </w:rPr>
      </w:r>
      <w:r w:rsidR="00165D13">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7B8AE103"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19E72FEC" w14:textId="77777777" w:rsidR="00BA0057" w:rsidRPr="00BA0057" w:rsidRDefault="00BA0057" w:rsidP="00BA0057">
      <w:pPr>
        <w:ind w:left="720"/>
        <w:rPr>
          <w:rFonts w:ascii="Calibri" w:hAnsi="Calibri"/>
        </w:rPr>
      </w:pPr>
    </w:p>
    <w:p w14:paraId="55261FB7" w14:textId="77777777"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297250">
        <w:rPr>
          <w:rFonts w:ascii="Calibri" w:hAnsi="Calibri"/>
        </w:rPr>
        <w:t>PRC-006-SERC-02</w:t>
      </w:r>
      <w:r w:rsidRPr="00BA0057">
        <w:rPr>
          <w:rFonts w:ascii="Calibri" w:hAnsi="Calibri"/>
        </w:rPr>
        <w:t xml:space="preserve"> met the “Inclusive” criteria as outlined above? If “No”, please explain in the comment area below. </w:t>
      </w:r>
    </w:p>
    <w:p w14:paraId="329B850D"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165D13">
        <w:rPr>
          <w:rFonts w:ascii="Calibri" w:hAnsi="Calibri"/>
        </w:rPr>
      </w:r>
      <w:r w:rsidR="00165D13">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134C07D6"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165D13">
        <w:rPr>
          <w:rFonts w:ascii="Calibri" w:hAnsi="Calibri"/>
        </w:rPr>
      </w:r>
      <w:r w:rsidR="00165D13">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66D5547D"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21171EA5" w14:textId="77777777" w:rsidR="00BA0057" w:rsidRPr="00BA0057" w:rsidRDefault="00BA0057" w:rsidP="00BA0057">
      <w:pPr>
        <w:ind w:left="720"/>
        <w:rPr>
          <w:rFonts w:ascii="Calibri" w:hAnsi="Calibri"/>
        </w:rPr>
      </w:pPr>
    </w:p>
    <w:p w14:paraId="0EFF749D" w14:textId="77777777"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297250">
        <w:rPr>
          <w:rFonts w:ascii="Calibri" w:hAnsi="Calibri"/>
        </w:rPr>
        <w:t>PRC-006-SERC-02</w:t>
      </w:r>
      <w:r w:rsidRPr="00BA0057">
        <w:rPr>
          <w:rFonts w:ascii="Calibri" w:hAnsi="Calibri"/>
        </w:rPr>
        <w:t xml:space="preserve"> met the “Balanced” criteria as outlined above? If “No”, please explain in the comment area below. </w:t>
      </w:r>
    </w:p>
    <w:p w14:paraId="79296840"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165D13">
        <w:rPr>
          <w:rFonts w:ascii="Calibri" w:hAnsi="Calibri"/>
        </w:rPr>
      </w:r>
      <w:r w:rsidR="00165D13">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4914873"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165D13">
        <w:rPr>
          <w:rFonts w:ascii="Calibri" w:hAnsi="Calibri"/>
        </w:rPr>
      </w:r>
      <w:r w:rsidR="00165D13">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14953E85"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r w:rsidRPr="00BA0057">
        <w:rPr>
          <w:rFonts w:ascii="Calibri" w:hAnsi="Calibri"/>
        </w:rPr>
        <w:t xml:space="preserve"> </w:t>
      </w:r>
    </w:p>
    <w:p w14:paraId="3C8C2685" w14:textId="77777777" w:rsidR="00BA0057" w:rsidRDefault="00BA0057" w:rsidP="00BA0057">
      <w:pPr>
        <w:ind w:left="720"/>
        <w:rPr>
          <w:rFonts w:ascii="Calibri" w:hAnsi="Calibri"/>
        </w:rPr>
      </w:pPr>
    </w:p>
    <w:p w14:paraId="67AE8A9D" w14:textId="77777777" w:rsidR="00BA0057" w:rsidRPr="00BA0057" w:rsidRDefault="00BA0057" w:rsidP="00BA0057">
      <w:pPr>
        <w:ind w:left="720"/>
        <w:rPr>
          <w:rFonts w:ascii="Calibri" w:hAnsi="Calibri"/>
        </w:rPr>
      </w:pPr>
    </w:p>
    <w:p w14:paraId="2E08A21F" w14:textId="77777777" w:rsidR="00BA0057" w:rsidRPr="00BA0057" w:rsidRDefault="00BA0057" w:rsidP="00BA0057">
      <w:pPr>
        <w:numPr>
          <w:ilvl w:val="0"/>
          <w:numId w:val="26"/>
        </w:numPr>
        <w:spacing w:before="240"/>
        <w:contextualSpacing/>
        <w:rPr>
          <w:rFonts w:ascii="Calibri" w:hAnsi="Calibri"/>
        </w:rPr>
      </w:pPr>
      <w:r w:rsidRPr="00BA0057">
        <w:rPr>
          <w:rFonts w:ascii="Calibri" w:hAnsi="Calibri"/>
        </w:rPr>
        <w:lastRenderedPageBreak/>
        <w:t xml:space="preserve">Do you agree the development of </w:t>
      </w:r>
      <w:r w:rsidR="00297250">
        <w:rPr>
          <w:rFonts w:ascii="Calibri" w:hAnsi="Calibri"/>
        </w:rPr>
        <w:t>PRC-006-SERC-02</w:t>
      </w:r>
      <w:r w:rsidRPr="00BA0057">
        <w:rPr>
          <w:rFonts w:ascii="Calibri" w:hAnsi="Calibri"/>
        </w:rPr>
        <w:t xml:space="preserve"> met the “Due Process” criteria as outlined above? If “No”, please explain in the comment area below. </w:t>
      </w:r>
    </w:p>
    <w:p w14:paraId="1C40471F"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165D13">
        <w:rPr>
          <w:rFonts w:ascii="Calibri" w:hAnsi="Calibri"/>
        </w:rPr>
      </w:r>
      <w:r w:rsidR="00165D13">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68F52B27"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165D13">
        <w:rPr>
          <w:rFonts w:ascii="Calibri" w:hAnsi="Calibri"/>
        </w:rPr>
      </w:r>
      <w:r w:rsidR="00165D13">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20856E88"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57EC9F2A" w14:textId="77777777" w:rsidR="00165D13" w:rsidRPr="00BA0057" w:rsidRDefault="00165D13" w:rsidP="00BA0057">
      <w:pPr>
        <w:ind w:left="720"/>
        <w:rPr>
          <w:rFonts w:ascii="Calibri" w:hAnsi="Calibri"/>
        </w:rPr>
      </w:pPr>
    </w:p>
    <w:p w14:paraId="39EE1872" w14:textId="77777777" w:rsidR="00BA0057" w:rsidRPr="00BA0057" w:rsidRDefault="00BA0057" w:rsidP="00BA0057">
      <w:pPr>
        <w:numPr>
          <w:ilvl w:val="0"/>
          <w:numId w:val="26"/>
        </w:numPr>
        <w:spacing w:before="240"/>
        <w:contextualSpacing/>
        <w:rPr>
          <w:rFonts w:ascii="Calibri" w:hAnsi="Calibri"/>
        </w:rPr>
      </w:pPr>
      <w:bookmarkStart w:id="2" w:name="_GoBack"/>
      <w:r w:rsidRPr="00BA0057">
        <w:rPr>
          <w:rFonts w:ascii="Calibri" w:hAnsi="Calibri"/>
        </w:rPr>
        <w:t xml:space="preserve">Do you agree the development of </w:t>
      </w:r>
      <w:r w:rsidR="00297250">
        <w:rPr>
          <w:rFonts w:ascii="Calibri" w:hAnsi="Calibri"/>
        </w:rPr>
        <w:t>PRC-006-SERC-02</w:t>
      </w:r>
      <w:r w:rsidRPr="00BA0057">
        <w:rPr>
          <w:rFonts w:ascii="Calibri" w:hAnsi="Calibri"/>
        </w:rPr>
        <w:t xml:space="preserve"> met the “Transparent” criteria as outlined above? If “No”, please explain in the comment area below. </w:t>
      </w:r>
    </w:p>
    <w:bookmarkEnd w:id="2"/>
    <w:p w14:paraId="7E2C9A5D"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165D13">
        <w:rPr>
          <w:rFonts w:ascii="Calibri" w:hAnsi="Calibri"/>
        </w:rPr>
      </w:r>
      <w:r w:rsidR="00165D13">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102AD088"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165D13">
        <w:rPr>
          <w:rFonts w:ascii="Calibri" w:hAnsi="Calibri"/>
        </w:rPr>
      </w:r>
      <w:r w:rsidR="00165D13">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558EB6DD" w14:textId="77777777" w:rsidR="00BA0057" w:rsidRP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5F0A24BC" w14:textId="77777777" w:rsidR="00BA0057" w:rsidRPr="00BA0057" w:rsidRDefault="00BA0057" w:rsidP="00BA0057">
      <w:pPr>
        <w:ind w:left="720"/>
        <w:rPr>
          <w:rFonts w:ascii="Calibri" w:hAnsi="Calibri"/>
        </w:rPr>
      </w:pPr>
    </w:p>
    <w:p w14:paraId="23302215" w14:textId="77777777" w:rsidR="00BA0057" w:rsidRPr="00BA0057" w:rsidRDefault="00BA0057" w:rsidP="00BA0057">
      <w:pPr>
        <w:rPr>
          <w:rFonts w:ascii="Calibri" w:hAnsi="Calibri"/>
        </w:rPr>
      </w:pPr>
    </w:p>
    <w:p w14:paraId="089834AF" w14:textId="77777777" w:rsidR="00BA0057" w:rsidRPr="00BA0057" w:rsidRDefault="00BA0057" w:rsidP="00BA0057">
      <w:pPr>
        <w:rPr>
          <w:rFonts w:ascii="Calibri" w:hAnsi="Calibri"/>
        </w:rPr>
      </w:pPr>
    </w:p>
    <w:p w14:paraId="5229C1C4" w14:textId="77777777" w:rsidR="00C04EB3" w:rsidRDefault="00C04EB3" w:rsidP="00BA0057"/>
    <w:sectPr w:rsidR="00C04EB3" w:rsidSect="00513253">
      <w:headerReference w:type="default" r:id="rId13"/>
      <w:footerReference w:type="default" r:id="rId14"/>
      <w:headerReference w:type="first" r:id="rId15"/>
      <w:footerReference w:type="first" r:id="rId16"/>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36481" w14:textId="77777777" w:rsidR="00297250" w:rsidRDefault="00297250">
      <w:r>
        <w:separator/>
      </w:r>
    </w:p>
  </w:endnote>
  <w:endnote w:type="continuationSeparator" w:id="0">
    <w:p w14:paraId="16E39F7A" w14:textId="77777777" w:rsidR="00297250" w:rsidRDefault="0029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8960A" w14:textId="77777777" w:rsidR="00BD1C4B" w:rsidRPr="00FA460E" w:rsidRDefault="00BD1C4B" w:rsidP="002A2B4F">
    <w:pPr>
      <w:pStyle w:val="Footer"/>
      <w:ind w:left="0" w:right="18"/>
    </w:pPr>
    <w:r w:rsidRPr="00BA0057">
      <w:t>Unofficial Comment Form</w:t>
    </w:r>
    <w:r w:rsidRPr="00BA0057">
      <w:br/>
    </w:r>
    <w:r w:rsidR="00297250">
      <w:t>PRC-006-SERC-02</w:t>
    </w:r>
    <w:r w:rsidRPr="00BA0057">
      <w:t xml:space="preserve"> | </w:t>
    </w:r>
    <w:r w:rsidR="00297250">
      <w:t>June</w:t>
    </w:r>
    <w:r>
      <w:t xml:space="preserve"> 2017</w:t>
    </w:r>
    <w:r>
      <w:tab/>
    </w:r>
    <w:r w:rsidRPr="001F176A">
      <w:fldChar w:fldCharType="begin"/>
    </w:r>
    <w:r w:rsidRPr="001F176A">
      <w:instrText xml:space="preserve"> PAGE </w:instrText>
    </w:r>
    <w:r w:rsidRPr="001F176A">
      <w:fldChar w:fldCharType="separate"/>
    </w:r>
    <w:r w:rsidR="00165D13">
      <w:rPr>
        <w:noProof/>
      </w:rPr>
      <w:t>3</w:t>
    </w:r>
    <w:r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816D8" w14:textId="77777777" w:rsidR="00BD1C4B" w:rsidRPr="00BC10A6" w:rsidRDefault="00BD1C4B" w:rsidP="00BC10A6">
    <w:pPr>
      <w:pStyle w:val="Footer"/>
      <w:pBdr>
        <w:top w:val="none" w:sz="0" w:space="0" w:color="auto"/>
      </w:pBdr>
      <w:ind w:left="0"/>
    </w:pPr>
    <w:r>
      <w:rPr>
        <w:noProof/>
      </w:rPr>
      <w:drawing>
        <wp:anchor distT="0" distB="0" distL="114300" distR="114300" simplePos="0" relativeHeight="251677184" behindDoc="1" locked="0" layoutInCell="1" allowOverlap="1" wp14:anchorId="6B61EDB7" wp14:editId="6B61EDB8">
          <wp:simplePos x="0" y="0"/>
          <wp:positionH relativeFrom="page">
            <wp:posOffset>0</wp:posOffset>
          </wp:positionH>
          <wp:positionV relativeFrom="page">
            <wp:posOffset>9458960</wp:posOffset>
          </wp:positionV>
          <wp:extent cx="7772400" cy="603250"/>
          <wp:effectExtent l="1905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12F0A" w14:textId="77777777" w:rsidR="00297250" w:rsidRDefault="00297250">
      <w:r>
        <w:separator/>
      </w:r>
    </w:p>
  </w:footnote>
  <w:footnote w:type="continuationSeparator" w:id="0">
    <w:p w14:paraId="6F0672EA" w14:textId="77777777" w:rsidR="00297250" w:rsidRDefault="00297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E764" w14:textId="77777777" w:rsidR="00BD1C4B" w:rsidRDefault="00BD1C4B">
    <w:r>
      <w:rPr>
        <w:noProof/>
      </w:rPr>
      <w:drawing>
        <wp:anchor distT="0" distB="0" distL="114300" distR="114300" simplePos="0" relativeHeight="251679232" behindDoc="1" locked="0" layoutInCell="1" allowOverlap="1" wp14:anchorId="6B61EDB3" wp14:editId="6B61EDB4">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AE302" w14:textId="77777777" w:rsidR="00BD1C4B" w:rsidRDefault="00BD1C4B">
    <w:r>
      <w:rPr>
        <w:noProof/>
      </w:rPr>
      <w:drawing>
        <wp:anchor distT="0" distB="0" distL="114300" distR="114300" simplePos="0" relativeHeight="251678208" behindDoc="1" locked="0" layoutInCell="1" allowOverlap="1" wp14:anchorId="6B61EDB5" wp14:editId="6B61EDB6">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B93504"/>
    <w:multiLevelType w:val="hybridMultilevel"/>
    <w:tmpl w:val="228A922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13462A9A"/>
    <w:multiLevelType w:val="multilevel"/>
    <w:tmpl w:val="63E4A40E"/>
    <w:numStyleLink w:val="NERCListBullets"/>
  </w:abstractNum>
  <w:abstractNum w:abstractNumId="14"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05528"/>
    <w:multiLevelType w:val="hybridMultilevel"/>
    <w:tmpl w:val="C50A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9" w15:restartNumberingAfterBreak="0">
    <w:nsid w:val="505D3685"/>
    <w:multiLevelType w:val="multilevel"/>
    <w:tmpl w:val="63E4A40E"/>
    <w:numStyleLink w:val="NERCListBullets"/>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FC849FA"/>
    <w:multiLevelType w:val="hybridMultilevel"/>
    <w:tmpl w:val="6B3A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32C66"/>
    <w:multiLevelType w:val="multilevel"/>
    <w:tmpl w:val="63E4A40E"/>
    <w:numStyleLink w:val="NERCListBullets"/>
  </w:abstractNum>
  <w:abstractNum w:abstractNumId="2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25"/>
  </w:num>
  <w:num w:numId="4">
    <w:abstractNumId w:val="14"/>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8"/>
  </w:num>
  <w:num w:numId="18">
    <w:abstractNumId w:val="17"/>
  </w:num>
  <w:num w:numId="19">
    <w:abstractNumId w:val="21"/>
  </w:num>
  <w:num w:numId="20">
    <w:abstractNumId w:val="19"/>
  </w:num>
  <w:num w:numId="21">
    <w:abstractNumId w:val="23"/>
  </w:num>
  <w:num w:numId="22">
    <w:abstractNumId w:val="13"/>
  </w:num>
  <w:num w:numId="23">
    <w:abstractNumId w:val="24"/>
  </w:num>
  <w:num w:numId="24">
    <w:abstractNumId w:val="11"/>
  </w:num>
  <w:num w:numId="25">
    <w:abstractNumId w:val="22"/>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50"/>
    <w:rsid w:val="00011D42"/>
    <w:rsid w:val="000149EA"/>
    <w:rsid w:val="000232FC"/>
    <w:rsid w:val="000334DF"/>
    <w:rsid w:val="000A70BC"/>
    <w:rsid w:val="000B36CB"/>
    <w:rsid w:val="000B412D"/>
    <w:rsid w:val="000B7A04"/>
    <w:rsid w:val="000C0883"/>
    <w:rsid w:val="000D7162"/>
    <w:rsid w:val="000E3AB0"/>
    <w:rsid w:val="00136931"/>
    <w:rsid w:val="001574EA"/>
    <w:rsid w:val="00165D13"/>
    <w:rsid w:val="00185C24"/>
    <w:rsid w:val="00223BC7"/>
    <w:rsid w:val="00283FB4"/>
    <w:rsid w:val="00297250"/>
    <w:rsid w:val="002A2B4F"/>
    <w:rsid w:val="002C0B53"/>
    <w:rsid w:val="002E7434"/>
    <w:rsid w:val="00316985"/>
    <w:rsid w:val="00366A96"/>
    <w:rsid w:val="0039275D"/>
    <w:rsid w:val="003948E2"/>
    <w:rsid w:val="003E1C41"/>
    <w:rsid w:val="00406EBC"/>
    <w:rsid w:val="00457486"/>
    <w:rsid w:val="004631BF"/>
    <w:rsid w:val="004800C7"/>
    <w:rsid w:val="004B7DE3"/>
    <w:rsid w:val="004B7ED4"/>
    <w:rsid w:val="004D5B08"/>
    <w:rsid w:val="004E7B5C"/>
    <w:rsid w:val="00510652"/>
    <w:rsid w:val="00513253"/>
    <w:rsid w:val="005316C6"/>
    <w:rsid w:val="005316F3"/>
    <w:rsid w:val="00555F79"/>
    <w:rsid w:val="00557919"/>
    <w:rsid w:val="00573832"/>
    <w:rsid w:val="005A721A"/>
    <w:rsid w:val="005D3F72"/>
    <w:rsid w:val="006164FE"/>
    <w:rsid w:val="00652754"/>
    <w:rsid w:val="00656825"/>
    <w:rsid w:val="006937DF"/>
    <w:rsid w:val="00693CC9"/>
    <w:rsid w:val="00694CD1"/>
    <w:rsid w:val="006B3EC7"/>
    <w:rsid w:val="006C1F78"/>
    <w:rsid w:val="007254EA"/>
    <w:rsid w:val="00736823"/>
    <w:rsid w:val="0074626C"/>
    <w:rsid w:val="0076365D"/>
    <w:rsid w:val="007776DB"/>
    <w:rsid w:val="00791651"/>
    <w:rsid w:val="007C1460"/>
    <w:rsid w:val="007D618E"/>
    <w:rsid w:val="008630C1"/>
    <w:rsid w:val="008C5D0A"/>
    <w:rsid w:val="0095499D"/>
    <w:rsid w:val="009549ED"/>
    <w:rsid w:val="009B380B"/>
    <w:rsid w:val="00A11D01"/>
    <w:rsid w:val="00A35DA7"/>
    <w:rsid w:val="00A54A7B"/>
    <w:rsid w:val="00A6738A"/>
    <w:rsid w:val="00AD41BD"/>
    <w:rsid w:val="00B137E2"/>
    <w:rsid w:val="00B146D4"/>
    <w:rsid w:val="00B375B5"/>
    <w:rsid w:val="00BA0057"/>
    <w:rsid w:val="00BA34E0"/>
    <w:rsid w:val="00BB5E88"/>
    <w:rsid w:val="00BC04CC"/>
    <w:rsid w:val="00BC10A6"/>
    <w:rsid w:val="00BD1C4B"/>
    <w:rsid w:val="00BE5580"/>
    <w:rsid w:val="00BF1D49"/>
    <w:rsid w:val="00C04EB3"/>
    <w:rsid w:val="00C07558"/>
    <w:rsid w:val="00C657B9"/>
    <w:rsid w:val="00C661F0"/>
    <w:rsid w:val="00C73BB8"/>
    <w:rsid w:val="00C878C5"/>
    <w:rsid w:val="00C96094"/>
    <w:rsid w:val="00CC09A3"/>
    <w:rsid w:val="00CC7BE7"/>
    <w:rsid w:val="00D20C70"/>
    <w:rsid w:val="00D228D6"/>
    <w:rsid w:val="00D933A3"/>
    <w:rsid w:val="00DA634C"/>
    <w:rsid w:val="00DB62EC"/>
    <w:rsid w:val="00E6135B"/>
    <w:rsid w:val="00E95C93"/>
    <w:rsid w:val="00EA3E18"/>
    <w:rsid w:val="00F06E1A"/>
    <w:rsid w:val="00F4013A"/>
    <w:rsid w:val="00FA460E"/>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B61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styleId="Revision">
    <w:name w:val="Revision"/>
    <w:hidden/>
    <w:uiPriority w:val="99"/>
    <w:semiHidden/>
    <w:rsid w:val="00E6135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3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t.bunch@ner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c1.org/program-areas/standards-regional-criteria/regional-criteria-and-guidelin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sbs.nerc.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Projects\REGIONAL%20STANDARDS%20POSTINGS\PRC-006-SERC-02%20-%20June%209,%202017\PRC-006-SERC-02_Unofficial%20Comment%20Form_June%202017.dotx" TargetMode="External"/></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1F1AFC-B405-4D0C-92BB-B7C6077C8EEB}"/>
</file>

<file path=customXml/itemProps2.xml><?xml version="1.0" encoding="utf-8"?>
<ds:datastoreItem xmlns:ds="http://schemas.openxmlformats.org/officeDocument/2006/customXml" ds:itemID="{1374C60F-4BE1-41A8-9D46-609161D941FF}"/>
</file>

<file path=customXml/itemProps3.xml><?xml version="1.0" encoding="utf-8"?>
<ds:datastoreItem xmlns:ds="http://schemas.openxmlformats.org/officeDocument/2006/customXml" ds:itemID="{2B64924C-489E-49CA-B490-610700FA3875}"/>
</file>

<file path=customXml/itemProps4.xml><?xml version="1.0" encoding="utf-8"?>
<ds:datastoreItem xmlns:ds="http://schemas.openxmlformats.org/officeDocument/2006/customXml" ds:itemID="{03A6D066-AAEF-4183-8E21-451AC1FC782D}"/>
</file>

<file path=docProps/app.xml><?xml version="1.0" encoding="utf-8"?>
<Properties xmlns="http://schemas.openxmlformats.org/officeDocument/2006/extended-properties" xmlns:vt="http://schemas.openxmlformats.org/officeDocument/2006/docPropsVTypes">
  <Template>PRC-006-SERC-02_Unofficial Comment Form_June 2017</Template>
  <TotalTime>0</TotalTime>
  <Pages>3</Pages>
  <Words>838</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lastModifiedBy/>
  <cp:revision>1</cp:revision>
  <dcterms:created xsi:type="dcterms:W3CDTF">2017-06-08T17:37:00Z</dcterms:created>
  <dcterms:modified xsi:type="dcterms:W3CDTF">2017-06-08T19:06:00Z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_dlc_DocIdItemGuid">
    <vt:lpwstr>e005de9d-9e26-4305-bf89-192e49b5d3cf</vt:lpwstr>
  </property>
</Properties>
</file>