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2F16F" w14:textId="77777777" w:rsidR="00691104" w:rsidRDefault="00691104" w:rsidP="00691104">
      <w:pPr>
        <w:rPr>
          <w:rFonts w:ascii="Tahoma" w:hAnsi="Tahoma"/>
          <w:bCs/>
          <w:color w:val="204C81"/>
          <w:sz w:val="36"/>
          <w:szCs w:val="36"/>
        </w:rPr>
      </w:pPr>
      <w:bookmarkStart w:id="0" w:name="_Toc195946480"/>
      <w:r w:rsidRPr="00BA0057">
        <w:rPr>
          <w:rFonts w:ascii="Tahoma" w:hAnsi="Tahoma"/>
          <w:b/>
          <w:bCs/>
          <w:color w:val="204C81"/>
          <w:sz w:val="48"/>
          <w:szCs w:val="48"/>
        </w:rPr>
        <w:t>Unofficial Comment Form</w:t>
      </w:r>
      <w:r w:rsidRPr="00BA0057">
        <w:rPr>
          <w:rFonts w:ascii="Tahoma" w:hAnsi="Tahoma"/>
          <w:b/>
          <w:bCs/>
          <w:color w:val="204C81"/>
          <w:sz w:val="44"/>
          <w:szCs w:val="20"/>
        </w:rPr>
        <w:br/>
      </w:r>
      <w:r w:rsidR="00B115DD">
        <w:rPr>
          <w:rFonts w:ascii="Tahoma" w:hAnsi="Tahoma"/>
          <w:bCs/>
          <w:color w:val="204C81"/>
          <w:sz w:val="36"/>
          <w:szCs w:val="36"/>
        </w:rPr>
        <w:t>SERC Reliability Corporation</w:t>
      </w:r>
    </w:p>
    <w:p w14:paraId="32C4FE13" w14:textId="77777777" w:rsidR="00691104" w:rsidRPr="00BA0057" w:rsidRDefault="00B115DD" w:rsidP="00691104">
      <w:pPr>
        <w:rPr>
          <w:rFonts w:ascii="Tahoma" w:hAnsi="Tahoma"/>
          <w:color w:val="204C81"/>
          <w:sz w:val="32"/>
          <w:szCs w:val="20"/>
        </w:rPr>
      </w:pPr>
      <w:r>
        <w:rPr>
          <w:rFonts w:ascii="Tahoma" w:hAnsi="Tahoma"/>
          <w:bCs/>
          <w:color w:val="204C81"/>
          <w:sz w:val="36"/>
          <w:szCs w:val="36"/>
        </w:rPr>
        <w:t>Regional Reliability Standards Development Procedure</w:t>
      </w:r>
    </w:p>
    <w:p w14:paraId="4A53F512" w14:textId="77777777" w:rsidR="003948E2" w:rsidRDefault="003948E2" w:rsidP="00FE70BB">
      <w:pPr>
        <w:pStyle w:val="DocumentSubtitle"/>
      </w:pPr>
    </w:p>
    <w:p w14:paraId="11ED8909" w14:textId="77777777" w:rsidR="00691104" w:rsidRDefault="00691104" w:rsidP="00691104">
      <w:pPr>
        <w:rPr>
          <w:rFonts w:ascii="Calibri" w:hAnsi="Calibri"/>
          <w:bCs/>
        </w:rPr>
      </w:pPr>
      <w:bookmarkStart w:id="1" w:name="_Toc195946482"/>
      <w:bookmarkEnd w:id="0"/>
      <w:r w:rsidRPr="00BA0057">
        <w:rPr>
          <w:rFonts w:ascii="Calibri" w:hAnsi="Calibri"/>
          <w:b/>
          <w:color w:val="000000"/>
        </w:rPr>
        <w:t>DO NOT</w:t>
      </w:r>
      <w:r w:rsidRPr="00BA0057">
        <w:rPr>
          <w:rFonts w:ascii="Calibri" w:hAnsi="Calibri"/>
        </w:rPr>
        <w:t xml:space="preserve"> use this form for submitting comments. Use the </w:t>
      </w:r>
      <w:hyperlink r:id="rId12" w:history="1">
        <w:r w:rsidRPr="00BA0057">
          <w:rPr>
            <w:rFonts w:ascii="Calibri" w:hAnsi="Calibri"/>
            <w:color w:val="0000FF"/>
            <w:u w:val="single"/>
          </w:rPr>
          <w:t>electronic form</w:t>
        </w:r>
      </w:hyperlink>
      <w:r>
        <w:rPr>
          <w:rFonts w:ascii="Calibri" w:hAnsi="Calibri"/>
        </w:rPr>
        <w:t xml:space="preserve"> to submit comments on</w:t>
      </w:r>
      <w:r w:rsidRPr="00BA0057">
        <w:rPr>
          <w:rFonts w:ascii="Calibri" w:hAnsi="Calibri"/>
        </w:rPr>
        <w:t xml:space="preserve"> </w:t>
      </w:r>
      <w:r>
        <w:rPr>
          <w:rFonts w:ascii="Calibri" w:hAnsi="Calibri"/>
        </w:rPr>
        <w:t xml:space="preserve">the </w:t>
      </w:r>
      <w:r w:rsidR="00B115DD">
        <w:rPr>
          <w:rFonts w:ascii="Calibri" w:hAnsi="Calibri"/>
          <w:b/>
        </w:rPr>
        <w:t>SERC Reliability Corporation Regional Reliability Standards Development Procedure (SERC RSDP)</w:t>
      </w:r>
      <w:r w:rsidRPr="00993D54">
        <w:rPr>
          <w:rFonts w:ascii="Calibri" w:hAnsi="Calibri"/>
          <w:bCs/>
        </w:rPr>
        <w:t xml:space="preserve">. </w:t>
      </w:r>
      <w:r w:rsidR="00993D54" w:rsidRPr="00993D54">
        <w:rPr>
          <w:rFonts w:ascii="Calibri" w:hAnsi="Calibri"/>
          <w:bCs/>
        </w:rPr>
        <w:t>Comments</w:t>
      </w:r>
      <w:r w:rsidR="00993D54">
        <w:rPr>
          <w:rFonts w:ascii="Calibri" w:hAnsi="Calibri"/>
          <w:b/>
          <w:bCs/>
        </w:rPr>
        <w:t xml:space="preserve"> </w:t>
      </w:r>
      <w:r w:rsidRPr="008D0868">
        <w:rPr>
          <w:rFonts w:ascii="Calibri" w:hAnsi="Calibri"/>
          <w:bCs/>
        </w:rPr>
        <w:t xml:space="preserve">must be submitted by </w:t>
      </w:r>
      <w:r w:rsidRPr="008D0868">
        <w:rPr>
          <w:rFonts w:ascii="Calibri" w:hAnsi="Calibri"/>
          <w:b/>
          <w:bCs/>
        </w:rPr>
        <w:t xml:space="preserve">8 p.m. Eastern, </w:t>
      </w:r>
      <w:r w:rsidR="00B115DD">
        <w:rPr>
          <w:rFonts w:ascii="Calibri" w:hAnsi="Calibri"/>
          <w:b/>
          <w:bCs/>
        </w:rPr>
        <w:t>Friday, November, 20, 2020</w:t>
      </w:r>
      <w:r w:rsidRPr="008D0868">
        <w:rPr>
          <w:rFonts w:ascii="Calibri" w:hAnsi="Calibri"/>
          <w:b/>
          <w:bCs/>
        </w:rPr>
        <w:t>.</w:t>
      </w:r>
      <w:r>
        <w:rPr>
          <w:rFonts w:ascii="Calibri" w:hAnsi="Calibri"/>
          <w:bCs/>
        </w:rPr>
        <w:t xml:space="preserve"> </w:t>
      </w:r>
    </w:p>
    <w:p w14:paraId="60AEDB69" w14:textId="77777777" w:rsidR="00691104" w:rsidRDefault="00691104" w:rsidP="00691104">
      <w:pPr>
        <w:rPr>
          <w:rFonts w:ascii="Calibri" w:hAnsi="Calibri"/>
          <w:bCs/>
        </w:rPr>
      </w:pPr>
    </w:p>
    <w:p w14:paraId="2F242D60" w14:textId="77777777" w:rsidR="00691104" w:rsidRPr="00BA0057" w:rsidRDefault="00691104" w:rsidP="00691104">
      <w:pPr>
        <w:rPr>
          <w:rFonts w:ascii="Calibri" w:hAnsi="Calibri"/>
        </w:rPr>
      </w:pPr>
      <w:r w:rsidRPr="00BA0057">
        <w:rPr>
          <w:rFonts w:ascii="Calibri" w:hAnsi="Calibri"/>
        </w:rPr>
        <w:t>If you have questions, contact</w:t>
      </w:r>
      <w:r>
        <w:rPr>
          <w:rFonts w:ascii="Calibri" w:hAnsi="Calibri"/>
        </w:rPr>
        <w:t xml:space="preserve"> </w:t>
      </w:r>
      <w:hyperlink r:id="rId13" w:history="1">
        <w:r w:rsidR="005137C4" w:rsidRPr="009D5C45">
          <w:rPr>
            <w:rStyle w:val="Hyperlink"/>
            <w:rFonts w:cstheme="minorHAnsi"/>
          </w:rPr>
          <w:t>Kimberlin</w:t>
        </w:r>
        <w:r w:rsidR="005137C4">
          <w:rPr>
            <w:rStyle w:val="Hyperlink"/>
            <w:rFonts w:cstheme="minorHAnsi"/>
          </w:rPr>
          <w:t xml:space="preserve"> </w:t>
        </w:r>
        <w:r w:rsidR="005137C4" w:rsidRPr="009D5C45">
          <w:rPr>
            <w:rStyle w:val="Hyperlink"/>
            <w:rFonts w:cstheme="minorHAnsi"/>
          </w:rPr>
          <w:t>Harris</w:t>
        </w:r>
      </w:hyperlink>
      <w:r w:rsidR="005137C4">
        <w:rPr>
          <w:rFonts w:ascii="Calibri" w:hAnsi="Calibri"/>
        </w:rPr>
        <w:t xml:space="preserve"> </w:t>
      </w:r>
      <w:r>
        <w:rPr>
          <w:rFonts w:ascii="Calibri" w:hAnsi="Calibri"/>
        </w:rPr>
        <w:t>(v</w:t>
      </w:r>
      <w:r w:rsidRPr="00BA0057">
        <w:rPr>
          <w:rFonts w:ascii="Calibri" w:hAnsi="Calibri"/>
        </w:rPr>
        <w:t>ia email) or at (404) 446-</w:t>
      </w:r>
      <w:r w:rsidR="005137C4">
        <w:rPr>
          <w:rFonts w:ascii="Calibri" w:hAnsi="Calibri"/>
        </w:rPr>
        <w:t>9794</w:t>
      </w:r>
      <w:r w:rsidRPr="00BA0057">
        <w:rPr>
          <w:rFonts w:ascii="Calibri" w:hAnsi="Calibri"/>
        </w:rPr>
        <w:t xml:space="preserve">. </w:t>
      </w:r>
    </w:p>
    <w:p w14:paraId="19ED9ABD" w14:textId="77777777" w:rsidR="00691104" w:rsidRDefault="00691104" w:rsidP="00691104"/>
    <w:bookmarkEnd w:id="1"/>
    <w:p w14:paraId="4B55F67D" w14:textId="77777777" w:rsidR="00691104" w:rsidRDefault="00691104" w:rsidP="00691104">
      <w:pPr>
        <w:rPr>
          <w:rFonts w:ascii="Tahoma" w:hAnsi="Tahoma" w:cs="Tahoma"/>
          <w:b/>
          <w:sz w:val="22"/>
          <w:szCs w:val="22"/>
        </w:rPr>
      </w:pPr>
      <w:r>
        <w:rPr>
          <w:rFonts w:ascii="Tahoma" w:hAnsi="Tahoma" w:cs="Tahoma"/>
          <w:b/>
          <w:sz w:val="22"/>
          <w:szCs w:val="22"/>
        </w:rPr>
        <w:t>Summary</w:t>
      </w:r>
    </w:p>
    <w:p w14:paraId="3BDDEB3C" w14:textId="77777777" w:rsidR="00691104" w:rsidRDefault="00691104" w:rsidP="00B115DD">
      <w:pPr>
        <w:rPr>
          <w:rFonts w:ascii="Calibri" w:hAnsi="Calibri"/>
        </w:rPr>
      </w:pPr>
      <w:r>
        <w:rPr>
          <w:rFonts w:ascii="Calibri" w:hAnsi="Calibri"/>
        </w:rPr>
        <w:t>C</w:t>
      </w:r>
      <w:r w:rsidRPr="001E3FB2">
        <w:rPr>
          <w:rFonts w:ascii="Calibri" w:hAnsi="Calibri"/>
        </w:rPr>
        <w:t xml:space="preserve">hanges to the </w:t>
      </w:r>
      <w:r w:rsidR="00B115DD">
        <w:rPr>
          <w:rFonts w:ascii="Calibri" w:hAnsi="Calibri"/>
        </w:rPr>
        <w:t>SERC RSDP</w:t>
      </w:r>
      <w:r>
        <w:rPr>
          <w:rFonts w:ascii="Calibri" w:hAnsi="Calibri"/>
        </w:rPr>
        <w:t xml:space="preserve"> include</w:t>
      </w:r>
      <w:r w:rsidR="00B115DD">
        <w:rPr>
          <w:rFonts w:ascii="Calibri" w:hAnsi="Calibri"/>
        </w:rPr>
        <w:t>s:</w:t>
      </w:r>
    </w:p>
    <w:p w14:paraId="4B961DC2" w14:textId="77777777" w:rsidR="00B115DD" w:rsidRPr="00140F1F" w:rsidRDefault="00B115DD" w:rsidP="00E63853">
      <w:pPr>
        <w:pStyle w:val="ListParagraph"/>
        <w:numPr>
          <w:ilvl w:val="0"/>
          <w:numId w:val="27"/>
        </w:numPr>
        <w:spacing w:before="120"/>
        <w:contextualSpacing w:val="0"/>
        <w:rPr>
          <w:rFonts w:ascii="Calibri" w:eastAsiaTheme="minorHAnsi" w:hAnsi="Calibri" w:cs="Calibri"/>
        </w:rPr>
      </w:pPr>
      <w:r>
        <w:t xml:space="preserve">Updated </w:t>
      </w:r>
      <w:r w:rsidRPr="00140F1F">
        <w:t xml:space="preserve">references to the Executive Committee(s) of the Technical Committees to reflect the current committee structure of </w:t>
      </w:r>
      <w:r w:rsidR="00222C65">
        <w:t xml:space="preserve">the </w:t>
      </w:r>
      <w:r w:rsidRPr="00140F1F">
        <w:t>Operations Planning and Security Executive Committee;</w:t>
      </w:r>
    </w:p>
    <w:p w14:paraId="590087D2" w14:textId="77777777" w:rsidR="00B115DD" w:rsidRPr="00140F1F" w:rsidRDefault="00B115DD" w:rsidP="00E63853">
      <w:pPr>
        <w:pStyle w:val="ListParagraph"/>
        <w:numPr>
          <w:ilvl w:val="0"/>
          <w:numId w:val="27"/>
        </w:numPr>
        <w:spacing w:before="120"/>
        <w:contextualSpacing w:val="0"/>
      </w:pPr>
      <w:r>
        <w:t>R</w:t>
      </w:r>
      <w:r w:rsidRPr="00140F1F">
        <w:t>emoved reference</w:t>
      </w:r>
      <w:r w:rsidR="00222C65">
        <w:t>s</w:t>
      </w:r>
      <w:r w:rsidRPr="00140F1F">
        <w:t xml:space="preserve"> to the SERC Board of Directors representatives</w:t>
      </w:r>
      <w:r w:rsidR="00222C65">
        <w:t>,</w:t>
      </w:r>
      <w:r w:rsidRPr="00140F1F">
        <w:t xml:space="preserve"> alternates</w:t>
      </w:r>
      <w:r w:rsidR="00222C65">
        <w:t>,</w:t>
      </w:r>
      <w:r w:rsidRPr="00140F1F">
        <w:t xml:space="preserve"> and </w:t>
      </w:r>
      <w:r w:rsidR="00222C65" w:rsidRPr="00140F1F">
        <w:t>SERC Executive Committee</w:t>
      </w:r>
      <w:r w:rsidR="00222C65">
        <w:t xml:space="preserve"> and</w:t>
      </w:r>
      <w:r w:rsidR="00222C65" w:rsidRPr="00140F1F">
        <w:t xml:space="preserve"> </w:t>
      </w:r>
      <w:r w:rsidRPr="00140F1F">
        <w:t>replaced with SERC Board of Directors;</w:t>
      </w:r>
      <w:r w:rsidR="00222C65">
        <w:t xml:space="preserve"> and </w:t>
      </w:r>
    </w:p>
    <w:p w14:paraId="04677628" w14:textId="77777777" w:rsidR="00B115DD" w:rsidRPr="00140F1F" w:rsidRDefault="00B115DD" w:rsidP="00E63853">
      <w:pPr>
        <w:pStyle w:val="ListParagraph"/>
        <w:numPr>
          <w:ilvl w:val="0"/>
          <w:numId w:val="27"/>
        </w:numPr>
        <w:spacing w:before="120"/>
        <w:contextualSpacing w:val="0"/>
      </w:pPr>
      <w:r>
        <w:t>A</w:t>
      </w:r>
      <w:r w:rsidRPr="00140F1F">
        <w:t>dded abbreviations for Standards Committee, Registered Ballot Body, and Bulk Electric System to maintain consistency throughout the document</w:t>
      </w:r>
    </w:p>
    <w:p w14:paraId="102CA178" w14:textId="77777777" w:rsidR="00691104" w:rsidRPr="001E3FB2" w:rsidRDefault="00691104" w:rsidP="00691104">
      <w:pPr>
        <w:rPr>
          <w:rFonts w:ascii="Calibri" w:hAnsi="Calibri"/>
        </w:rPr>
      </w:pPr>
    </w:p>
    <w:p w14:paraId="1B3B3045" w14:textId="77777777" w:rsidR="00691104" w:rsidRPr="00BA0057" w:rsidRDefault="00691104" w:rsidP="00691104">
      <w:pPr>
        <w:rPr>
          <w:rFonts w:ascii="Tahoma" w:hAnsi="Tahoma" w:cs="Tahoma"/>
          <w:b/>
          <w:sz w:val="22"/>
          <w:szCs w:val="22"/>
        </w:rPr>
      </w:pPr>
      <w:r w:rsidRPr="00BA0057">
        <w:rPr>
          <w:rFonts w:ascii="Tahoma" w:hAnsi="Tahoma" w:cs="Tahoma"/>
          <w:b/>
          <w:sz w:val="22"/>
          <w:szCs w:val="22"/>
        </w:rPr>
        <w:t>Background Information</w:t>
      </w:r>
    </w:p>
    <w:p w14:paraId="48B778F8" w14:textId="77777777" w:rsidR="00691104" w:rsidRPr="00FA2437" w:rsidRDefault="00691104" w:rsidP="00691104">
      <w:pPr>
        <w:autoSpaceDE w:val="0"/>
        <w:autoSpaceDN w:val="0"/>
        <w:adjustRightInd w:val="0"/>
        <w:rPr>
          <w:rFonts w:ascii="Calibri" w:hAnsi="Calibri"/>
        </w:rPr>
      </w:pPr>
      <w:r w:rsidRPr="00FA2437">
        <w:rPr>
          <w:rFonts w:ascii="Calibri" w:hAnsi="Calibri"/>
        </w:rPr>
        <w:t xml:space="preserve">Each NERC Regional Entity (RE) has a regional reliability standards development procedure to define the </w:t>
      </w:r>
      <w:proofErr w:type="gramStart"/>
      <w:r w:rsidRPr="00FA2437">
        <w:rPr>
          <w:rFonts w:ascii="Calibri" w:hAnsi="Calibri"/>
        </w:rPr>
        <w:t>steps</w:t>
      </w:r>
      <w:proofErr w:type="gramEnd"/>
      <w:r w:rsidRPr="00FA2437">
        <w:rPr>
          <w:rFonts w:ascii="Calibri" w:hAnsi="Calibri"/>
        </w:rPr>
        <w:t xml:space="preserve"> in that region’s process for developing, revising, reaffirming, and withdrawing its regional reliability standards.  Regional reliability standards must provide as much uniformity as possible with NERC’s continent-wide reliability standards. When regional reliability standards are approved by FERC and applicable authorities in Mexico and Canada, these standards are added to the body of NERC reliability standards that are enforced upon all applicable bulk power system owners, operators, and users within the applicable area, regardless of membership in the region.</w:t>
      </w:r>
    </w:p>
    <w:p w14:paraId="41A89AE2" w14:textId="77777777" w:rsidR="00691104" w:rsidRPr="00BA0057" w:rsidRDefault="00691104" w:rsidP="00691104">
      <w:pPr>
        <w:rPr>
          <w:rFonts w:ascii="Calibri" w:hAnsi="Calibri"/>
        </w:rPr>
      </w:pPr>
    </w:p>
    <w:p w14:paraId="7C4AB34E" w14:textId="77777777" w:rsidR="00691104" w:rsidRPr="00FA2437" w:rsidRDefault="00691104" w:rsidP="00691104">
      <w:pPr>
        <w:rPr>
          <w:rFonts w:ascii="Calibri" w:hAnsi="Calibri"/>
        </w:rPr>
      </w:pPr>
      <w:r w:rsidRPr="00FA2437">
        <w:rPr>
          <w:rFonts w:ascii="Calibri" w:hAnsi="Calibri"/>
        </w:rPr>
        <w:t xml:space="preserve">Before approving a RE’s reliability standards development procedure, NERC must post the procedure for comment.  Evaluation of the proposed procedure includes identifying whether a proposed regional reliability standards development procedure meets the criteria listed below. Each regional reliability standards development procedure must meet </w:t>
      </w:r>
      <w:r w:rsidRPr="008B6D86">
        <w:rPr>
          <w:rFonts w:ascii="Calibri" w:hAnsi="Calibri"/>
        </w:rPr>
        <w:t>all of</w:t>
      </w:r>
      <w:r w:rsidRPr="00FA2437">
        <w:rPr>
          <w:rFonts w:ascii="Calibri" w:hAnsi="Calibri"/>
        </w:rPr>
        <w:t xml:space="preserve"> the following criteria:</w:t>
      </w:r>
    </w:p>
    <w:p w14:paraId="58CDA40E" w14:textId="77777777" w:rsidR="00691104" w:rsidRPr="00BA0057" w:rsidRDefault="00691104" w:rsidP="00691104">
      <w:pPr>
        <w:rPr>
          <w:rFonts w:ascii="Calibri" w:hAnsi="Calibri"/>
        </w:rPr>
      </w:pPr>
    </w:p>
    <w:p w14:paraId="641B9C81" w14:textId="77777777" w:rsidR="00691104" w:rsidRPr="00FA2437" w:rsidRDefault="00691104" w:rsidP="003074E5">
      <w:pPr>
        <w:autoSpaceDE w:val="0"/>
        <w:autoSpaceDN w:val="0"/>
        <w:adjustRightInd w:val="0"/>
        <w:ind w:left="360"/>
        <w:rPr>
          <w:rFonts w:ascii="Calibri" w:hAnsi="Calibri"/>
        </w:rPr>
      </w:pPr>
      <w:r w:rsidRPr="00FA2437">
        <w:rPr>
          <w:rFonts w:ascii="Calibri" w:hAnsi="Calibri"/>
          <w:b/>
          <w:bCs/>
        </w:rPr>
        <w:t xml:space="preserve">Open </w:t>
      </w:r>
      <w:r w:rsidRPr="008E2CF2">
        <w:rPr>
          <w:rFonts w:ascii="Calibri" w:hAnsi="Calibri"/>
          <w:b/>
        </w:rPr>
        <w:t>—</w:t>
      </w:r>
      <w:r w:rsidRPr="00FA2437">
        <w:rPr>
          <w:rFonts w:ascii="Calibri" w:hAnsi="Calibri"/>
        </w:rPr>
        <w:t xml:space="preserve"> </w:t>
      </w:r>
      <w:proofErr w:type="gramStart"/>
      <w:r w:rsidRPr="00FA2437">
        <w:rPr>
          <w:rFonts w:ascii="Calibri" w:hAnsi="Calibri"/>
        </w:rPr>
        <w:t>The</w:t>
      </w:r>
      <w:proofErr w:type="gramEnd"/>
      <w:r w:rsidRPr="00FA2437">
        <w:rPr>
          <w:rFonts w:ascii="Calibri" w:hAnsi="Calibri"/>
        </w:rPr>
        <w:t xml:space="preserve"> regional reliability standards development procedure shall provide that any person or entity that is directly and materially affected by the reliability of the bulk power systems within the regional entity shall be able to participate in the development and approval of reliability standards. There shall be no undue financial barriers to participation. Participation shall not be conditional upon membership in the regional entity, a regional entity or any organization, and shall not be unreasonably restricted on the basis of technical qualifications or other such requirements.</w:t>
      </w:r>
    </w:p>
    <w:p w14:paraId="124FDE87" w14:textId="77777777" w:rsidR="00EC2DB7" w:rsidRDefault="00EC2DB7">
      <w:pPr>
        <w:rPr>
          <w:rFonts w:ascii="Calibri" w:hAnsi="Calibri"/>
          <w:b/>
        </w:rPr>
      </w:pPr>
      <w:r>
        <w:rPr>
          <w:rFonts w:ascii="Calibri" w:hAnsi="Calibri"/>
          <w:b/>
        </w:rPr>
        <w:lastRenderedPageBreak/>
        <w:br w:type="page"/>
      </w:r>
    </w:p>
    <w:p w14:paraId="1D189678" w14:textId="77777777" w:rsidR="00691104" w:rsidRPr="00FA2437" w:rsidRDefault="00691104" w:rsidP="003074E5">
      <w:pPr>
        <w:autoSpaceDE w:val="0"/>
        <w:autoSpaceDN w:val="0"/>
        <w:adjustRightInd w:val="0"/>
        <w:ind w:left="360"/>
        <w:rPr>
          <w:rFonts w:ascii="Calibri" w:hAnsi="Calibri"/>
        </w:rPr>
      </w:pPr>
      <w:r w:rsidRPr="00FA2437">
        <w:rPr>
          <w:rFonts w:ascii="Calibri" w:hAnsi="Calibri"/>
          <w:b/>
        </w:rPr>
        <w:lastRenderedPageBreak/>
        <w:t xml:space="preserve">Inclusive — </w:t>
      </w:r>
      <w:proofErr w:type="gramStart"/>
      <w:r w:rsidRPr="00FA2437">
        <w:rPr>
          <w:rFonts w:ascii="Calibri" w:hAnsi="Calibri"/>
        </w:rPr>
        <w:t>The</w:t>
      </w:r>
      <w:proofErr w:type="gramEnd"/>
      <w:r w:rsidRPr="00FA2437">
        <w:rPr>
          <w:rFonts w:ascii="Calibri" w:hAnsi="Calibri"/>
        </w:rPr>
        <w:t xml:space="preserve"> regional reliability standards development procedure shall provide that any person with a direct and material interest has a right to participate by expressing an opinion and its basis, having that position considered, and appealing through an established appeals process if adversely affected.</w:t>
      </w:r>
    </w:p>
    <w:p w14:paraId="535140A0" w14:textId="77777777" w:rsidR="00691104" w:rsidRPr="00FA2437" w:rsidRDefault="00691104" w:rsidP="003074E5">
      <w:pPr>
        <w:autoSpaceDE w:val="0"/>
        <w:autoSpaceDN w:val="0"/>
        <w:adjustRightInd w:val="0"/>
        <w:ind w:left="360"/>
        <w:rPr>
          <w:rFonts w:ascii="Calibri" w:hAnsi="Calibri"/>
        </w:rPr>
      </w:pPr>
    </w:p>
    <w:p w14:paraId="6F291B74" w14:textId="77777777" w:rsidR="00691104" w:rsidRPr="00FA2437" w:rsidRDefault="00691104" w:rsidP="003074E5">
      <w:pPr>
        <w:autoSpaceDE w:val="0"/>
        <w:autoSpaceDN w:val="0"/>
        <w:adjustRightInd w:val="0"/>
        <w:ind w:left="360"/>
        <w:rPr>
          <w:rFonts w:ascii="Calibri" w:hAnsi="Calibri"/>
          <w:b/>
        </w:rPr>
      </w:pPr>
      <w:r w:rsidRPr="00FA2437">
        <w:rPr>
          <w:rFonts w:ascii="Calibri" w:hAnsi="Calibri"/>
          <w:b/>
        </w:rPr>
        <w:t xml:space="preserve">Balanced — </w:t>
      </w:r>
      <w:proofErr w:type="gramStart"/>
      <w:r w:rsidRPr="00FA2437">
        <w:rPr>
          <w:rFonts w:ascii="Calibri" w:hAnsi="Calibri"/>
        </w:rPr>
        <w:t>The</w:t>
      </w:r>
      <w:proofErr w:type="gramEnd"/>
      <w:r w:rsidRPr="00FA2437">
        <w:rPr>
          <w:rFonts w:ascii="Calibri" w:hAnsi="Calibri"/>
        </w:rPr>
        <w:t xml:space="preserve"> regional reliability standards development procedure shall have a balance of interests and shall not be dominated by any two interest categories and no single interest category shall be able to defeat a matter.</w:t>
      </w:r>
    </w:p>
    <w:p w14:paraId="170F2F79" w14:textId="77777777" w:rsidR="00691104" w:rsidRPr="00FA2437" w:rsidRDefault="00691104" w:rsidP="003074E5">
      <w:pPr>
        <w:autoSpaceDE w:val="0"/>
        <w:autoSpaceDN w:val="0"/>
        <w:adjustRightInd w:val="0"/>
        <w:ind w:left="360"/>
        <w:rPr>
          <w:rFonts w:ascii="Calibri" w:hAnsi="Calibri"/>
        </w:rPr>
      </w:pPr>
    </w:p>
    <w:p w14:paraId="3C9CF206" w14:textId="77777777" w:rsidR="00691104" w:rsidRPr="00FA2437" w:rsidRDefault="00691104" w:rsidP="003074E5">
      <w:pPr>
        <w:autoSpaceDE w:val="0"/>
        <w:autoSpaceDN w:val="0"/>
        <w:adjustRightInd w:val="0"/>
        <w:ind w:left="360"/>
        <w:rPr>
          <w:rFonts w:ascii="Calibri" w:hAnsi="Calibri"/>
        </w:rPr>
      </w:pPr>
      <w:r w:rsidRPr="00FA2437">
        <w:rPr>
          <w:rFonts w:ascii="Calibri" w:hAnsi="Calibri"/>
          <w:b/>
        </w:rPr>
        <w:t xml:space="preserve">Due Process — </w:t>
      </w:r>
      <w:proofErr w:type="gramStart"/>
      <w:r w:rsidRPr="00FA2437">
        <w:rPr>
          <w:rFonts w:ascii="Calibri" w:hAnsi="Calibri"/>
        </w:rPr>
        <w:t>The</w:t>
      </w:r>
      <w:proofErr w:type="gramEnd"/>
      <w:r w:rsidRPr="00FA2437">
        <w:rPr>
          <w:rFonts w:ascii="Calibri" w:hAnsi="Calibri"/>
        </w:rPr>
        <w:t xml:space="preserve"> regional reliability standards development procedure shall provide for reasonable notice and opportunity for public comment. At a minimum, the procedure shall include public notice of the intent to develop a standard, a public comment period on the proposed standard, due consideration of those public comments, and a ballot of interested stakeholders.</w:t>
      </w:r>
    </w:p>
    <w:p w14:paraId="6BFDAB71" w14:textId="77777777" w:rsidR="00691104" w:rsidRPr="00FA2437" w:rsidRDefault="00691104" w:rsidP="003074E5">
      <w:pPr>
        <w:autoSpaceDE w:val="0"/>
        <w:autoSpaceDN w:val="0"/>
        <w:adjustRightInd w:val="0"/>
        <w:ind w:left="360"/>
        <w:rPr>
          <w:rFonts w:ascii="Calibri" w:hAnsi="Calibri"/>
        </w:rPr>
      </w:pPr>
    </w:p>
    <w:p w14:paraId="7DA6F107" w14:textId="77777777" w:rsidR="00691104" w:rsidRPr="00FA2437" w:rsidRDefault="00691104" w:rsidP="003074E5">
      <w:pPr>
        <w:pStyle w:val="Bullet"/>
        <w:numPr>
          <w:ilvl w:val="0"/>
          <w:numId w:val="0"/>
        </w:numPr>
        <w:spacing w:before="0"/>
        <w:ind w:left="360"/>
        <w:rPr>
          <w:rFonts w:ascii="Calibri" w:hAnsi="Calibri"/>
          <w:sz w:val="24"/>
          <w:szCs w:val="24"/>
        </w:rPr>
      </w:pPr>
      <w:r w:rsidRPr="00FA2437">
        <w:rPr>
          <w:rFonts w:ascii="Calibri" w:hAnsi="Calibri"/>
          <w:b/>
          <w:sz w:val="24"/>
          <w:szCs w:val="24"/>
        </w:rPr>
        <w:t xml:space="preserve">Transparent — </w:t>
      </w:r>
      <w:proofErr w:type="gramStart"/>
      <w:r w:rsidRPr="00FA2437">
        <w:rPr>
          <w:rFonts w:ascii="Calibri" w:hAnsi="Calibri"/>
          <w:sz w:val="24"/>
          <w:szCs w:val="24"/>
        </w:rPr>
        <w:t>All</w:t>
      </w:r>
      <w:proofErr w:type="gramEnd"/>
      <w:r w:rsidRPr="00FA2437">
        <w:rPr>
          <w:rFonts w:ascii="Calibri" w:hAnsi="Calibri"/>
          <w:sz w:val="24"/>
          <w:szCs w:val="24"/>
        </w:rPr>
        <w:t xml:space="preserve"> actions</w:t>
      </w:r>
      <w:r>
        <w:rPr>
          <w:rFonts w:ascii="Calibri" w:hAnsi="Calibri"/>
          <w:sz w:val="24"/>
          <w:szCs w:val="24"/>
        </w:rPr>
        <w:t xml:space="preserve"> and</w:t>
      </w:r>
      <w:r w:rsidRPr="00FA2437">
        <w:rPr>
          <w:rFonts w:ascii="Calibri" w:hAnsi="Calibri"/>
          <w:sz w:val="24"/>
          <w:szCs w:val="24"/>
        </w:rPr>
        <w:t xml:space="preserve"> material</w:t>
      </w:r>
      <w:r>
        <w:rPr>
          <w:rFonts w:ascii="Calibri" w:hAnsi="Calibri"/>
          <w:sz w:val="24"/>
          <w:szCs w:val="24"/>
        </w:rPr>
        <w:t>s relating</w:t>
      </w:r>
      <w:r w:rsidRPr="00FA2437">
        <w:rPr>
          <w:rFonts w:ascii="Calibri" w:hAnsi="Calibri"/>
          <w:sz w:val="24"/>
          <w:szCs w:val="24"/>
        </w:rPr>
        <w:t xml:space="preserve"> to the development of regional reliability standards shall be transparent. All standards development meetings shall be open and publicly noticed on the regional entity’s Web site.</w:t>
      </w:r>
    </w:p>
    <w:p w14:paraId="087997CD" w14:textId="77777777" w:rsidR="00691104" w:rsidRDefault="00691104" w:rsidP="00691104">
      <w:pPr>
        <w:rPr>
          <w:rFonts w:ascii="Calibri" w:hAnsi="Calibri"/>
        </w:rPr>
      </w:pPr>
    </w:p>
    <w:p w14:paraId="3BC1497F" w14:textId="77777777" w:rsidR="00691104" w:rsidRDefault="00691104" w:rsidP="00691104">
      <w:pPr>
        <w:rPr>
          <w:rFonts w:ascii="Calibri" w:hAnsi="Calibri"/>
        </w:rPr>
      </w:pPr>
      <w:r w:rsidRPr="00BA0057">
        <w:rPr>
          <w:rFonts w:ascii="Calibri" w:hAnsi="Calibri"/>
        </w:rPr>
        <w:t xml:space="preserve">Review the revised </w:t>
      </w:r>
      <w:r w:rsidR="00B115DD">
        <w:rPr>
          <w:rFonts w:ascii="Calibri" w:hAnsi="Calibri"/>
          <w:i/>
        </w:rPr>
        <w:t>SERC RSDP</w:t>
      </w:r>
      <w:r w:rsidRPr="00BA0057">
        <w:rPr>
          <w:rFonts w:ascii="Calibri" w:hAnsi="Calibri"/>
        </w:rPr>
        <w:t xml:space="preserve"> and answer the following questions.</w:t>
      </w:r>
    </w:p>
    <w:p w14:paraId="459DB8F3" w14:textId="77777777" w:rsidR="00691104" w:rsidRPr="00BA0057" w:rsidRDefault="00691104" w:rsidP="00E63853">
      <w:pPr>
        <w:numPr>
          <w:ilvl w:val="0"/>
          <w:numId w:val="25"/>
        </w:numPr>
        <w:spacing w:before="120"/>
        <w:rPr>
          <w:rFonts w:ascii="Calibri" w:hAnsi="Calibri"/>
        </w:rPr>
      </w:pPr>
      <w:r w:rsidRPr="00BA0057">
        <w:rPr>
          <w:rFonts w:ascii="Calibri" w:hAnsi="Calibri"/>
        </w:rPr>
        <w:t xml:space="preserve">Do you agree the </w:t>
      </w:r>
      <w:r>
        <w:rPr>
          <w:rFonts w:ascii="Calibri" w:hAnsi="Calibri"/>
        </w:rPr>
        <w:t xml:space="preserve">revised </w:t>
      </w:r>
      <w:r w:rsidR="00B115DD">
        <w:rPr>
          <w:rFonts w:ascii="Calibri" w:hAnsi="Calibri"/>
          <w:i/>
        </w:rPr>
        <w:t>SERC RSDP</w:t>
      </w:r>
      <w:r w:rsidR="009224A6">
        <w:rPr>
          <w:rFonts w:ascii="Calibri" w:hAnsi="Calibri"/>
          <w:i/>
        </w:rPr>
        <w:t xml:space="preserve"> </w:t>
      </w:r>
      <w:r>
        <w:rPr>
          <w:rFonts w:ascii="Calibri" w:hAnsi="Calibri"/>
        </w:rPr>
        <w:t>continues to</w:t>
      </w:r>
      <w:r w:rsidRPr="00BA0057">
        <w:rPr>
          <w:rFonts w:ascii="Calibri" w:hAnsi="Calibri"/>
        </w:rPr>
        <w:t xml:space="preserve"> me</w:t>
      </w:r>
      <w:r>
        <w:rPr>
          <w:rFonts w:ascii="Calibri" w:hAnsi="Calibri"/>
        </w:rPr>
        <w:t>e</w:t>
      </w:r>
      <w:r w:rsidRPr="00BA0057">
        <w:rPr>
          <w:rFonts w:ascii="Calibri" w:hAnsi="Calibri"/>
        </w:rPr>
        <w:t>t the “Open” criteria as outlined above? If “No”, please exp</w:t>
      </w:r>
      <w:r>
        <w:rPr>
          <w:rFonts w:ascii="Calibri" w:hAnsi="Calibri"/>
        </w:rPr>
        <w:t>lain in the comment area below</w:t>
      </w:r>
      <w:r w:rsidR="00DB07D5">
        <w:rPr>
          <w:rFonts w:ascii="Calibri" w:hAnsi="Calibri"/>
        </w:rPr>
        <w:t>.</w:t>
      </w:r>
    </w:p>
    <w:p w14:paraId="4ECD1D3E" w14:textId="77777777" w:rsidR="00691104" w:rsidRPr="00BA0057" w:rsidRDefault="00691104" w:rsidP="00691104">
      <w:pPr>
        <w:keepNext/>
        <w:spacing w:before="120"/>
        <w:ind w:left="720"/>
        <w:rPr>
          <w:rFonts w:ascii="Calibri" w:hAnsi="Calibri"/>
        </w:rPr>
      </w:pPr>
      <w:r w:rsidRPr="00BA0057">
        <w:rPr>
          <w:rFonts w:ascii="Calibri" w:hAnsi="Calibri"/>
        </w:rPr>
        <w:lastRenderedPageBreak/>
        <w:fldChar w:fldCharType="begin">
          <w:ffData>
            <w:name w:val="Check4"/>
            <w:enabled/>
            <w:calcOnExit w:val="0"/>
            <w:checkBox>
              <w:sizeAuto/>
              <w:default w:val="0"/>
            </w:checkBox>
          </w:ffData>
        </w:fldChar>
      </w:r>
      <w:r w:rsidRPr="00BA0057">
        <w:rPr>
          <w:rFonts w:ascii="Calibri" w:hAnsi="Calibri"/>
        </w:rPr>
        <w:instrText xml:space="preserve"> FORMCHECKBOX </w:instrText>
      </w:r>
      <w:r w:rsidR="00E63853">
        <w:rPr>
          <w:rFonts w:ascii="Calibri" w:hAnsi="Calibri"/>
        </w:rPr>
      </w:r>
      <w:r w:rsidR="00E63853">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2DE7A619" w14:textId="77777777" w:rsidR="00691104" w:rsidRPr="00BA0057" w:rsidRDefault="00691104" w:rsidP="00691104">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E63853">
        <w:rPr>
          <w:rFonts w:ascii="Calibri" w:hAnsi="Calibri"/>
        </w:rPr>
      </w:r>
      <w:r w:rsidR="00E63853">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2ADBC701" w14:textId="77777777" w:rsidR="00691104" w:rsidRDefault="00691104" w:rsidP="003074E5">
      <w:pPr>
        <w:spacing w:before="120"/>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3AE0E2C0" w14:textId="77777777" w:rsidR="00691104" w:rsidRPr="00BA0057" w:rsidRDefault="00691104" w:rsidP="00E63853">
      <w:pPr>
        <w:numPr>
          <w:ilvl w:val="0"/>
          <w:numId w:val="25"/>
        </w:numPr>
        <w:spacing w:before="120"/>
        <w:rPr>
          <w:rFonts w:ascii="Calibri" w:hAnsi="Calibri"/>
        </w:rPr>
      </w:pPr>
      <w:r w:rsidRPr="00BA0057">
        <w:rPr>
          <w:rFonts w:ascii="Calibri" w:hAnsi="Calibri"/>
        </w:rPr>
        <w:t xml:space="preserve">Do you agree the </w:t>
      </w:r>
      <w:r>
        <w:rPr>
          <w:rFonts w:ascii="Calibri" w:hAnsi="Calibri"/>
        </w:rPr>
        <w:t xml:space="preserve">revised </w:t>
      </w:r>
      <w:r w:rsidR="00B115DD">
        <w:rPr>
          <w:rFonts w:ascii="Calibri" w:hAnsi="Calibri"/>
          <w:i/>
        </w:rPr>
        <w:t>SERC RSDP</w:t>
      </w:r>
      <w:r>
        <w:rPr>
          <w:rFonts w:ascii="Calibri" w:hAnsi="Calibri"/>
        </w:rPr>
        <w:t xml:space="preserve"> continues to</w:t>
      </w:r>
      <w:r w:rsidRPr="00BA0057">
        <w:rPr>
          <w:rFonts w:ascii="Calibri" w:hAnsi="Calibri"/>
        </w:rPr>
        <w:t xml:space="preserve"> me</w:t>
      </w:r>
      <w:r>
        <w:rPr>
          <w:rFonts w:ascii="Calibri" w:hAnsi="Calibri"/>
        </w:rPr>
        <w:t>e</w:t>
      </w:r>
      <w:r w:rsidRPr="00BA0057">
        <w:rPr>
          <w:rFonts w:ascii="Calibri" w:hAnsi="Calibri"/>
        </w:rPr>
        <w:t>t the “Inclusive” criteria as outlined above? If “No”, please ex</w:t>
      </w:r>
      <w:r>
        <w:rPr>
          <w:rFonts w:ascii="Calibri" w:hAnsi="Calibri"/>
        </w:rPr>
        <w:t>plain in the comment area below</w:t>
      </w:r>
      <w:r w:rsidR="00DB07D5">
        <w:rPr>
          <w:rFonts w:ascii="Calibri" w:hAnsi="Calibri"/>
        </w:rPr>
        <w:t>.</w:t>
      </w:r>
      <w:r w:rsidRPr="00BA0057">
        <w:rPr>
          <w:rFonts w:ascii="Calibri" w:hAnsi="Calibri"/>
        </w:rPr>
        <w:t xml:space="preserve"> </w:t>
      </w:r>
    </w:p>
    <w:p w14:paraId="6067A7D4" w14:textId="77777777" w:rsidR="00691104" w:rsidRPr="00BA0057" w:rsidRDefault="00691104" w:rsidP="00691104">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E63853">
        <w:rPr>
          <w:rFonts w:ascii="Calibri" w:hAnsi="Calibri"/>
        </w:rPr>
      </w:r>
      <w:r w:rsidR="00E63853">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039E662E" w14:textId="77777777" w:rsidR="00691104" w:rsidRPr="00BA0057" w:rsidRDefault="00691104" w:rsidP="00691104">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E63853">
        <w:rPr>
          <w:rFonts w:ascii="Calibri" w:hAnsi="Calibri"/>
        </w:rPr>
      </w:r>
      <w:r w:rsidR="00E63853">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6EC2B758" w14:textId="77777777" w:rsidR="00691104" w:rsidRDefault="00691104" w:rsidP="003074E5">
      <w:pPr>
        <w:spacing w:before="120"/>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1427319A" w14:textId="77777777" w:rsidR="00691104" w:rsidRPr="00BA0057" w:rsidRDefault="00691104" w:rsidP="00E63853">
      <w:pPr>
        <w:numPr>
          <w:ilvl w:val="0"/>
          <w:numId w:val="25"/>
        </w:numPr>
        <w:spacing w:before="120"/>
        <w:rPr>
          <w:rFonts w:ascii="Calibri" w:hAnsi="Calibri"/>
        </w:rPr>
      </w:pPr>
      <w:r w:rsidRPr="00BA0057">
        <w:rPr>
          <w:rFonts w:ascii="Calibri" w:hAnsi="Calibri"/>
        </w:rPr>
        <w:t xml:space="preserve">Do you agree the </w:t>
      </w:r>
      <w:r>
        <w:rPr>
          <w:rFonts w:ascii="Calibri" w:hAnsi="Calibri"/>
        </w:rPr>
        <w:t xml:space="preserve">revised </w:t>
      </w:r>
      <w:r w:rsidR="00B115DD">
        <w:rPr>
          <w:rFonts w:ascii="Calibri" w:hAnsi="Calibri"/>
          <w:i/>
        </w:rPr>
        <w:t>SERC RSDP</w:t>
      </w:r>
      <w:r>
        <w:rPr>
          <w:rFonts w:ascii="Calibri" w:hAnsi="Calibri"/>
        </w:rPr>
        <w:t xml:space="preserve"> continues to</w:t>
      </w:r>
      <w:r w:rsidRPr="00BA0057">
        <w:rPr>
          <w:rFonts w:ascii="Calibri" w:hAnsi="Calibri"/>
        </w:rPr>
        <w:t xml:space="preserve"> me</w:t>
      </w:r>
      <w:r>
        <w:rPr>
          <w:rFonts w:ascii="Calibri" w:hAnsi="Calibri"/>
        </w:rPr>
        <w:t>e</w:t>
      </w:r>
      <w:r w:rsidRPr="00BA0057">
        <w:rPr>
          <w:rFonts w:ascii="Calibri" w:hAnsi="Calibri"/>
        </w:rPr>
        <w:t>t the “Balanced” criteria as outlined above? If “No”, please explain in the comment</w:t>
      </w:r>
      <w:r>
        <w:rPr>
          <w:rFonts w:ascii="Calibri" w:hAnsi="Calibri"/>
        </w:rPr>
        <w:t xml:space="preserve"> area below</w:t>
      </w:r>
      <w:r w:rsidR="00DB07D5">
        <w:rPr>
          <w:rFonts w:ascii="Calibri" w:hAnsi="Calibri"/>
        </w:rPr>
        <w:t>.</w:t>
      </w:r>
    </w:p>
    <w:p w14:paraId="3EA698D8" w14:textId="77777777" w:rsidR="00691104" w:rsidRPr="00BA0057" w:rsidRDefault="00691104" w:rsidP="00691104">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E63853">
        <w:rPr>
          <w:rFonts w:ascii="Calibri" w:hAnsi="Calibri"/>
        </w:rPr>
      </w:r>
      <w:r w:rsidR="00E63853">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18425D47" w14:textId="77777777" w:rsidR="00691104" w:rsidRPr="00BA0057" w:rsidRDefault="00691104" w:rsidP="00691104">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E63853">
        <w:rPr>
          <w:rFonts w:ascii="Calibri" w:hAnsi="Calibri"/>
        </w:rPr>
      </w:r>
      <w:r w:rsidR="00E63853">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45013938" w14:textId="77777777" w:rsidR="00691104" w:rsidRDefault="00691104" w:rsidP="003074E5">
      <w:pPr>
        <w:spacing w:before="120"/>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r w:rsidRPr="00BA0057">
        <w:rPr>
          <w:rFonts w:ascii="Calibri" w:hAnsi="Calibri"/>
        </w:rPr>
        <w:t xml:space="preserve"> </w:t>
      </w:r>
    </w:p>
    <w:p w14:paraId="369C91A4" w14:textId="77777777" w:rsidR="00691104" w:rsidRPr="00BA0057" w:rsidRDefault="00691104" w:rsidP="00E63853">
      <w:pPr>
        <w:numPr>
          <w:ilvl w:val="0"/>
          <w:numId w:val="25"/>
        </w:numPr>
        <w:spacing w:before="120"/>
        <w:rPr>
          <w:rFonts w:ascii="Calibri" w:hAnsi="Calibri"/>
        </w:rPr>
      </w:pPr>
      <w:r w:rsidRPr="00BA0057">
        <w:rPr>
          <w:rFonts w:ascii="Calibri" w:hAnsi="Calibri"/>
        </w:rPr>
        <w:t xml:space="preserve">Do you agree the </w:t>
      </w:r>
      <w:r>
        <w:rPr>
          <w:rFonts w:ascii="Calibri" w:hAnsi="Calibri"/>
        </w:rPr>
        <w:t xml:space="preserve">revised </w:t>
      </w:r>
      <w:r w:rsidR="00B115DD">
        <w:rPr>
          <w:rFonts w:ascii="Calibri" w:hAnsi="Calibri"/>
          <w:i/>
        </w:rPr>
        <w:t>SERC RSDP</w:t>
      </w:r>
      <w:r>
        <w:rPr>
          <w:rFonts w:ascii="Calibri" w:hAnsi="Calibri"/>
        </w:rPr>
        <w:t xml:space="preserve"> continues to</w:t>
      </w:r>
      <w:r w:rsidRPr="00BA0057">
        <w:rPr>
          <w:rFonts w:ascii="Calibri" w:hAnsi="Calibri"/>
        </w:rPr>
        <w:t xml:space="preserve"> me</w:t>
      </w:r>
      <w:r>
        <w:rPr>
          <w:rFonts w:ascii="Calibri" w:hAnsi="Calibri"/>
        </w:rPr>
        <w:t>e</w:t>
      </w:r>
      <w:r w:rsidRPr="00BA0057">
        <w:rPr>
          <w:rFonts w:ascii="Calibri" w:hAnsi="Calibri"/>
        </w:rPr>
        <w:t>t the “Due Process” criteria as outlined above? If “No”, please exp</w:t>
      </w:r>
      <w:r>
        <w:rPr>
          <w:rFonts w:ascii="Calibri" w:hAnsi="Calibri"/>
        </w:rPr>
        <w:t>lain in the comment area below</w:t>
      </w:r>
      <w:r w:rsidR="00DB07D5">
        <w:rPr>
          <w:rFonts w:ascii="Calibri" w:hAnsi="Calibri"/>
        </w:rPr>
        <w:t>.</w:t>
      </w:r>
    </w:p>
    <w:p w14:paraId="2F8C1878" w14:textId="77777777" w:rsidR="00691104" w:rsidRPr="00BA0057" w:rsidRDefault="00691104" w:rsidP="00691104">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E63853">
        <w:rPr>
          <w:rFonts w:ascii="Calibri" w:hAnsi="Calibri"/>
        </w:rPr>
      </w:r>
      <w:r w:rsidR="00E63853">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2C938FE8" w14:textId="77777777" w:rsidR="00691104" w:rsidRPr="00BA0057" w:rsidRDefault="00691104" w:rsidP="00691104">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E63853">
        <w:rPr>
          <w:rFonts w:ascii="Calibri" w:hAnsi="Calibri"/>
        </w:rPr>
      </w:r>
      <w:r w:rsidR="00E63853">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340488BB" w14:textId="77777777" w:rsidR="00691104" w:rsidRDefault="00691104" w:rsidP="003074E5">
      <w:pPr>
        <w:spacing w:before="120"/>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2CFE326B" w14:textId="77777777" w:rsidR="00691104" w:rsidRPr="00BA0057" w:rsidRDefault="00691104" w:rsidP="00691104">
      <w:pPr>
        <w:ind w:left="720"/>
        <w:rPr>
          <w:rFonts w:ascii="Calibri" w:hAnsi="Calibri"/>
        </w:rPr>
      </w:pPr>
    </w:p>
    <w:p w14:paraId="2EE10D76" w14:textId="77777777" w:rsidR="00691104" w:rsidRPr="00BA0057" w:rsidRDefault="00691104" w:rsidP="00691104">
      <w:pPr>
        <w:numPr>
          <w:ilvl w:val="0"/>
          <w:numId w:val="25"/>
        </w:numPr>
        <w:spacing w:before="240"/>
        <w:contextualSpacing/>
        <w:rPr>
          <w:rFonts w:ascii="Calibri" w:hAnsi="Calibri"/>
        </w:rPr>
      </w:pPr>
      <w:r w:rsidRPr="00BA0057">
        <w:rPr>
          <w:rFonts w:ascii="Calibri" w:hAnsi="Calibri"/>
        </w:rPr>
        <w:t xml:space="preserve">Do you agree the </w:t>
      </w:r>
      <w:r>
        <w:rPr>
          <w:rFonts w:ascii="Calibri" w:hAnsi="Calibri"/>
        </w:rPr>
        <w:t xml:space="preserve">revised </w:t>
      </w:r>
      <w:r w:rsidR="00B115DD">
        <w:rPr>
          <w:rFonts w:ascii="Calibri" w:hAnsi="Calibri"/>
          <w:i/>
        </w:rPr>
        <w:t>SERC RSDP</w:t>
      </w:r>
      <w:r>
        <w:rPr>
          <w:rFonts w:ascii="Calibri" w:hAnsi="Calibri"/>
        </w:rPr>
        <w:t xml:space="preserve"> continues to</w:t>
      </w:r>
      <w:r w:rsidRPr="00BA0057">
        <w:rPr>
          <w:rFonts w:ascii="Calibri" w:hAnsi="Calibri"/>
        </w:rPr>
        <w:t xml:space="preserve"> me</w:t>
      </w:r>
      <w:r>
        <w:rPr>
          <w:rFonts w:ascii="Calibri" w:hAnsi="Calibri"/>
        </w:rPr>
        <w:t>e</w:t>
      </w:r>
      <w:r w:rsidRPr="00BA0057">
        <w:rPr>
          <w:rFonts w:ascii="Calibri" w:hAnsi="Calibri"/>
        </w:rPr>
        <w:t>t the “Transparent” criteria as outlined above? If “No”, please exp</w:t>
      </w:r>
      <w:r>
        <w:rPr>
          <w:rFonts w:ascii="Calibri" w:hAnsi="Calibri"/>
        </w:rPr>
        <w:t>lain in the comment area below</w:t>
      </w:r>
      <w:r w:rsidR="00DB07D5">
        <w:rPr>
          <w:rFonts w:ascii="Calibri" w:hAnsi="Calibri"/>
        </w:rPr>
        <w:t>.</w:t>
      </w:r>
    </w:p>
    <w:p w14:paraId="0ACE3280" w14:textId="77777777" w:rsidR="00691104" w:rsidRPr="00BA0057" w:rsidRDefault="00691104" w:rsidP="00691104">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E63853">
        <w:rPr>
          <w:rFonts w:ascii="Calibri" w:hAnsi="Calibri"/>
        </w:rPr>
      </w:r>
      <w:r w:rsidR="00E63853">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237408AE" w14:textId="77777777" w:rsidR="00691104" w:rsidRPr="00BA0057" w:rsidRDefault="00691104" w:rsidP="00691104">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E63853">
        <w:rPr>
          <w:rFonts w:ascii="Calibri" w:hAnsi="Calibri"/>
        </w:rPr>
      </w:r>
      <w:r w:rsidR="00E63853">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357DCD2F" w14:textId="77777777" w:rsidR="00691104" w:rsidRPr="00BA0057" w:rsidRDefault="00691104" w:rsidP="003074E5">
      <w:pPr>
        <w:spacing w:before="120"/>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363552FA" w14:textId="77777777" w:rsidR="00691104" w:rsidRPr="00BA0057" w:rsidRDefault="00691104" w:rsidP="00691104">
      <w:pPr>
        <w:ind w:left="720"/>
        <w:rPr>
          <w:rFonts w:ascii="Calibri" w:hAnsi="Calibri"/>
        </w:rPr>
      </w:pPr>
      <w:bookmarkStart w:id="2" w:name="_GoBack"/>
      <w:bookmarkEnd w:id="2"/>
    </w:p>
    <w:sectPr w:rsidR="00691104" w:rsidRPr="00BA0057" w:rsidSect="003074E5">
      <w:headerReference w:type="default" r:id="rId14"/>
      <w:footerReference w:type="default" r:id="rId15"/>
      <w:headerReference w:type="first" r:id="rId16"/>
      <w:footerReference w:type="first" r:id="rId17"/>
      <w:pgSz w:w="12240" w:h="15840" w:code="1"/>
      <w:pgMar w:top="1584" w:right="936" w:bottom="1008"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243EE" w14:textId="77777777" w:rsidR="007B0896" w:rsidRDefault="007B0896">
      <w:r>
        <w:separator/>
      </w:r>
    </w:p>
  </w:endnote>
  <w:endnote w:type="continuationSeparator" w:id="0">
    <w:p w14:paraId="7714AABE" w14:textId="77777777" w:rsidR="007B0896" w:rsidRDefault="007B0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44CDD" w14:textId="30554D76" w:rsidR="00D933A3" w:rsidRPr="00FA460E" w:rsidRDefault="00691104" w:rsidP="002A2B4F">
    <w:pPr>
      <w:pStyle w:val="Footer"/>
      <w:ind w:left="0" w:right="18"/>
    </w:pPr>
    <w:r w:rsidRPr="00BA0057">
      <w:t>Unofficial Comment Form</w:t>
    </w:r>
    <w:r w:rsidRPr="00BA0057">
      <w:br/>
    </w:r>
    <w:r w:rsidR="00B115DD">
      <w:t>SERC Regional Reliability Standards Development Procedure</w:t>
    </w:r>
    <w:r w:rsidRPr="00BA0057">
      <w:t xml:space="preserve"> | </w:t>
    </w:r>
    <w:r w:rsidR="00B115DD">
      <w:t>October</w:t>
    </w:r>
    <w:r w:rsidR="00E63853">
      <w:t>-November</w:t>
    </w:r>
    <w:r w:rsidR="009224A6">
      <w:t xml:space="preserve"> </w:t>
    </w:r>
    <w:r>
      <w:t>2020</w:t>
    </w:r>
    <w:r w:rsidR="00FA460E">
      <w:tab/>
    </w:r>
    <w:r w:rsidR="00656825" w:rsidRPr="001F176A">
      <w:fldChar w:fldCharType="begin"/>
    </w:r>
    <w:r w:rsidR="00FA460E" w:rsidRPr="001F176A">
      <w:instrText xml:space="preserve"> PAGE </w:instrText>
    </w:r>
    <w:r w:rsidR="00656825" w:rsidRPr="001F176A">
      <w:fldChar w:fldCharType="separate"/>
    </w:r>
    <w:r w:rsidR="00E63853">
      <w:rPr>
        <w:noProof/>
      </w:rPr>
      <w:t>2</w:t>
    </w:r>
    <w:r w:rsidR="00656825" w:rsidRPr="001F176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7361B" w14:textId="77777777" w:rsidR="0078206A" w:rsidRPr="00B66D53" w:rsidRDefault="0078206A" w:rsidP="0078206A">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38285" w14:textId="77777777" w:rsidR="007B0896" w:rsidRDefault="007B0896">
      <w:r>
        <w:separator/>
      </w:r>
    </w:p>
  </w:footnote>
  <w:footnote w:type="continuationSeparator" w:id="0">
    <w:p w14:paraId="6E532AEA" w14:textId="77777777" w:rsidR="007B0896" w:rsidRDefault="007B0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EA791" w14:textId="77777777" w:rsidR="00D933A3" w:rsidRDefault="00513253">
    <w:r>
      <w:rPr>
        <w:noProof/>
      </w:rPr>
      <w:drawing>
        <wp:anchor distT="0" distB="0" distL="114300" distR="114300" simplePos="0" relativeHeight="251679232" behindDoc="1" locked="0" layoutInCell="1" allowOverlap="1" wp14:anchorId="1CE4E2F5" wp14:editId="1CE4E2F6">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BD8B" w14:textId="77777777" w:rsidR="00D933A3" w:rsidRDefault="00D20C70">
    <w:r>
      <w:rPr>
        <w:noProof/>
      </w:rPr>
      <w:drawing>
        <wp:anchor distT="0" distB="0" distL="114300" distR="114300" simplePos="0" relativeHeight="251678208" behindDoc="1" locked="0" layoutInCell="1" allowOverlap="1" wp14:anchorId="1CE4E2F7" wp14:editId="1CE4E2F8">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62A9A"/>
    <w:multiLevelType w:val="multilevel"/>
    <w:tmpl w:val="63E4A40E"/>
    <w:numStyleLink w:val="NERCListBullets"/>
  </w:abstractNum>
  <w:abstractNum w:abstractNumId="13" w15:restartNumberingAfterBreak="0">
    <w:nsid w:val="17FD7BBC"/>
    <w:multiLevelType w:val="hybridMultilevel"/>
    <w:tmpl w:val="5666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5"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805528"/>
    <w:multiLevelType w:val="hybridMultilevel"/>
    <w:tmpl w:val="C50AB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20" w15:restartNumberingAfterBreak="0">
    <w:nsid w:val="505D3685"/>
    <w:multiLevelType w:val="multilevel"/>
    <w:tmpl w:val="63E4A40E"/>
    <w:numStyleLink w:val="NERCListBullets"/>
  </w:abstractNum>
  <w:abstractNum w:abstractNumId="21"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3" w15:restartNumberingAfterBreak="0">
    <w:nsid w:val="61832C66"/>
    <w:multiLevelType w:val="multilevel"/>
    <w:tmpl w:val="63E4A40E"/>
    <w:numStyleLink w:val="NERCListBullets"/>
  </w:abstractNum>
  <w:abstractNum w:abstractNumId="24"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0"/>
  </w:num>
  <w:num w:numId="3">
    <w:abstractNumId w:val="25"/>
  </w:num>
  <w:num w:numId="4">
    <w:abstractNumId w:val="15"/>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9"/>
  </w:num>
  <w:num w:numId="18">
    <w:abstractNumId w:val="18"/>
  </w:num>
  <w:num w:numId="19">
    <w:abstractNumId w:val="22"/>
  </w:num>
  <w:num w:numId="20">
    <w:abstractNumId w:val="20"/>
  </w:num>
  <w:num w:numId="21">
    <w:abstractNumId w:val="23"/>
  </w:num>
  <w:num w:numId="22">
    <w:abstractNumId w:val="12"/>
  </w:num>
  <w:num w:numId="23">
    <w:abstractNumId w:val="24"/>
  </w:num>
  <w:num w:numId="24">
    <w:abstractNumId w:val="11"/>
  </w:num>
  <w:num w:numId="25">
    <w:abstractNumId w:val="17"/>
  </w:num>
  <w:num w:numId="26">
    <w:abstractNumId w:val="1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53"/>
    <w:rsid w:val="00011D42"/>
    <w:rsid w:val="000232FC"/>
    <w:rsid w:val="000334DF"/>
    <w:rsid w:val="000A70BC"/>
    <w:rsid w:val="000B36CB"/>
    <w:rsid w:val="000B412D"/>
    <w:rsid w:val="000B7A04"/>
    <w:rsid w:val="000C0883"/>
    <w:rsid w:val="000D7162"/>
    <w:rsid w:val="000E3AB0"/>
    <w:rsid w:val="00136931"/>
    <w:rsid w:val="001574EA"/>
    <w:rsid w:val="00185C24"/>
    <w:rsid w:val="00222C65"/>
    <w:rsid w:val="00223BC7"/>
    <w:rsid w:val="00235DC1"/>
    <w:rsid w:val="00283FB4"/>
    <w:rsid w:val="002A2B4F"/>
    <w:rsid w:val="002E7434"/>
    <w:rsid w:val="003074E5"/>
    <w:rsid w:val="00316261"/>
    <w:rsid w:val="00316985"/>
    <w:rsid w:val="00351450"/>
    <w:rsid w:val="00366A96"/>
    <w:rsid w:val="0039275D"/>
    <w:rsid w:val="003948E2"/>
    <w:rsid w:val="003E1C41"/>
    <w:rsid w:val="00406EBC"/>
    <w:rsid w:val="00415425"/>
    <w:rsid w:val="00457486"/>
    <w:rsid w:val="004631BF"/>
    <w:rsid w:val="00463784"/>
    <w:rsid w:val="004800C7"/>
    <w:rsid w:val="004B7DE3"/>
    <w:rsid w:val="004B7ED4"/>
    <w:rsid w:val="004E7B5C"/>
    <w:rsid w:val="00510652"/>
    <w:rsid w:val="00513253"/>
    <w:rsid w:val="005137C4"/>
    <w:rsid w:val="005316C6"/>
    <w:rsid w:val="005316F3"/>
    <w:rsid w:val="00555F79"/>
    <w:rsid w:val="00557919"/>
    <w:rsid w:val="00573832"/>
    <w:rsid w:val="005A721A"/>
    <w:rsid w:val="005D3F72"/>
    <w:rsid w:val="005E1B3D"/>
    <w:rsid w:val="006164FE"/>
    <w:rsid w:val="00652754"/>
    <w:rsid w:val="00656825"/>
    <w:rsid w:val="00691104"/>
    <w:rsid w:val="00693CC9"/>
    <w:rsid w:val="00694CD1"/>
    <w:rsid w:val="006B3EC7"/>
    <w:rsid w:val="006C1F78"/>
    <w:rsid w:val="007254EA"/>
    <w:rsid w:val="00736823"/>
    <w:rsid w:val="0074626C"/>
    <w:rsid w:val="0076365D"/>
    <w:rsid w:val="007776DB"/>
    <w:rsid w:val="0078206A"/>
    <w:rsid w:val="00791651"/>
    <w:rsid w:val="007B0896"/>
    <w:rsid w:val="007C1460"/>
    <w:rsid w:val="007D618E"/>
    <w:rsid w:val="008348C1"/>
    <w:rsid w:val="008630C1"/>
    <w:rsid w:val="00895EE1"/>
    <w:rsid w:val="009224A6"/>
    <w:rsid w:val="0095499D"/>
    <w:rsid w:val="00993D54"/>
    <w:rsid w:val="009B380B"/>
    <w:rsid w:val="00A35DA7"/>
    <w:rsid w:val="00A54A7B"/>
    <w:rsid w:val="00A6738A"/>
    <w:rsid w:val="00A73FAA"/>
    <w:rsid w:val="00AD41BD"/>
    <w:rsid w:val="00B115DD"/>
    <w:rsid w:val="00B137E2"/>
    <w:rsid w:val="00B146D4"/>
    <w:rsid w:val="00B375B5"/>
    <w:rsid w:val="00BA34E0"/>
    <w:rsid w:val="00BB5E88"/>
    <w:rsid w:val="00BC04CC"/>
    <w:rsid w:val="00BC10A6"/>
    <w:rsid w:val="00BE5580"/>
    <w:rsid w:val="00BF1D49"/>
    <w:rsid w:val="00C04EB3"/>
    <w:rsid w:val="00C07558"/>
    <w:rsid w:val="00C2641A"/>
    <w:rsid w:val="00C34D8D"/>
    <w:rsid w:val="00C661F0"/>
    <w:rsid w:val="00C73BB8"/>
    <w:rsid w:val="00C878C5"/>
    <w:rsid w:val="00C96094"/>
    <w:rsid w:val="00CC7BE7"/>
    <w:rsid w:val="00D20C70"/>
    <w:rsid w:val="00D228D6"/>
    <w:rsid w:val="00D933A3"/>
    <w:rsid w:val="00DA634C"/>
    <w:rsid w:val="00DB07D5"/>
    <w:rsid w:val="00DB62EC"/>
    <w:rsid w:val="00DC0C3F"/>
    <w:rsid w:val="00E36A3D"/>
    <w:rsid w:val="00E63853"/>
    <w:rsid w:val="00E95C93"/>
    <w:rsid w:val="00EA3E18"/>
    <w:rsid w:val="00EC2DB7"/>
    <w:rsid w:val="00F06E1A"/>
    <w:rsid w:val="00F4013A"/>
    <w:rsid w:val="00FA460E"/>
    <w:rsid w:val="00FC22EA"/>
    <w:rsid w:val="00FC7B36"/>
    <w:rsid w:val="00FD012D"/>
    <w:rsid w:val="00FE70B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176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basedOn w:val="Normal"/>
    <w:link w:val="FootnoteTextChar"/>
    <w:uiPriority w:val="99"/>
    <w:semiHidden/>
    <w:unhideWhenUsed/>
    <w:rsid w:val="000B412D"/>
    <w:rPr>
      <w:sz w:val="18"/>
    </w:rPr>
  </w:style>
  <w:style w:type="character" w:customStyle="1" w:styleId="FootnoteTextChar">
    <w:name w:val="Footnote Text Char"/>
    <w:basedOn w:val="DefaultParagraphFont"/>
    <w:link w:val="FootnoteText"/>
    <w:uiPriority w:val="99"/>
    <w:semiHidden/>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iPriority w:val="99"/>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qFormat/>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paragraph" w:customStyle="1" w:styleId="Bullet">
    <w:name w:val="Bullet"/>
    <w:basedOn w:val="Normal"/>
    <w:rsid w:val="00691104"/>
    <w:pPr>
      <w:numPr>
        <w:numId w:val="26"/>
      </w:numPr>
      <w:spacing w:before="120"/>
    </w:pPr>
    <w:rPr>
      <w:rFonts w:ascii="Times New Roman" w:hAnsi="Times New Roman"/>
      <w:sz w:val="22"/>
      <w:szCs w:val="20"/>
    </w:rPr>
  </w:style>
  <w:style w:type="paragraph" w:styleId="BodyText">
    <w:name w:val="Body Text"/>
    <w:basedOn w:val="Normal"/>
    <w:link w:val="BodyTextChar"/>
    <w:uiPriority w:val="1"/>
    <w:qFormat/>
    <w:rsid w:val="00B115DD"/>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B115DD"/>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imberlin.Harris@nerc.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C4A919BF595A47B0A2EAF099BAEA3C" ma:contentTypeVersion="29" ma:contentTypeDescription="Create a new document." ma:contentTypeScope="" ma:versionID="179120b1315bbd4e31f734cff10dabb4">
  <xsd:schema xmlns:xsd="http://www.w3.org/2001/XMLSchema" xmlns:xs="http://www.w3.org/2001/XMLSchema" xmlns:p="http://schemas.microsoft.com/office/2006/metadata/properties" xmlns:ns2="d255dc3e-053e-4b62-8283-68abfc61cdbb" targetNamespace="http://schemas.microsoft.com/office/2006/metadata/properties" ma:root="true" ma:fieldsID="ec7ca80ca241c2717809b3930708def1"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tandards Informational Regional Postings Document" ma:contentTypeID="0x01010078EEA3ECF0D5C6409A451734D31E55AFD30092E4229B5CC3DF4794C62C2E6971FED9" ma:contentTypeVersion="91" ma:contentTypeDescription="Standards Informational Regional Postings Document" ma:contentTypeScope="" ma:versionID="2aaf50876278c5b30a86d19cc72bb893">
  <xsd:schema xmlns:xsd="http://www.w3.org/2001/XMLSchema" xmlns:xs="http://www.w3.org/2001/XMLSchema" xmlns:p="http://schemas.microsoft.com/office/2006/metadata/properties" xmlns:ns1="http://schemas.microsoft.com/sharepoint/v3" xmlns:ns2="be72bb46-7b96-43f6-b3d2-cb56bca42853" targetNamespace="http://schemas.microsoft.com/office/2006/metadata/properties" ma:root="true" ma:fieldsID="bf1909720e60d7acba3cc99bbada4e2a" ns1:_="" ns2:_="">
    <xsd:import namespace="http://schemas.microsoft.com/sharepoint/v3"/>
    <xsd:import namespace="be72bb46-7b96-43f6-b3d2-cb56bca42853"/>
    <xsd:element name="properties">
      <xsd:complexType>
        <xsd:sequence>
          <xsd:element name="documentManagement">
            <xsd:complexType>
              <xsd:all>
                <xsd:element ref="ns2:Posting_x0020_Date" minOccurs="0"/>
                <xsd:element ref="ns2:Data_x0020_Classification_x0020_Restrictions" minOccurs="0"/>
                <xsd:element ref="ns2:To" minOccurs="0"/>
                <xsd:element ref="ns2:From1" minOccurs="0"/>
                <xsd:element ref="ns2:Date_x0020_Received" minOccurs="0"/>
                <xsd:element ref="ns2:Review_x0020_History" minOccurs="0"/>
                <xsd:element ref="ns2:ha854ffd4af946f1b23e64bfa0f7277a" minOccurs="0"/>
                <xsd:element ref="ns2:TaxCatchAll" minOccurs="0"/>
                <xsd:element ref="ns2:TaxKeywordTaxHTField" minOccurs="0"/>
                <xsd:element ref="ns2:_dlc_DocId" minOccurs="0"/>
                <xsd:element ref="ns2:_dlc_DocIdUrl" minOccurs="0"/>
                <xsd:element ref="ns2:_dlc_DocIdPersistId" minOccurs="0"/>
                <xsd:element ref="ns2:cdf3cbee94764e26944fe87dd551be11" minOccurs="0"/>
                <xsd:element ref="ns2:b5e10b6548044edaacad5f88270ba6b0" minOccurs="0"/>
                <xsd:element ref="ns2:TaxCatchAllLabel" minOccurs="0"/>
                <xsd:element ref="ns2:i5013ccc260249c3be6806cd239cc29d" minOccurs="0"/>
                <xsd:element ref="ns2:d2d98d20ea2f4b9fbd08e30e5defd993"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3"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Posting_x0020_Date" ma:index="6" nillable="true" ma:displayName="Posting Date" ma:format="DateOnly" ma:indexed="true" ma:internalName="Posting_x0020_Date">
      <xsd:simpleType>
        <xsd:restriction base="dms:DateTime"/>
      </xsd:simpleType>
    </xsd:element>
    <xsd:element name="Data_x0020_Classification_x0020_Restrictions" ma:index="9" nillable="true" ma:displayName="Additional Handling Instructions" ma:hidden="true" ma:internalName="Data_x0020_Classification_x0020_Restrictions" ma:readOnly="false">
      <xsd:simpleType>
        <xsd:restriction base="dms:Note"/>
      </xsd:simpleType>
    </xsd:element>
    <xsd:element name="To" ma:index="11" nillable="true" ma:displayName="To" ma:internalName="To">
      <xsd:simpleType>
        <xsd:restriction base="dms:Text">
          <xsd:maxLength value="255"/>
        </xsd:restriction>
      </xsd:simpleType>
    </xsd:element>
    <xsd:element name="From1" ma:index="12" nillable="true" ma:displayName="From" ma:internalName="From1">
      <xsd:simpleType>
        <xsd:restriction base="dms:Text">
          <xsd:maxLength value="255"/>
        </xsd:restriction>
      </xsd:simpleType>
    </xsd:element>
    <xsd:element name="Date_x0020_Received" ma:index="13" nillable="true" ma:displayName="Date Received" ma:format="DateOnly" ma:internalName="Date_x0020_Received" ma:readOnly="false">
      <xsd:simpleType>
        <xsd:restriction base="dms:DateTime"/>
      </xsd:simpleType>
    </xsd:element>
    <xsd:element name="Review_x0020_History" ma:index="14"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ha854ffd4af946f1b23e64bfa0f7277a" ma:index="15" nillable="true" ma:taxonomy="true" ma:internalName="ha854ffd4af946f1b23e64bfa0f7277a" ma:taxonomyFieldName="Document_x0020_Status" ma:displayName="Document Status" ma:default="" ma:fieldId="{1a854ffd-4af9-46f1-b23e-64bfa0f7277a}" ma:sspId="9444bc9d-bb2e-441f-89a7-915ba9281662" ma:termSetId="175457d8-996a-4f76-a0e0-aa8a178feedf"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cdf3cbee94764e26944fe87dd551be11" ma:index="25" nillable="true" ma:taxonomy="true" ma:internalName="cdf3cbee94764e26944fe87dd551be11" ma:taxonomyFieldName="NERC_x0020_Region" ma:displayName="Regions" ma:default="" ma:fieldId="{cdf3cbee-9476-4e26-944f-e87dd551be11}" ma:taxonomyMulti="true" ma:sspId="9444bc9d-bb2e-441f-89a7-915ba9281662" ma:termSetId="f04e7d98-f40f-46da-a0b2-036523712330" ma:anchorId="00000000-0000-0000-0000-000000000000" ma:open="false" ma:isKeyword="false">
      <xsd:complexType>
        <xsd:sequence>
          <xsd:element ref="pc:Terms" minOccurs="0" maxOccurs="1"/>
        </xsd:sequence>
      </xsd:complexType>
    </xsd:element>
    <xsd:element name="b5e10b6548044edaacad5f88270ba6b0" ma:index="26"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TaxCatchAllLabel" ma:index="27"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i5013ccc260249c3be6806cd239cc29d" ma:index="28" nillable="true" ma:taxonomy="true" ma:internalName="i5013ccc260249c3be6806cd239cc29d" ma:taxonomyFieldName="Standard_x0020_Number" ma:displayName="Standard Number" ma:default="" ma:fieldId="{25013ccc-2602-49c3-be68-06cd239cc29d}" ma:sspId="9444bc9d-bb2e-441f-89a7-915ba9281662" ma:termSetId="7935d1c3-bed3-4812-a119-69afbb94d344" ma:anchorId="00000000-0000-0000-0000-000000000000" ma:open="false" ma:isKeyword="false">
      <xsd:complexType>
        <xsd:sequence>
          <xsd:element ref="pc:Terms" minOccurs="0" maxOccurs="1"/>
        </xsd:sequence>
      </xsd:complexType>
    </xsd:element>
    <xsd:element name="d2d98d20ea2f4b9fbd08e30e5defd993" ma:index="30" nillable="true" ma:taxonomy="true" ma:internalName="d2d98d20ea2f4b9fbd08e30e5defd993" ma:taxonomyFieldName="Standard_x0020_Project_x0020_Document_x0020_Type" ma:displayName="Standard Project Document Type" ma:default="" ma:fieldId="{d2d98d20-ea2f-4b9f-bd08-e30e5defd993}" ma:sspId="9444bc9d-bb2e-441f-89a7-915ba9281662" ma:termSetId="4ac567b7-b897-4399-8f98-c4df31c8e702" ma:anchorId="4eab505c-f6c6-4198-be14-296095c9dd21"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96B6AD-019A-4BA8-BFF3-D5A5114B7EB9}"/>
</file>

<file path=customXml/itemProps2.xml><?xml version="1.0" encoding="utf-8"?>
<ds:datastoreItem xmlns:ds="http://schemas.openxmlformats.org/officeDocument/2006/customXml" ds:itemID="{9E5256E1-9AC3-4719-BAC5-0C38D239F835}">
  <ds:schemaRefs>
    <ds:schemaRef ds:uri="http://schemas.microsoft.com/sharepoint/v3/contenttype/forms"/>
  </ds:schemaRefs>
</ds:datastoreItem>
</file>

<file path=customXml/itemProps3.xml><?xml version="1.0" encoding="utf-8"?>
<ds:datastoreItem xmlns:ds="http://schemas.openxmlformats.org/officeDocument/2006/customXml" ds:itemID="{1374C60F-4BE1-41A8-9D46-609161D941FF}">
  <ds:schemaRefs>
    <ds:schemaRef ds:uri="http://schemas.microsoft.com/sharepoint/v3"/>
    <ds:schemaRef ds:uri="http://schemas.microsoft.com/office/2006/metadata/properties"/>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be72bb46-7b96-43f6-b3d2-cb56bca42853"/>
    <ds:schemaRef ds:uri="http://www.w3.org/XML/1998/namespace"/>
  </ds:schemaRefs>
</ds:datastoreItem>
</file>

<file path=customXml/itemProps4.xml><?xml version="1.0" encoding="utf-8"?>
<ds:datastoreItem xmlns:ds="http://schemas.openxmlformats.org/officeDocument/2006/customXml" ds:itemID="{74D4F107-AEDC-454B-866A-53DEB13561FF}">
  <ds:schemaRefs>
    <ds:schemaRef ds:uri="http://schemas.microsoft.com/sharepoint/events"/>
  </ds:schemaRefs>
</ds:datastoreItem>
</file>

<file path=customXml/itemProps5.xml><?xml version="1.0" encoding="utf-8"?>
<ds:datastoreItem xmlns:ds="http://schemas.openxmlformats.org/officeDocument/2006/customXml" ds:itemID="{AB065707-EB12-48B3-8374-0C3B3DD60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Document Portrait (Two Pages)</vt:lpstr>
    </vt:vector>
  </TitlesOfParts>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Portrait (Two Pages)</dc:title>
  <dc:creator/>
  <cp:lastModifiedBy/>
  <cp:revision>1</cp:revision>
  <dcterms:created xsi:type="dcterms:W3CDTF">2020-09-29T15:38:00Z</dcterms:created>
  <dcterms:modified xsi:type="dcterms:W3CDTF">2020-10-02T14:19:00Z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0x01010026C4A919BF595A47B0A2EAF099BAEA3C</vt:lpwstr>
  </property>
  <property fmtid="{D5CDD505-2E9C-101B-9397-08002B2CF9AE}" pid="3" name="GS_AddingInProgress">
    <vt:lpwstr>False</vt:lpwstr>
  </property>
  <property fmtid="{D5CDD505-2E9C-101B-9397-08002B2CF9AE}" pid="4" name="_dlc_DocIdItemGuid">
    <vt:lpwstr>46f56dbf-ec61-48de-b036-bda6fd3049e5</vt:lpwstr>
  </property>
  <property fmtid="{D5CDD505-2E9C-101B-9397-08002B2CF9AE}" pid="5" name="NERC Region">
    <vt:lpwstr>4995;#SERC|9ea698f9-dbb6-4549-9b32-43defb7792cd</vt:lpwstr>
  </property>
  <property fmtid="{D5CDD505-2E9C-101B-9397-08002B2CF9AE}" pid="6" name="TaxKeyword">
    <vt:lpwstr/>
  </property>
  <property fmtid="{D5CDD505-2E9C-101B-9397-08002B2CF9AE}" pid="7" name="Standard Number">
    <vt:lpwstr>11899;#SERC RRSDP|24d7574a-006a-4668-889b-94b587cdcc78</vt:lpwstr>
  </property>
  <property fmtid="{D5CDD505-2E9C-101B-9397-08002B2CF9AE}" pid="8" name="Standard Project Document Type">
    <vt:lpwstr/>
  </property>
  <property fmtid="{D5CDD505-2E9C-101B-9397-08002B2CF9AE}" pid="9" name="Data Classification">
    <vt:lpwstr>1;#Confidential - Internal|aa40a886-0bc0-4ba6-a22c-37ccbc8c9bd8</vt:lpwstr>
  </property>
  <property fmtid="{D5CDD505-2E9C-101B-9397-08002B2CF9AE}" pid="10" name="Document Status">
    <vt:lpwstr/>
  </property>
</Properties>
</file>