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C7739" w14:textId="77777777" w:rsidR="00770017" w:rsidRPr="00770017" w:rsidRDefault="00770017" w:rsidP="00770017">
      <w:pPr>
        <w:rPr>
          <w:rFonts w:ascii="Tahoma" w:hAnsi="Tahoma"/>
          <w:b/>
          <w:bCs/>
          <w:color w:val="204C81"/>
          <w:sz w:val="44"/>
          <w:szCs w:val="20"/>
        </w:rPr>
      </w:pPr>
      <w:r w:rsidRPr="00770017">
        <w:rPr>
          <w:rFonts w:ascii="Tahoma" w:hAnsi="Tahoma"/>
          <w:b/>
          <w:bCs/>
          <w:color w:val="204C81"/>
          <w:sz w:val="44"/>
          <w:szCs w:val="20"/>
        </w:rPr>
        <w:t>Standard Authorization Request (SAR)</w:t>
      </w:r>
    </w:p>
    <w:p w14:paraId="63C6B9C5" w14:textId="77777777" w:rsidR="00770017" w:rsidRPr="00770017" w:rsidRDefault="00770017" w:rsidP="00770017">
      <w:pPr>
        <w:rPr>
          <w:rFonts w:ascii="Calibri" w:hAnsi="Calibri" w:cs="Calibri"/>
        </w:rPr>
      </w:pPr>
    </w:p>
    <w:p w14:paraId="59D1A257" w14:textId="77777777" w:rsidR="00770017" w:rsidRPr="00770017" w:rsidRDefault="00770017" w:rsidP="00770017">
      <w:pPr>
        <w:rPr>
          <w:rFonts w:ascii="Calibri" w:eastAsia="MS Mincho" w:hAnsi="Calibri" w:cs="Calibri"/>
        </w:rPr>
      </w:pPr>
      <w:r w:rsidRPr="00770017">
        <w:rPr>
          <w:rFonts w:ascii="Calibri" w:hAnsi="Calibri" w:cs="Calibri"/>
          <w:noProof/>
        </w:rPr>
        <mc:AlternateContent>
          <mc:Choice Requires="wps">
            <w:drawing>
              <wp:anchor distT="0" distB="0" distL="114300" distR="114300" simplePos="0" relativeHeight="251659264" behindDoc="0" locked="0" layoutInCell="1" allowOverlap="1" wp14:anchorId="06044F33" wp14:editId="6E5EFE7D">
                <wp:simplePos x="0" y="0"/>
                <wp:positionH relativeFrom="margin">
                  <wp:align>left</wp:align>
                </wp:positionH>
                <wp:positionV relativeFrom="paragraph">
                  <wp:posOffset>5080</wp:posOffset>
                </wp:positionV>
                <wp:extent cx="3124200" cy="1162050"/>
                <wp:effectExtent l="0" t="0" r="57150" b="571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162050"/>
                        </a:xfrm>
                        <a:prstGeom prst="rect">
                          <a:avLst/>
                        </a:prstGeom>
                        <a:gradFill rotWithShape="1">
                          <a:gsLst>
                            <a:gs pos="0">
                              <a:srgbClr val="D3DCE9"/>
                            </a:gs>
                            <a:gs pos="100000">
                              <a:srgbClr val="D3DCE9">
                                <a:gamma/>
                                <a:tint val="0"/>
                                <a:invGamma/>
                              </a:srgbClr>
                            </a:gs>
                          </a:gsLst>
                          <a:lin ang="5400000" scaled="1"/>
                        </a:gradFill>
                        <a:ln w="9525">
                          <a:solidFill>
                            <a:srgbClr val="000000"/>
                          </a:solidFill>
                          <a:miter lim="800000"/>
                          <a:headEnd/>
                          <a:tailEnd/>
                        </a:ln>
                        <a:effectLst>
                          <a:outerShdw dist="35921" dir="2700000" algn="ctr" rotWithShape="0">
                            <a:srgbClr val="808080"/>
                          </a:outerShdw>
                        </a:effectLst>
                      </wps:spPr>
                      <wps:txbx>
                        <w:txbxContent>
                          <w:p w14:paraId="3FA0157A" w14:textId="77777777" w:rsidR="00770017" w:rsidRPr="00155ACB" w:rsidRDefault="00770017" w:rsidP="00770017">
                            <w:pPr>
                              <w:rPr>
                                <w:rFonts w:ascii="Tahoma" w:hAnsi="Tahoma" w:cs="Tahoma"/>
                                <w:sz w:val="20"/>
                                <w:szCs w:val="20"/>
                              </w:rPr>
                            </w:pPr>
                            <w:r w:rsidRPr="008757A1">
                              <w:rPr>
                                <w:rFonts w:ascii="Tahoma" w:hAnsi="Tahoma" w:cs="Tahoma"/>
                                <w:sz w:val="20"/>
                                <w:szCs w:val="20"/>
                              </w:rPr>
                              <w:t xml:space="preserve">Complete and </w:t>
                            </w:r>
                            <w:r w:rsidRPr="00F73F8B">
                              <w:rPr>
                                <w:rFonts w:ascii="Tahoma" w:hAnsi="Tahoma" w:cs="Tahoma"/>
                                <w:sz w:val="20"/>
                                <w:szCs w:val="20"/>
                              </w:rPr>
                              <w:t>submit this form, with attachment(s) to</w:t>
                            </w:r>
                            <w:r w:rsidRPr="009C548C">
                              <w:rPr>
                                <w:rFonts w:ascii="Tahoma" w:hAnsi="Tahoma" w:cs="Tahoma"/>
                                <w:sz w:val="20"/>
                                <w:szCs w:val="20"/>
                              </w:rPr>
                              <w:t xml:space="preserve"> the </w:t>
                            </w:r>
                            <w:hyperlink r:id="rId12" w:history="1">
                              <w:r w:rsidRPr="009C548C">
                                <w:rPr>
                                  <w:rStyle w:val="Hyperlink"/>
                                  <w:rFonts w:ascii="Tahoma" w:hAnsi="Tahoma" w:cs="Tahoma"/>
                                  <w:sz w:val="20"/>
                                  <w:szCs w:val="20"/>
                                </w:rPr>
                                <w:t>NERC Help Desk</w:t>
                              </w:r>
                            </w:hyperlink>
                            <w:r w:rsidRPr="009C548C">
                              <w:rPr>
                                <w:rFonts w:ascii="Tahoma" w:hAnsi="Tahoma" w:cs="Tahoma"/>
                                <w:sz w:val="20"/>
                                <w:szCs w:val="20"/>
                              </w:rPr>
                              <w:t>.</w:t>
                            </w:r>
                            <w:r w:rsidRPr="008757A1">
                              <w:rPr>
                                <w:rFonts w:ascii="Tahoma" w:hAnsi="Tahoma" w:cs="Tahoma"/>
                                <w:sz w:val="20"/>
                                <w:szCs w:val="20"/>
                              </w:rPr>
                              <w:t xml:space="preserve"> Upon entering the </w:t>
                            </w:r>
                            <w:r w:rsidRPr="00155ACB">
                              <w:rPr>
                                <w:rFonts w:ascii="Tahoma" w:hAnsi="Tahoma" w:cs="Tahoma"/>
                                <w:sz w:val="20"/>
                                <w:szCs w:val="20"/>
                              </w:rPr>
                              <w:t>Captcha, please type in your contact information, and attach the SAR to your ticket. Once submitted, you will receive a confirmation number which you can use to track your request.</w:t>
                            </w:r>
                          </w:p>
                          <w:p w14:paraId="7B64B43F" w14:textId="77777777" w:rsidR="00770017" w:rsidRPr="00FD6FD2" w:rsidRDefault="00770017" w:rsidP="00770017">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44F33" id="_x0000_t202" coordsize="21600,21600" o:spt="202" path="m,l,21600r21600,l21600,xe">
                <v:stroke joinstyle="miter"/>
                <v:path gradientshapeok="t" o:connecttype="rect"/>
              </v:shapetype>
              <v:shape id="Text Box 5" o:spid="_x0000_s1026" type="#_x0000_t202" style="position:absolute;margin-left:0;margin-top:.4pt;width:246pt;height:9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" fillcolor="#d3dce9">
                <v:fill rotate="t" focus="100%" type="gradient"/>
                <v:shadow on="t"/>
                <v:textbox>
                  <w:txbxContent>
                    <w:p w14:paraId="3FA0157A" w14:textId="77777777" w:rsidR="00770017" w:rsidRPr="00155ACB" w:rsidRDefault="00770017" w:rsidP="00770017">
                      <w:pPr>
                        <w:rPr>
                          <w:rFonts w:ascii="Tahoma" w:hAnsi="Tahoma" w:cs="Tahoma"/>
                          <w:sz w:val="20"/>
                          <w:szCs w:val="20"/>
                        </w:rPr>
                      </w:pPr>
                      <w:r w:rsidRPr="008757A1">
                        <w:rPr>
                          <w:rFonts w:ascii="Tahoma" w:hAnsi="Tahoma" w:cs="Tahoma"/>
                          <w:sz w:val="20"/>
                          <w:szCs w:val="20"/>
                        </w:rPr>
                        <w:t xml:space="preserve">Complete and </w:t>
                      </w:r>
                      <w:r w:rsidRPr="00F73F8B">
                        <w:rPr>
                          <w:rFonts w:ascii="Tahoma" w:hAnsi="Tahoma" w:cs="Tahoma"/>
                          <w:sz w:val="20"/>
                          <w:szCs w:val="20"/>
                        </w:rPr>
                        <w:t>submit this form, with attachment(s) to</w:t>
                      </w:r>
                      <w:r w:rsidRPr="009C548C">
                        <w:rPr>
                          <w:rFonts w:ascii="Tahoma" w:hAnsi="Tahoma" w:cs="Tahoma"/>
                          <w:sz w:val="20"/>
                          <w:szCs w:val="20"/>
                        </w:rPr>
                        <w:t xml:space="preserve"> the </w:t>
                      </w:r>
                      <w:hyperlink r:id="rId13" w:history="1">
                        <w:r w:rsidRPr="009C548C">
                          <w:rPr>
                            <w:rStyle w:val="Hyperlink"/>
                            <w:rFonts w:ascii="Tahoma" w:hAnsi="Tahoma" w:cs="Tahoma"/>
                            <w:sz w:val="20"/>
                            <w:szCs w:val="20"/>
                          </w:rPr>
                          <w:t>NERC Help Desk</w:t>
                        </w:r>
                      </w:hyperlink>
                      <w:r w:rsidRPr="009C548C">
                        <w:rPr>
                          <w:rFonts w:ascii="Tahoma" w:hAnsi="Tahoma" w:cs="Tahoma"/>
                          <w:sz w:val="20"/>
                          <w:szCs w:val="20"/>
                        </w:rPr>
                        <w:t>.</w:t>
                      </w:r>
                      <w:r w:rsidRPr="008757A1">
                        <w:rPr>
                          <w:rFonts w:ascii="Tahoma" w:hAnsi="Tahoma" w:cs="Tahoma"/>
                          <w:sz w:val="20"/>
                          <w:szCs w:val="20"/>
                        </w:rPr>
                        <w:t xml:space="preserve"> Upon entering the </w:t>
                      </w:r>
                      <w:r w:rsidRPr="00155ACB">
                        <w:rPr>
                          <w:rFonts w:ascii="Tahoma" w:hAnsi="Tahoma" w:cs="Tahoma"/>
                          <w:sz w:val="20"/>
                          <w:szCs w:val="20"/>
                        </w:rPr>
                        <w:t>Captcha, please type in your contact information, and attach the SAR to your ticket. Once submitted, you will receive a confirmation number which you can use to track your request.</w:t>
                      </w:r>
                    </w:p>
                    <w:p w14:paraId="7B64B43F" w14:textId="77777777" w:rsidR="00770017" w:rsidRPr="00FD6FD2" w:rsidRDefault="00770017" w:rsidP="00770017">
                      <w:pPr>
                        <w:rPr>
                          <w:rFonts w:ascii="Tahoma" w:hAnsi="Tahoma" w:cs="Tahoma"/>
                          <w:sz w:val="20"/>
                          <w:szCs w:val="20"/>
                        </w:rPr>
                      </w:pPr>
                    </w:p>
                  </w:txbxContent>
                </v:textbox>
                <w10:wrap type="square" anchorx="margin"/>
              </v:shape>
            </w:pict>
          </mc:Fallback>
        </mc:AlternateContent>
      </w:r>
      <w:r w:rsidRPr="00770017">
        <w:rPr>
          <w:rFonts w:ascii="Calibri" w:hAnsi="Calibri" w:cs="Calibri"/>
        </w:rPr>
        <w:t xml:space="preserve">The North American Electric Reliability Corporation (NERC) welcomes suggestions to improve the reliability of the bulk power system through improved Reliability Standards. </w:t>
      </w:r>
    </w:p>
    <w:p w14:paraId="5A4DD366" w14:textId="77777777" w:rsidR="00770017" w:rsidRPr="00770017" w:rsidRDefault="00770017" w:rsidP="00770017">
      <w:pPr>
        <w:rPr>
          <w:rFonts w:ascii="Calibri" w:hAnsi="Calibri"/>
        </w:rPr>
      </w:pPr>
    </w:p>
    <w:p w14:paraId="76B3CA31" w14:textId="77777777" w:rsidR="00770017" w:rsidRPr="00770017" w:rsidRDefault="00770017" w:rsidP="00770017">
      <w:pPr>
        <w:rPr>
          <w:rFonts w:ascii="Calibri" w:hAnsi="Calibri"/>
        </w:rPr>
      </w:pPr>
    </w:p>
    <w:tbl>
      <w:tblPr>
        <w:tblW w:w="103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7"/>
        <w:gridCol w:w="1326"/>
        <w:gridCol w:w="1989"/>
        <w:gridCol w:w="1028"/>
        <w:gridCol w:w="4395"/>
      </w:tblGrid>
      <w:tr w:rsidR="00770017" w:rsidRPr="00770017" w14:paraId="1900CA64" w14:textId="77777777" w:rsidTr="0066107F">
        <w:trPr>
          <w:tblHeader/>
        </w:trPr>
        <w:tc>
          <w:tcPr>
            <w:tcW w:w="10395" w:type="dxa"/>
            <w:gridSpan w:val="5"/>
            <w:shd w:val="clear" w:color="auto" w:fill="1F497D"/>
          </w:tcPr>
          <w:p w14:paraId="6A60A758" w14:textId="77777777" w:rsidR="00770017" w:rsidRPr="00770017" w:rsidRDefault="00770017" w:rsidP="00770017">
            <w:pPr>
              <w:jc w:val="center"/>
              <w:rPr>
                <w:rFonts w:ascii="Tahoma" w:eastAsia="MS Mincho" w:hAnsi="Tahoma" w:cs="Tahoma"/>
                <w:b/>
                <w:color w:val="FFFFFF"/>
              </w:rPr>
            </w:pPr>
            <w:r w:rsidRPr="00770017">
              <w:rPr>
                <w:rFonts w:ascii="Tahoma" w:eastAsia="MS Mincho" w:hAnsi="Tahoma" w:cs="Tahoma"/>
                <w:b/>
                <w:color w:val="FFFFFF"/>
              </w:rPr>
              <w:t>Requested information</w:t>
            </w:r>
          </w:p>
        </w:tc>
      </w:tr>
      <w:tr w:rsidR="00770017" w:rsidRPr="00770017" w14:paraId="50E9B60A" w14:textId="77777777" w:rsidTr="0066107F">
        <w:tc>
          <w:tcPr>
            <w:tcW w:w="2983" w:type="dxa"/>
            <w:gridSpan w:val="2"/>
          </w:tcPr>
          <w:p w14:paraId="4E6115A0" w14:textId="77777777" w:rsidR="00770017" w:rsidRPr="00770017" w:rsidRDefault="00770017" w:rsidP="00770017">
            <w:pPr>
              <w:rPr>
                <w:rFonts w:ascii="Calibri" w:eastAsia="MS Mincho" w:hAnsi="Calibri"/>
              </w:rPr>
            </w:pPr>
            <w:r w:rsidRPr="00770017">
              <w:rPr>
                <w:rFonts w:ascii="Calibri" w:eastAsia="MS Mincho" w:hAnsi="Calibri"/>
              </w:rPr>
              <w:t>SAR Title:</w:t>
            </w:r>
          </w:p>
        </w:tc>
        <w:tc>
          <w:tcPr>
            <w:tcW w:w="7412" w:type="dxa"/>
            <w:gridSpan w:val="3"/>
          </w:tcPr>
          <w:p w14:paraId="7D8776E9" w14:textId="77777777" w:rsidR="00770017" w:rsidRPr="00770017" w:rsidRDefault="00770017" w:rsidP="00770017">
            <w:pPr>
              <w:rPr>
                <w:rFonts w:ascii="Calibri" w:eastAsia="MS Mincho" w:hAnsi="Calibri"/>
              </w:rPr>
            </w:pPr>
          </w:p>
        </w:tc>
      </w:tr>
      <w:tr w:rsidR="00770017" w:rsidRPr="00770017" w14:paraId="0AB00CF3" w14:textId="77777777" w:rsidTr="0066107F">
        <w:tc>
          <w:tcPr>
            <w:tcW w:w="2983" w:type="dxa"/>
            <w:gridSpan w:val="2"/>
            <w:tcBorders>
              <w:bottom w:val="single" w:sz="4" w:space="0" w:color="auto"/>
            </w:tcBorders>
          </w:tcPr>
          <w:p w14:paraId="30F97EF7" w14:textId="77777777" w:rsidR="00770017" w:rsidRPr="00770017" w:rsidRDefault="00770017" w:rsidP="00770017">
            <w:pPr>
              <w:rPr>
                <w:rFonts w:ascii="Calibri" w:eastAsia="MS Mincho" w:hAnsi="Calibri"/>
              </w:rPr>
            </w:pPr>
            <w:r w:rsidRPr="00770017">
              <w:rPr>
                <w:rFonts w:ascii="Calibri" w:eastAsia="MS Mincho" w:hAnsi="Calibri"/>
              </w:rPr>
              <w:t>Date Submitted:</w:t>
            </w:r>
            <w:r w:rsidRPr="00770017">
              <w:rPr>
                <w:rFonts w:ascii="Calibri" w:eastAsia="MS Mincho" w:hAnsi="Calibri"/>
              </w:rPr>
              <w:tab/>
            </w:r>
          </w:p>
        </w:tc>
        <w:tc>
          <w:tcPr>
            <w:tcW w:w="7412" w:type="dxa"/>
            <w:gridSpan w:val="3"/>
            <w:tcBorders>
              <w:bottom w:val="single" w:sz="4" w:space="0" w:color="auto"/>
            </w:tcBorders>
          </w:tcPr>
          <w:p w14:paraId="6E88A1B2" w14:textId="77777777" w:rsidR="00770017" w:rsidRPr="00770017" w:rsidRDefault="00770017" w:rsidP="00770017">
            <w:pPr>
              <w:rPr>
                <w:rFonts w:ascii="Calibri" w:eastAsia="MS Mincho" w:hAnsi="Calibri"/>
              </w:rPr>
            </w:pPr>
          </w:p>
        </w:tc>
      </w:tr>
      <w:tr w:rsidR="00770017" w:rsidRPr="00770017" w14:paraId="15878842" w14:textId="77777777" w:rsidTr="0066107F">
        <w:tc>
          <w:tcPr>
            <w:tcW w:w="10395" w:type="dxa"/>
            <w:gridSpan w:val="5"/>
            <w:shd w:val="clear" w:color="auto" w:fill="C6D9F1"/>
          </w:tcPr>
          <w:p w14:paraId="1EED6D51" w14:textId="77777777" w:rsidR="00770017" w:rsidRPr="00770017" w:rsidRDefault="00770017" w:rsidP="00770017">
            <w:pPr>
              <w:keepNext/>
              <w:rPr>
                <w:rFonts w:ascii="Calibri" w:eastAsia="MS Mincho" w:hAnsi="Calibri"/>
              </w:rPr>
            </w:pPr>
            <w:r w:rsidRPr="00770017">
              <w:rPr>
                <w:rFonts w:ascii="Calibri" w:hAnsi="Calibri" w:cs="Tahoma"/>
              </w:rPr>
              <w:t xml:space="preserve">SAR Requester </w:t>
            </w:r>
          </w:p>
        </w:tc>
      </w:tr>
      <w:tr w:rsidR="00770017" w:rsidRPr="00770017" w14:paraId="5085B503" w14:textId="77777777" w:rsidTr="0066107F">
        <w:tc>
          <w:tcPr>
            <w:tcW w:w="1657" w:type="dxa"/>
            <w:vAlign w:val="center"/>
          </w:tcPr>
          <w:p w14:paraId="0B82F890" w14:textId="77777777" w:rsidR="00770017" w:rsidRPr="00770017" w:rsidRDefault="00770017" w:rsidP="00770017">
            <w:pPr>
              <w:rPr>
                <w:rFonts w:ascii="Calibri" w:eastAsia="MS Mincho" w:hAnsi="Calibri"/>
              </w:rPr>
            </w:pPr>
            <w:r w:rsidRPr="00770017">
              <w:rPr>
                <w:rFonts w:ascii="Calibri" w:eastAsia="MS Mincho" w:hAnsi="Calibri"/>
              </w:rPr>
              <w:t>Name:</w:t>
            </w:r>
          </w:p>
        </w:tc>
        <w:tc>
          <w:tcPr>
            <w:tcW w:w="8738" w:type="dxa"/>
            <w:gridSpan w:val="4"/>
            <w:vAlign w:val="center"/>
          </w:tcPr>
          <w:p w14:paraId="3A8662B6" w14:textId="77777777" w:rsidR="00770017" w:rsidRPr="00770017" w:rsidRDefault="00770017" w:rsidP="00770017">
            <w:pPr>
              <w:rPr>
                <w:rFonts w:ascii="Calibri" w:eastAsia="MS Mincho" w:hAnsi="Calibri"/>
              </w:rPr>
            </w:pPr>
          </w:p>
        </w:tc>
      </w:tr>
      <w:tr w:rsidR="00770017" w:rsidRPr="00770017" w14:paraId="49539801" w14:textId="77777777" w:rsidTr="0066107F">
        <w:tc>
          <w:tcPr>
            <w:tcW w:w="1657" w:type="dxa"/>
            <w:vAlign w:val="center"/>
          </w:tcPr>
          <w:p w14:paraId="347E0636" w14:textId="77777777" w:rsidR="00770017" w:rsidRPr="00770017" w:rsidRDefault="00770017" w:rsidP="00770017">
            <w:pPr>
              <w:rPr>
                <w:rFonts w:ascii="Calibri" w:eastAsia="MS Mincho" w:hAnsi="Calibri"/>
              </w:rPr>
            </w:pPr>
            <w:r w:rsidRPr="00770017">
              <w:rPr>
                <w:rFonts w:ascii="Calibri" w:eastAsia="MS Mincho" w:hAnsi="Calibri"/>
              </w:rPr>
              <w:t>Organization:</w:t>
            </w:r>
          </w:p>
        </w:tc>
        <w:tc>
          <w:tcPr>
            <w:tcW w:w="8738" w:type="dxa"/>
            <w:gridSpan w:val="4"/>
            <w:vAlign w:val="center"/>
          </w:tcPr>
          <w:p w14:paraId="61C12274" w14:textId="77777777" w:rsidR="00770017" w:rsidRPr="00770017" w:rsidRDefault="00770017" w:rsidP="00770017">
            <w:pPr>
              <w:rPr>
                <w:rFonts w:ascii="Calibri" w:eastAsia="MS Mincho" w:hAnsi="Calibri"/>
              </w:rPr>
            </w:pPr>
          </w:p>
        </w:tc>
      </w:tr>
      <w:tr w:rsidR="00770017" w:rsidRPr="00770017" w14:paraId="704530D9" w14:textId="77777777" w:rsidTr="0066107F">
        <w:tc>
          <w:tcPr>
            <w:tcW w:w="1657" w:type="dxa"/>
            <w:tcBorders>
              <w:bottom w:val="single" w:sz="4" w:space="0" w:color="auto"/>
            </w:tcBorders>
            <w:vAlign w:val="center"/>
          </w:tcPr>
          <w:p w14:paraId="26FB2C5E" w14:textId="77777777" w:rsidR="00770017" w:rsidRPr="00770017" w:rsidRDefault="00770017" w:rsidP="00770017">
            <w:pPr>
              <w:rPr>
                <w:rFonts w:ascii="Calibri" w:eastAsia="MS Mincho" w:hAnsi="Calibri"/>
              </w:rPr>
            </w:pPr>
            <w:r w:rsidRPr="00770017">
              <w:rPr>
                <w:rFonts w:ascii="Calibri" w:eastAsia="MS Mincho" w:hAnsi="Calibri"/>
              </w:rPr>
              <w:t>Telephone:</w:t>
            </w:r>
          </w:p>
        </w:tc>
        <w:tc>
          <w:tcPr>
            <w:tcW w:w="3315" w:type="dxa"/>
            <w:gridSpan w:val="2"/>
            <w:tcBorders>
              <w:bottom w:val="single" w:sz="4" w:space="0" w:color="auto"/>
            </w:tcBorders>
            <w:vAlign w:val="center"/>
          </w:tcPr>
          <w:p w14:paraId="0CE1C900" w14:textId="77777777" w:rsidR="00770017" w:rsidRPr="00770017" w:rsidRDefault="00770017" w:rsidP="00770017">
            <w:pPr>
              <w:rPr>
                <w:rFonts w:ascii="Calibri" w:eastAsia="MS Mincho" w:hAnsi="Calibri"/>
              </w:rPr>
            </w:pPr>
          </w:p>
        </w:tc>
        <w:tc>
          <w:tcPr>
            <w:tcW w:w="1028" w:type="dxa"/>
            <w:tcBorders>
              <w:bottom w:val="single" w:sz="4" w:space="0" w:color="auto"/>
            </w:tcBorders>
            <w:vAlign w:val="center"/>
          </w:tcPr>
          <w:p w14:paraId="4CE8B6FA" w14:textId="77777777" w:rsidR="00770017" w:rsidRPr="00770017" w:rsidRDefault="00770017" w:rsidP="00770017">
            <w:pPr>
              <w:rPr>
                <w:rFonts w:ascii="Calibri" w:eastAsia="MS Mincho" w:hAnsi="Calibri"/>
              </w:rPr>
            </w:pPr>
            <w:r w:rsidRPr="00770017">
              <w:rPr>
                <w:rFonts w:ascii="Calibri" w:eastAsia="MS Mincho" w:hAnsi="Calibri"/>
              </w:rPr>
              <w:t>Email:</w:t>
            </w:r>
          </w:p>
        </w:tc>
        <w:tc>
          <w:tcPr>
            <w:tcW w:w="4395" w:type="dxa"/>
            <w:tcBorders>
              <w:bottom w:val="single" w:sz="4" w:space="0" w:color="auto"/>
            </w:tcBorders>
            <w:vAlign w:val="center"/>
          </w:tcPr>
          <w:p w14:paraId="16C07495" w14:textId="77777777" w:rsidR="00770017" w:rsidRPr="00770017" w:rsidRDefault="00770017" w:rsidP="00770017">
            <w:pPr>
              <w:rPr>
                <w:rFonts w:ascii="Calibri" w:eastAsia="MS Mincho" w:hAnsi="Calibri"/>
              </w:rPr>
            </w:pPr>
          </w:p>
        </w:tc>
      </w:tr>
      <w:tr w:rsidR="00770017" w:rsidRPr="00770017" w14:paraId="443B2CEB" w14:textId="77777777" w:rsidTr="0066107F">
        <w:tc>
          <w:tcPr>
            <w:tcW w:w="10395" w:type="dxa"/>
            <w:gridSpan w:val="5"/>
            <w:shd w:val="clear" w:color="auto" w:fill="C6D9F1"/>
            <w:vAlign w:val="center"/>
          </w:tcPr>
          <w:p w14:paraId="296FE1EE" w14:textId="77777777" w:rsidR="00770017" w:rsidRPr="00770017" w:rsidRDefault="00770017" w:rsidP="00770017">
            <w:pPr>
              <w:keepNext/>
              <w:rPr>
                <w:rFonts w:ascii="Calibri" w:eastAsia="MS Mincho" w:hAnsi="Calibri" w:cs="Tahoma"/>
              </w:rPr>
            </w:pPr>
            <w:r w:rsidRPr="00770017">
              <w:rPr>
                <w:rFonts w:ascii="Calibri" w:hAnsi="Calibri" w:cs="Tahoma"/>
              </w:rPr>
              <w:t>SAR Type (Check as many as apply)</w:t>
            </w:r>
          </w:p>
        </w:tc>
      </w:tr>
      <w:tr w:rsidR="00770017" w:rsidRPr="00770017" w14:paraId="7A78A4D6" w14:textId="77777777" w:rsidTr="0066107F">
        <w:tc>
          <w:tcPr>
            <w:tcW w:w="4972" w:type="dxa"/>
            <w:gridSpan w:val="3"/>
            <w:vAlign w:val="center"/>
          </w:tcPr>
          <w:p w14:paraId="2D371BD3"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New Standard</w:t>
            </w:r>
          </w:p>
          <w:p w14:paraId="36332912"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Check4"/>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Revision to Existing Standard</w:t>
            </w:r>
          </w:p>
          <w:p w14:paraId="63BB72F3"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Add, Modify or Retire a Glossary Term</w:t>
            </w:r>
          </w:p>
          <w:p w14:paraId="2935C532"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Check4"/>
                  <w:enabled/>
                  <w:calcOnExit w:val="0"/>
                  <w:checkBox>
                    <w:sizeAuto/>
                    <w:default w:val="0"/>
                  </w:checkBox>
                </w:ffData>
              </w:fldChar>
            </w:r>
            <w:bookmarkStart w:id="0" w:name="Check4"/>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bookmarkEnd w:id="0"/>
            <w:r w:rsidRPr="00770017">
              <w:rPr>
                <w:rFonts w:ascii="Calibri" w:eastAsia="MS Mincho" w:hAnsi="Calibri"/>
              </w:rPr>
              <w:t xml:space="preserve">     Withdraw/retire an Existing Standard</w:t>
            </w:r>
          </w:p>
        </w:tc>
        <w:tc>
          <w:tcPr>
            <w:tcW w:w="5423" w:type="dxa"/>
            <w:gridSpan w:val="2"/>
            <w:vAlign w:val="center"/>
          </w:tcPr>
          <w:p w14:paraId="0EDADEBE" w14:textId="77777777" w:rsidR="00770017" w:rsidRPr="00770017" w:rsidRDefault="00770017" w:rsidP="00770017">
            <w:pPr>
              <w:ind w:left="720" w:hanging="720"/>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Imminent Action/ Confidential Issue (SPM Section 10)</w:t>
            </w:r>
          </w:p>
          <w:p w14:paraId="7D9FCEC0"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Variance development or revision</w:t>
            </w:r>
          </w:p>
          <w:p w14:paraId="76CB90A3"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Other (Please specify)</w:t>
            </w:r>
          </w:p>
        </w:tc>
      </w:tr>
      <w:tr w:rsidR="00770017" w:rsidRPr="00770017" w14:paraId="421978B2" w14:textId="77777777" w:rsidTr="0066107F">
        <w:tc>
          <w:tcPr>
            <w:tcW w:w="10395" w:type="dxa"/>
            <w:gridSpan w:val="5"/>
            <w:shd w:val="clear" w:color="auto" w:fill="C6D9F1"/>
            <w:vAlign w:val="center"/>
          </w:tcPr>
          <w:p w14:paraId="0158AE0A" w14:textId="77777777" w:rsidR="00770017" w:rsidRPr="00770017" w:rsidRDefault="00770017" w:rsidP="00770017">
            <w:pPr>
              <w:keepNext/>
              <w:rPr>
                <w:rFonts w:ascii="Calibri" w:eastAsia="MS Mincho" w:hAnsi="Calibri" w:cs="Tahoma"/>
              </w:rPr>
            </w:pPr>
            <w:r w:rsidRPr="00770017">
              <w:rPr>
                <w:rFonts w:ascii="Calibri" w:hAnsi="Calibri" w:cs="Tahoma"/>
              </w:rPr>
              <w:t xml:space="preserve"> Justification for this proposed standard development project (Check all that apply to help NERC prioritize development)</w:t>
            </w:r>
          </w:p>
        </w:tc>
      </w:tr>
      <w:tr w:rsidR="00770017" w:rsidRPr="00770017" w14:paraId="6952CD43" w14:textId="77777777" w:rsidTr="0066107F">
        <w:tc>
          <w:tcPr>
            <w:tcW w:w="4972" w:type="dxa"/>
            <w:gridSpan w:val="3"/>
            <w:vAlign w:val="center"/>
          </w:tcPr>
          <w:p w14:paraId="66380DF1"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Regulatory Initiation</w:t>
            </w:r>
          </w:p>
          <w:p w14:paraId="0F7BD495"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Check4"/>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Emerging Risk (Reliability Issues Steering Committee) Identified</w:t>
            </w:r>
          </w:p>
          <w:p w14:paraId="1C971F8A"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Reliability Standard Development Plan </w:t>
            </w:r>
          </w:p>
        </w:tc>
        <w:tc>
          <w:tcPr>
            <w:tcW w:w="5423" w:type="dxa"/>
            <w:gridSpan w:val="2"/>
            <w:vAlign w:val="center"/>
          </w:tcPr>
          <w:p w14:paraId="6CA1A894"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Check4"/>
                  <w:enabled/>
                  <w:calcOnExit w:val="0"/>
                  <w:checkBox>
                    <w:sizeAuto/>
                    <w:default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NERC Standing Committee Identified</w:t>
            </w:r>
          </w:p>
          <w:p w14:paraId="10CD1F7E"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Enhanced Periodic Review Initiated</w:t>
            </w:r>
          </w:p>
          <w:p w14:paraId="283DE3A4"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Check4"/>
                  <w:enabled/>
                  <w:calcOnExit w:val="0"/>
                  <w:checkBox>
                    <w:sizeAuto/>
                    <w:default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Industry Stakeholder Identified</w:t>
            </w:r>
          </w:p>
        </w:tc>
      </w:tr>
      <w:tr w:rsidR="00770017" w:rsidRPr="00770017" w14:paraId="226413AC" w14:textId="77777777" w:rsidTr="0066107F">
        <w:tc>
          <w:tcPr>
            <w:tcW w:w="10395" w:type="dxa"/>
            <w:gridSpan w:val="5"/>
            <w:shd w:val="clear" w:color="auto" w:fill="C6D9F1"/>
            <w:vAlign w:val="center"/>
          </w:tcPr>
          <w:p w14:paraId="28997682" w14:textId="27026D7D" w:rsidR="00770017" w:rsidRPr="00770017" w:rsidRDefault="003B2241" w:rsidP="00770017">
            <w:pPr>
              <w:keepNext/>
              <w:rPr>
                <w:rFonts w:ascii="Calibri" w:eastAsia="MS Mincho" w:hAnsi="Calibri"/>
              </w:rPr>
            </w:pPr>
            <w:r>
              <w:rPr>
                <w:rFonts w:ascii="Calibri" w:eastAsia="MS Mincho" w:hAnsi="Calibri"/>
              </w:rPr>
              <w:t>What is the risk</w:t>
            </w:r>
            <w:r w:rsidR="00770017" w:rsidRPr="00770017">
              <w:rPr>
                <w:rFonts w:ascii="Calibri" w:eastAsia="MS Mincho" w:hAnsi="Calibri"/>
              </w:rPr>
              <w:t xml:space="preserve"> </w:t>
            </w:r>
            <w:r>
              <w:rPr>
                <w:rFonts w:ascii="Calibri" w:eastAsia="MS Mincho" w:hAnsi="Calibri"/>
              </w:rPr>
              <w:t>to the Bulk Electric System</w:t>
            </w:r>
            <w:r w:rsidRPr="00770017">
              <w:rPr>
                <w:rFonts w:ascii="Calibri" w:eastAsia="MS Mincho" w:hAnsi="Calibri"/>
              </w:rPr>
              <w:t xml:space="preserve"> </w:t>
            </w:r>
            <w:r w:rsidR="00770017" w:rsidRPr="00770017">
              <w:rPr>
                <w:rFonts w:ascii="Calibri" w:eastAsia="MS Mincho" w:hAnsi="Calibri"/>
              </w:rPr>
              <w:t>(What Bulk Electric System (BES) reliability benefit does the proposed project provide?):</w:t>
            </w:r>
          </w:p>
        </w:tc>
      </w:tr>
      <w:tr w:rsidR="00770017" w:rsidRPr="00770017" w14:paraId="41A3E209" w14:textId="77777777" w:rsidTr="0066107F">
        <w:tc>
          <w:tcPr>
            <w:tcW w:w="10395" w:type="dxa"/>
            <w:gridSpan w:val="5"/>
            <w:tcBorders>
              <w:bottom w:val="single" w:sz="4" w:space="0" w:color="auto"/>
            </w:tcBorders>
            <w:vAlign w:val="center"/>
          </w:tcPr>
          <w:p w14:paraId="74537B08" w14:textId="77777777" w:rsidR="00770017" w:rsidRPr="00770017" w:rsidRDefault="00770017" w:rsidP="00770017">
            <w:pPr>
              <w:rPr>
                <w:rFonts w:ascii="Calibri" w:eastAsia="MS Mincho" w:hAnsi="Calibri"/>
              </w:rPr>
            </w:pPr>
          </w:p>
        </w:tc>
      </w:tr>
      <w:tr w:rsidR="00770017" w:rsidRPr="00770017" w14:paraId="2E1316B6" w14:textId="77777777" w:rsidTr="0066107F">
        <w:tc>
          <w:tcPr>
            <w:tcW w:w="10395" w:type="dxa"/>
            <w:gridSpan w:val="5"/>
            <w:shd w:val="clear" w:color="auto" w:fill="C6D9F1"/>
            <w:vAlign w:val="center"/>
          </w:tcPr>
          <w:p w14:paraId="47233E1F" w14:textId="232F2B1B" w:rsidR="00770017" w:rsidRPr="00770017" w:rsidRDefault="00770017" w:rsidP="003B2241">
            <w:pPr>
              <w:keepNext/>
              <w:rPr>
                <w:rFonts w:ascii="Calibri" w:eastAsia="MS Mincho" w:hAnsi="Calibri"/>
              </w:rPr>
            </w:pPr>
            <w:r w:rsidRPr="00770017">
              <w:rPr>
                <w:rFonts w:ascii="Calibri" w:eastAsia="MS Mincho" w:hAnsi="Calibri"/>
              </w:rPr>
              <w:t>Purpose or Goal (</w:t>
            </w:r>
            <w:r w:rsidR="003B2241">
              <w:rPr>
                <w:rFonts w:ascii="Calibri" w:eastAsia="MS Mincho" w:hAnsi="Calibri"/>
              </w:rPr>
              <w:t xml:space="preserve">What </w:t>
            </w:r>
            <w:r w:rsidR="00171A3B">
              <w:rPr>
                <w:rFonts w:ascii="Calibri" w:eastAsia="MS Mincho" w:hAnsi="Calibri"/>
              </w:rPr>
              <w:t xml:space="preserve">are the </w:t>
            </w:r>
            <w:r w:rsidR="003B2241">
              <w:rPr>
                <w:rFonts w:ascii="Calibri" w:eastAsia="MS Mincho" w:hAnsi="Calibri"/>
              </w:rPr>
              <w:t>reliability gap(s) or risk(s) to the Bulk Electric System</w:t>
            </w:r>
            <w:r w:rsidR="003B2241" w:rsidRPr="00770017">
              <w:rPr>
                <w:rFonts w:ascii="Calibri" w:eastAsia="MS Mincho" w:hAnsi="Calibri"/>
              </w:rPr>
              <w:t xml:space="preserve"> </w:t>
            </w:r>
            <w:r w:rsidR="003B2241">
              <w:rPr>
                <w:rFonts w:ascii="Calibri" w:eastAsia="MS Mincho" w:hAnsi="Calibri"/>
              </w:rPr>
              <w:t>being addressed,</w:t>
            </w:r>
            <w:r w:rsidR="003B2241" w:rsidRPr="00770017">
              <w:rPr>
                <w:rFonts w:ascii="Calibri" w:eastAsia="MS Mincho" w:hAnsi="Calibri"/>
              </w:rPr>
              <w:t xml:space="preserve"> </w:t>
            </w:r>
            <w:r w:rsidR="003B2241">
              <w:rPr>
                <w:rFonts w:ascii="Calibri" w:eastAsia="MS Mincho" w:hAnsi="Calibri"/>
              </w:rPr>
              <w:t>and h</w:t>
            </w:r>
            <w:r w:rsidRPr="00770017">
              <w:rPr>
                <w:rFonts w:ascii="Calibri" w:eastAsia="MS Mincho" w:hAnsi="Calibri"/>
              </w:rPr>
              <w:t>ow does this proposed project provide the reliability-related benefit described above?):</w:t>
            </w:r>
          </w:p>
        </w:tc>
      </w:tr>
      <w:tr w:rsidR="00770017" w:rsidRPr="00770017" w14:paraId="1890F499" w14:textId="77777777" w:rsidTr="0066107F">
        <w:tc>
          <w:tcPr>
            <w:tcW w:w="10395" w:type="dxa"/>
            <w:gridSpan w:val="5"/>
            <w:tcBorders>
              <w:bottom w:val="single" w:sz="4" w:space="0" w:color="auto"/>
            </w:tcBorders>
            <w:vAlign w:val="center"/>
          </w:tcPr>
          <w:p w14:paraId="2D5B09BA" w14:textId="77777777" w:rsidR="00770017" w:rsidRPr="00770017" w:rsidRDefault="00770017" w:rsidP="00770017">
            <w:pPr>
              <w:rPr>
                <w:rFonts w:ascii="Calibri" w:eastAsia="MS Mincho" w:hAnsi="Calibri"/>
              </w:rPr>
            </w:pPr>
          </w:p>
        </w:tc>
      </w:tr>
      <w:tr w:rsidR="00770017" w:rsidRPr="00770017" w14:paraId="1ACEA2A4" w14:textId="77777777" w:rsidTr="0066107F">
        <w:tc>
          <w:tcPr>
            <w:tcW w:w="10395" w:type="dxa"/>
            <w:gridSpan w:val="5"/>
            <w:shd w:val="clear" w:color="auto" w:fill="C6D9F1"/>
            <w:vAlign w:val="center"/>
          </w:tcPr>
          <w:p w14:paraId="0C0444C3" w14:textId="77777777" w:rsidR="00770017" w:rsidRPr="00770017" w:rsidRDefault="00770017" w:rsidP="00770017">
            <w:pPr>
              <w:keepNext/>
              <w:rPr>
                <w:rFonts w:ascii="Calibri" w:eastAsia="MS Mincho" w:hAnsi="Calibri"/>
              </w:rPr>
            </w:pPr>
            <w:r w:rsidRPr="00770017">
              <w:rPr>
                <w:rFonts w:ascii="Calibri" w:eastAsia="MS Mincho" w:hAnsi="Calibri"/>
              </w:rPr>
              <w:t>Project Scope (Define the parameters of the proposed project):</w:t>
            </w:r>
          </w:p>
        </w:tc>
      </w:tr>
      <w:tr w:rsidR="00770017" w:rsidRPr="00770017" w14:paraId="7A620C14" w14:textId="77777777" w:rsidTr="0066107F">
        <w:tc>
          <w:tcPr>
            <w:tcW w:w="10395" w:type="dxa"/>
            <w:gridSpan w:val="5"/>
            <w:tcBorders>
              <w:bottom w:val="single" w:sz="4" w:space="0" w:color="auto"/>
            </w:tcBorders>
            <w:vAlign w:val="center"/>
          </w:tcPr>
          <w:p w14:paraId="04423118" w14:textId="77777777" w:rsidR="00770017" w:rsidRPr="00770017" w:rsidRDefault="00770017" w:rsidP="00770017">
            <w:pPr>
              <w:rPr>
                <w:rFonts w:ascii="Calibri" w:eastAsia="MS Mincho" w:hAnsi="Calibri"/>
              </w:rPr>
            </w:pPr>
          </w:p>
        </w:tc>
      </w:tr>
      <w:tr w:rsidR="00770017" w:rsidRPr="00770017" w14:paraId="3D9FDC57" w14:textId="77777777" w:rsidTr="0066107F">
        <w:tc>
          <w:tcPr>
            <w:tcW w:w="10395" w:type="dxa"/>
            <w:gridSpan w:val="5"/>
            <w:shd w:val="clear" w:color="auto" w:fill="C6D9F1"/>
            <w:vAlign w:val="center"/>
          </w:tcPr>
          <w:p w14:paraId="1E765B78" w14:textId="364B275A" w:rsidR="00770017" w:rsidRPr="00770017" w:rsidRDefault="00770017" w:rsidP="003B2241">
            <w:pPr>
              <w:keepNext/>
              <w:rPr>
                <w:rFonts w:ascii="Calibri" w:eastAsia="MS Mincho" w:hAnsi="Calibri"/>
              </w:rPr>
            </w:pPr>
            <w:r w:rsidRPr="00770017">
              <w:rPr>
                <w:rFonts w:ascii="Calibri" w:eastAsia="MS Mincho" w:hAnsi="Calibri"/>
              </w:rPr>
              <w:lastRenderedPageBreak/>
              <w:t>Detailed Description (Describe the proposed deliverable(s) with sufficient detail for a drafting team to execute the project. If you propose a new or substantially revised Reliability Standard or definition, provide: (1) a technical justification</w:t>
            </w:r>
            <w:r w:rsidRPr="00770017">
              <w:rPr>
                <w:rFonts w:ascii="Calibri" w:eastAsia="MS Mincho" w:hAnsi="Calibri"/>
                <w:vertAlign w:val="superscript"/>
              </w:rPr>
              <w:footnoteReference w:id="1"/>
            </w:r>
            <w:r w:rsidRPr="00770017">
              <w:rPr>
                <w:rFonts w:ascii="Calibri" w:eastAsia="MS Mincho" w:hAnsi="Calibri"/>
              </w:rPr>
              <w:t xml:space="preserve"> </w:t>
            </w:r>
            <w:r w:rsidR="003B2241" w:rsidRPr="00770017">
              <w:rPr>
                <w:rFonts w:ascii="Calibri" w:eastAsia="MS Mincho" w:hAnsi="Calibri"/>
              </w:rPr>
              <w:t>of developing a new or revised Reliability Standard or definition</w:t>
            </w:r>
            <w:r w:rsidR="003B2241">
              <w:rPr>
                <w:rFonts w:ascii="Calibri" w:eastAsia="MS Mincho" w:hAnsi="Calibri"/>
              </w:rPr>
              <w:t>,</w:t>
            </w:r>
            <w:r w:rsidR="0045703E">
              <w:rPr>
                <w:rFonts w:ascii="Calibri" w:eastAsia="MS Mincho" w:hAnsi="Calibri"/>
              </w:rPr>
              <w:t xml:space="preserve"> </w:t>
            </w:r>
            <w:r w:rsidRPr="00770017">
              <w:rPr>
                <w:rFonts w:ascii="Calibri" w:eastAsia="MS Mincho" w:hAnsi="Calibri"/>
              </w:rPr>
              <w:t xml:space="preserve">which includes a discussion of the </w:t>
            </w:r>
            <w:r w:rsidR="003B2241">
              <w:rPr>
                <w:rFonts w:ascii="Calibri" w:eastAsia="MS Mincho" w:hAnsi="Calibri"/>
              </w:rPr>
              <w:t xml:space="preserve">risk and impact to </w:t>
            </w:r>
            <w:r w:rsidRPr="00770017">
              <w:rPr>
                <w:rFonts w:ascii="Calibri" w:eastAsia="MS Mincho" w:hAnsi="Calibri"/>
              </w:rPr>
              <w:t>reliability-</w:t>
            </w:r>
            <w:r w:rsidR="003B2241">
              <w:rPr>
                <w:rFonts w:ascii="Calibri" w:eastAsia="MS Mincho" w:hAnsi="Calibri"/>
              </w:rPr>
              <w:t>of the BES</w:t>
            </w:r>
            <w:r w:rsidRPr="00770017">
              <w:rPr>
                <w:rFonts w:ascii="Calibri" w:eastAsia="MS Mincho" w:hAnsi="Calibri"/>
              </w:rPr>
              <w:t>, and (2) a technical foundation document (</w:t>
            </w:r>
            <w:r w:rsidRPr="00770017">
              <w:rPr>
                <w:rFonts w:ascii="Calibri" w:eastAsia="MS Mincho" w:hAnsi="Calibri"/>
                <w:i/>
              </w:rPr>
              <w:t>e.g.,</w:t>
            </w:r>
            <w:r w:rsidRPr="00770017">
              <w:rPr>
                <w:rFonts w:ascii="Calibri" w:eastAsia="MS Mincho" w:hAnsi="Calibri"/>
              </w:rPr>
              <w:t xml:space="preserve"> research paper) to guide development of the Standard or definition):</w:t>
            </w:r>
          </w:p>
        </w:tc>
      </w:tr>
      <w:tr w:rsidR="00770017" w:rsidRPr="00770017" w14:paraId="58212ED5" w14:textId="77777777" w:rsidTr="0066107F">
        <w:tc>
          <w:tcPr>
            <w:tcW w:w="10395" w:type="dxa"/>
            <w:gridSpan w:val="5"/>
            <w:vAlign w:val="center"/>
          </w:tcPr>
          <w:p w14:paraId="38D4D5F7" w14:textId="77777777" w:rsidR="00770017" w:rsidRPr="00770017" w:rsidRDefault="00770017" w:rsidP="00770017">
            <w:pPr>
              <w:rPr>
                <w:rFonts w:ascii="Calibri" w:eastAsia="MS Mincho" w:hAnsi="Calibri"/>
              </w:rPr>
            </w:pPr>
          </w:p>
        </w:tc>
      </w:tr>
      <w:tr w:rsidR="00770017" w:rsidRPr="00770017" w14:paraId="264B9A78" w14:textId="77777777" w:rsidTr="0066107F">
        <w:tc>
          <w:tcPr>
            <w:tcW w:w="10395" w:type="dxa"/>
            <w:gridSpan w:val="5"/>
            <w:shd w:val="clear" w:color="auto" w:fill="C6D9F1"/>
            <w:vAlign w:val="center"/>
          </w:tcPr>
          <w:p w14:paraId="0C0E93DF" w14:textId="77777777" w:rsidR="00770017" w:rsidRPr="00770017" w:rsidRDefault="00770017" w:rsidP="00770017">
            <w:pPr>
              <w:rPr>
                <w:rFonts w:ascii="Calibri" w:eastAsia="MS Mincho" w:hAnsi="Calibri"/>
              </w:rPr>
            </w:pPr>
            <w:r w:rsidRPr="00770017">
              <w:rPr>
                <w:rFonts w:ascii="Calibri" w:eastAsia="MS Mincho" w:hAnsi="Calibri"/>
              </w:rPr>
              <w:t xml:space="preserve">Cost Impact Assessment, if known (Provide a paragraph describing the </w:t>
            </w:r>
            <w:r w:rsidRPr="00770017">
              <w:rPr>
                <w:rFonts w:ascii="Calibri" w:eastAsia="MS Mincho" w:hAnsi="Calibri"/>
                <w:color w:val="000000"/>
              </w:rPr>
              <w:t xml:space="preserve">potential cost </w:t>
            </w:r>
            <w:r w:rsidRPr="00770017">
              <w:rPr>
                <w:rFonts w:ascii="Calibri" w:eastAsia="MS Mincho" w:hAnsi="Calibri"/>
              </w:rPr>
              <w:t xml:space="preserve">impacts associated with the proposed project): </w:t>
            </w:r>
          </w:p>
        </w:tc>
      </w:tr>
      <w:tr w:rsidR="00770017" w:rsidRPr="00770017" w14:paraId="4EF47667" w14:textId="77777777" w:rsidTr="0066107F">
        <w:tc>
          <w:tcPr>
            <w:tcW w:w="10395" w:type="dxa"/>
            <w:gridSpan w:val="5"/>
            <w:shd w:val="clear" w:color="auto" w:fill="auto"/>
            <w:vAlign w:val="center"/>
          </w:tcPr>
          <w:p w14:paraId="3D71B9DF" w14:textId="77777777" w:rsidR="00770017" w:rsidRPr="00770017" w:rsidRDefault="00770017" w:rsidP="00770017">
            <w:pPr>
              <w:rPr>
                <w:rFonts w:ascii="Calibri" w:eastAsia="MS Mincho" w:hAnsi="Calibri"/>
              </w:rPr>
            </w:pPr>
          </w:p>
        </w:tc>
      </w:tr>
      <w:tr w:rsidR="00770017" w:rsidRPr="00770017" w14:paraId="2CBD2412" w14:textId="77777777" w:rsidTr="0066107F">
        <w:tc>
          <w:tcPr>
            <w:tcW w:w="10395" w:type="dxa"/>
            <w:gridSpan w:val="5"/>
            <w:shd w:val="clear" w:color="auto" w:fill="C6D9F1"/>
            <w:vAlign w:val="center"/>
          </w:tcPr>
          <w:p w14:paraId="136F37D2" w14:textId="77777777" w:rsidR="00770017" w:rsidRPr="00770017" w:rsidRDefault="00770017" w:rsidP="00770017">
            <w:pPr>
              <w:rPr>
                <w:rFonts w:ascii="Calibri" w:eastAsia="MS Mincho" w:hAnsi="Calibri"/>
              </w:rPr>
            </w:pPr>
            <w:r w:rsidRPr="00770017">
              <w:rPr>
                <w:rFonts w:ascii="Calibri" w:eastAsia="MS Mincho" w:hAnsi="Calibri"/>
              </w:rPr>
              <w:t>Please describe any unique characteristics of the BES facilities that may be impacted by this proposed standard development project (</w:t>
            </w:r>
            <w:r w:rsidRPr="00770017">
              <w:rPr>
                <w:rFonts w:ascii="Calibri" w:eastAsia="MS Mincho" w:hAnsi="Calibri"/>
                <w:i/>
              </w:rPr>
              <w:t>e.g</w:t>
            </w:r>
            <w:r w:rsidRPr="00770017">
              <w:rPr>
                <w:rFonts w:ascii="Calibri" w:eastAsia="MS Mincho" w:hAnsi="Calibri"/>
              </w:rPr>
              <w:t>., Dispersed Generation Resources):</w:t>
            </w:r>
          </w:p>
        </w:tc>
      </w:tr>
      <w:tr w:rsidR="00770017" w:rsidRPr="00770017" w14:paraId="5A4BCCB3" w14:textId="77777777" w:rsidTr="0066107F">
        <w:tc>
          <w:tcPr>
            <w:tcW w:w="10395" w:type="dxa"/>
            <w:gridSpan w:val="5"/>
            <w:shd w:val="clear" w:color="auto" w:fill="auto"/>
            <w:vAlign w:val="center"/>
          </w:tcPr>
          <w:p w14:paraId="6F1D8387" w14:textId="77777777" w:rsidR="00770017" w:rsidRPr="00770017" w:rsidRDefault="00770017" w:rsidP="00770017">
            <w:pPr>
              <w:rPr>
                <w:rFonts w:ascii="Calibri" w:eastAsia="MS Mincho" w:hAnsi="Calibri"/>
              </w:rPr>
            </w:pPr>
          </w:p>
        </w:tc>
      </w:tr>
      <w:tr w:rsidR="00770017" w:rsidRPr="00770017" w14:paraId="6D3E674C" w14:textId="77777777" w:rsidTr="0066107F">
        <w:tc>
          <w:tcPr>
            <w:tcW w:w="10395" w:type="dxa"/>
            <w:gridSpan w:val="5"/>
            <w:shd w:val="clear" w:color="auto" w:fill="C6D9F1"/>
            <w:vAlign w:val="center"/>
          </w:tcPr>
          <w:p w14:paraId="28F8D635" w14:textId="7C317372" w:rsidR="00770017" w:rsidRPr="00770017" w:rsidRDefault="00770017" w:rsidP="008C658D">
            <w:pPr>
              <w:rPr>
                <w:rFonts w:ascii="Calibri" w:eastAsia="MS Mincho" w:hAnsi="Calibri"/>
              </w:rPr>
            </w:pPr>
            <w:r w:rsidRPr="00770017">
              <w:rPr>
                <w:rFonts w:ascii="Calibri" w:eastAsia="MS Mincho" w:hAnsi="Calibri"/>
              </w:rPr>
              <w:t>To assist the NERC Standards Committee in appointing a drafting team with the appropriate members, please indicate to which Functional Entities the proposed standard(s) should apply (</w:t>
            </w:r>
            <w:r w:rsidRPr="00770017">
              <w:rPr>
                <w:rFonts w:ascii="Calibri" w:eastAsia="MS Mincho" w:hAnsi="Calibri"/>
                <w:i/>
              </w:rPr>
              <w:t>e.g</w:t>
            </w:r>
            <w:r w:rsidRPr="00770017">
              <w:rPr>
                <w:rFonts w:ascii="Calibri" w:eastAsia="MS Mincho" w:hAnsi="Calibri"/>
              </w:rPr>
              <w:t>., Transmission Operator, Reliability Coordinator, etc</w:t>
            </w:r>
            <w:r w:rsidRPr="00770017">
              <w:rPr>
                <w:rFonts w:ascii="Calibri" w:eastAsia="MS Mincho" w:hAnsi="Calibri"/>
                <w:color w:val="000000"/>
              </w:rPr>
              <w:t>.</w:t>
            </w:r>
            <w:r w:rsidR="008C658D">
              <w:rPr>
                <w:rFonts w:ascii="Calibri" w:eastAsia="MS Mincho" w:hAnsi="Calibri"/>
                <w:color w:val="000000"/>
              </w:rPr>
              <w:t xml:space="preserve"> See the NERC Rules of Procedure Appendix 5A</w:t>
            </w:r>
            <w:r w:rsidRPr="00770017">
              <w:rPr>
                <w:rFonts w:ascii="Calibri" w:eastAsia="MS Mincho" w:hAnsi="Calibri"/>
                <w:color w:val="000000"/>
              </w:rPr>
              <w:t>:</w:t>
            </w:r>
          </w:p>
        </w:tc>
      </w:tr>
      <w:tr w:rsidR="00770017" w:rsidRPr="00770017" w14:paraId="42005C1B" w14:textId="77777777" w:rsidTr="0066107F">
        <w:tc>
          <w:tcPr>
            <w:tcW w:w="10395" w:type="dxa"/>
            <w:gridSpan w:val="5"/>
            <w:vAlign w:val="center"/>
          </w:tcPr>
          <w:p w14:paraId="0E0DC9B8" w14:textId="77777777" w:rsidR="00770017" w:rsidRPr="00770017" w:rsidRDefault="00770017" w:rsidP="00770017">
            <w:pPr>
              <w:rPr>
                <w:rFonts w:ascii="Calibri" w:eastAsia="MS Mincho" w:hAnsi="Calibri"/>
              </w:rPr>
            </w:pPr>
          </w:p>
        </w:tc>
      </w:tr>
      <w:tr w:rsidR="00770017" w:rsidRPr="00770017" w14:paraId="2975E1C4" w14:textId="77777777" w:rsidTr="0066107F">
        <w:tc>
          <w:tcPr>
            <w:tcW w:w="10395" w:type="dxa"/>
            <w:gridSpan w:val="5"/>
            <w:shd w:val="clear" w:color="auto" w:fill="C6D9F1"/>
            <w:vAlign w:val="center"/>
          </w:tcPr>
          <w:p w14:paraId="22DA3D7E" w14:textId="77777777" w:rsidR="00770017" w:rsidRPr="00770017" w:rsidRDefault="00770017" w:rsidP="00770017">
            <w:pPr>
              <w:rPr>
                <w:rFonts w:ascii="Calibri" w:eastAsia="MS Mincho" w:hAnsi="Calibri"/>
              </w:rPr>
            </w:pPr>
            <w:r w:rsidRPr="00770017">
              <w:rPr>
                <w:rFonts w:ascii="Calibri" w:eastAsia="MS Mincho" w:hAnsi="Calibri"/>
              </w:rPr>
              <w:t>Do you know of any consensus building activities</w:t>
            </w:r>
            <w:r w:rsidRPr="00770017">
              <w:rPr>
                <w:rFonts w:ascii="Calibri" w:eastAsia="MS Mincho" w:hAnsi="Calibri"/>
                <w:vertAlign w:val="superscript"/>
              </w:rPr>
              <w:footnoteReference w:id="2"/>
            </w:r>
            <w:r w:rsidRPr="00770017">
              <w:rPr>
                <w:rFonts w:ascii="Calibri" w:eastAsia="MS Mincho" w:hAnsi="Calibri"/>
              </w:rPr>
              <w:t xml:space="preserve"> in connection with this SAR?  If so, please provide any recommendations or findings resulting from the consensus building activity.</w:t>
            </w:r>
          </w:p>
        </w:tc>
      </w:tr>
      <w:tr w:rsidR="00770017" w:rsidRPr="00770017" w14:paraId="30DC3D4D" w14:textId="77777777" w:rsidTr="0066107F">
        <w:tc>
          <w:tcPr>
            <w:tcW w:w="10395" w:type="dxa"/>
            <w:gridSpan w:val="5"/>
            <w:vAlign w:val="center"/>
          </w:tcPr>
          <w:p w14:paraId="2A62F19F" w14:textId="77777777" w:rsidR="00770017" w:rsidRPr="00770017" w:rsidRDefault="00770017" w:rsidP="00770017">
            <w:pPr>
              <w:rPr>
                <w:rFonts w:ascii="Calibri" w:eastAsia="MS Mincho" w:hAnsi="Calibri"/>
              </w:rPr>
            </w:pPr>
          </w:p>
        </w:tc>
      </w:tr>
      <w:tr w:rsidR="00770017" w:rsidRPr="00770017" w14:paraId="06CF25DB" w14:textId="77777777" w:rsidTr="0066107F">
        <w:tc>
          <w:tcPr>
            <w:tcW w:w="10395" w:type="dxa"/>
            <w:gridSpan w:val="5"/>
            <w:shd w:val="clear" w:color="auto" w:fill="C6D9F1"/>
            <w:vAlign w:val="center"/>
          </w:tcPr>
          <w:p w14:paraId="0C2872F7" w14:textId="77777777" w:rsidR="00770017" w:rsidRPr="00770017" w:rsidRDefault="00770017" w:rsidP="00770017">
            <w:pPr>
              <w:rPr>
                <w:rFonts w:ascii="Calibri" w:eastAsia="MS Mincho" w:hAnsi="Calibri"/>
              </w:rPr>
            </w:pPr>
            <w:r w:rsidRPr="00770017">
              <w:rPr>
                <w:rFonts w:ascii="Calibri" w:eastAsia="MS Mincho" w:hAnsi="Calibri"/>
              </w:rPr>
              <w:t>Are there any related standards or SARs that should be assessed for impact as a result of this proposed project?  If so, which standard(s) or project number(s)?</w:t>
            </w:r>
          </w:p>
        </w:tc>
      </w:tr>
      <w:tr w:rsidR="00770017" w:rsidRPr="00770017" w14:paraId="1E9265B6" w14:textId="77777777" w:rsidTr="0066107F">
        <w:tc>
          <w:tcPr>
            <w:tcW w:w="10395" w:type="dxa"/>
            <w:gridSpan w:val="5"/>
            <w:vAlign w:val="center"/>
          </w:tcPr>
          <w:p w14:paraId="53EBF7E8" w14:textId="77777777" w:rsidR="00770017" w:rsidRPr="00770017" w:rsidRDefault="00770017" w:rsidP="00770017">
            <w:pPr>
              <w:rPr>
                <w:rFonts w:ascii="Calibri" w:eastAsia="MS Mincho" w:hAnsi="Calibri"/>
              </w:rPr>
            </w:pPr>
          </w:p>
        </w:tc>
      </w:tr>
      <w:tr w:rsidR="00770017" w:rsidRPr="00770017" w14:paraId="59DEE6D8" w14:textId="77777777" w:rsidTr="0066107F">
        <w:tc>
          <w:tcPr>
            <w:tcW w:w="10395" w:type="dxa"/>
            <w:gridSpan w:val="5"/>
            <w:shd w:val="clear" w:color="auto" w:fill="C6D9F1"/>
            <w:vAlign w:val="center"/>
          </w:tcPr>
          <w:p w14:paraId="7154B634" w14:textId="3EA95F65" w:rsidR="00770017" w:rsidRPr="00770017" w:rsidRDefault="00770017" w:rsidP="00770017">
            <w:pPr>
              <w:rPr>
                <w:rFonts w:ascii="Calibri" w:eastAsia="MS Mincho" w:hAnsi="Calibri"/>
              </w:rPr>
            </w:pPr>
            <w:r w:rsidRPr="00770017">
              <w:rPr>
                <w:rFonts w:ascii="Calibri" w:eastAsia="MS Mincho" w:hAnsi="Calibri"/>
              </w:rPr>
              <w:t>Are there alternatives (e.g., guidelines, white paper, alerts, etc.) that have been considered or could meet the objectives? If so, please list the alternatives</w:t>
            </w:r>
            <w:r w:rsidR="008C658D">
              <w:rPr>
                <w:rFonts w:ascii="Calibri" w:eastAsia="MS Mincho" w:hAnsi="Calibri"/>
              </w:rPr>
              <w:t xml:space="preserve"> with the benefits of using them</w:t>
            </w:r>
            <w:r w:rsidRPr="00770017">
              <w:rPr>
                <w:rFonts w:ascii="Calibri" w:eastAsia="MS Mincho" w:hAnsi="Calibri"/>
              </w:rPr>
              <w:t>.</w:t>
            </w:r>
          </w:p>
        </w:tc>
      </w:tr>
    </w:tbl>
    <w:p w14:paraId="574AD358" w14:textId="77777777" w:rsidR="00770017" w:rsidRPr="00770017" w:rsidRDefault="00770017" w:rsidP="00770017">
      <w:pPr>
        <w:rPr>
          <w:rFonts w:ascii="Calibri" w:eastAsia="MS Mincho" w:hAnsi="Calibri"/>
          <w:b/>
        </w:rPr>
      </w:pP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832"/>
      </w:tblGrid>
      <w:tr w:rsidR="00770017" w:rsidRPr="00770017" w14:paraId="07BF8CE1" w14:textId="77777777" w:rsidTr="0066107F">
        <w:trPr>
          <w:tblHeader/>
        </w:trPr>
        <w:tc>
          <w:tcPr>
            <w:tcW w:w="10400" w:type="dxa"/>
            <w:gridSpan w:val="2"/>
            <w:shd w:val="clear" w:color="auto" w:fill="204C81"/>
          </w:tcPr>
          <w:p w14:paraId="6C9ABFDE" w14:textId="77777777" w:rsidR="00770017" w:rsidRPr="00770017" w:rsidRDefault="00770017" w:rsidP="00770017">
            <w:pPr>
              <w:jc w:val="center"/>
              <w:rPr>
                <w:rFonts w:ascii="Tahoma" w:hAnsi="Tahoma" w:cs="Tahoma"/>
                <w:b/>
                <w:color w:val="FFFFFF"/>
              </w:rPr>
            </w:pPr>
            <w:r w:rsidRPr="00770017">
              <w:rPr>
                <w:rFonts w:ascii="Tahoma" w:hAnsi="Tahoma" w:cs="Tahoma"/>
                <w:b/>
                <w:color w:val="FFFFFF"/>
              </w:rPr>
              <w:t>Reliability Principles</w:t>
            </w:r>
          </w:p>
        </w:tc>
      </w:tr>
      <w:tr w:rsidR="00770017" w:rsidRPr="00770017" w14:paraId="54DF4045" w14:textId="77777777" w:rsidTr="0066107F">
        <w:tc>
          <w:tcPr>
            <w:tcW w:w="10400" w:type="dxa"/>
            <w:gridSpan w:val="2"/>
            <w:shd w:val="clear" w:color="auto" w:fill="C6D9F1"/>
          </w:tcPr>
          <w:p w14:paraId="5A8C5680" w14:textId="37B1D812" w:rsidR="00770017" w:rsidRPr="00770017" w:rsidRDefault="00770017" w:rsidP="00770017">
            <w:pPr>
              <w:keepNext/>
              <w:rPr>
                <w:rFonts w:ascii="Calibri" w:eastAsia="MS Mincho" w:hAnsi="Calibri" w:cs="Tahoma"/>
              </w:rPr>
            </w:pPr>
            <w:r w:rsidRPr="00770017">
              <w:rPr>
                <w:rFonts w:ascii="Calibri" w:eastAsia="MS Mincho" w:hAnsi="Calibri" w:cs="Tahoma"/>
              </w:rPr>
              <w:t>Does this proposed standard development project support at least one of the following Reliability Princip</w:t>
            </w:r>
            <w:r w:rsidRPr="00770017">
              <w:rPr>
                <w:rFonts w:ascii="Calibri" w:eastAsia="MS Mincho" w:hAnsi="Calibri" w:cs="Calibri"/>
              </w:rPr>
              <w:t>les (</w:t>
            </w:r>
            <w:hyperlink r:id="rId14" w:history="1">
              <w:r w:rsidRPr="00770017">
                <w:rPr>
                  <w:rFonts w:ascii="Calibri" w:hAnsi="Calibri" w:cs="Calibri"/>
                  <w:color w:val="0000FF"/>
                  <w:u w:val="single"/>
                </w:rPr>
                <w:t>Reliability Principles</w:t>
              </w:r>
            </w:hyperlink>
            <w:r w:rsidRPr="00770017">
              <w:rPr>
                <w:rFonts w:ascii="Calibri" w:hAnsi="Calibri" w:cs="Calibri"/>
              </w:rPr>
              <w:t>)</w:t>
            </w:r>
            <w:r w:rsidRPr="00770017">
              <w:rPr>
                <w:rFonts w:ascii="Calibri" w:eastAsia="MS Mincho" w:hAnsi="Calibri" w:cs="Calibri"/>
              </w:rPr>
              <w:t>? Please check all those that apply.</w:t>
            </w:r>
          </w:p>
        </w:tc>
      </w:tr>
      <w:tr w:rsidR="00770017" w:rsidRPr="00770017" w14:paraId="700D32DF" w14:textId="77777777" w:rsidTr="0066107F">
        <w:tblPrEx>
          <w:jc w:val="center"/>
        </w:tblPrEx>
        <w:trPr>
          <w:jc w:val="center"/>
        </w:trPr>
        <w:tc>
          <w:tcPr>
            <w:tcW w:w="568" w:type="dxa"/>
            <w:vAlign w:val="center"/>
          </w:tcPr>
          <w:p w14:paraId="13B173C1" w14:textId="77777777" w:rsidR="00770017" w:rsidRPr="00770017" w:rsidRDefault="00770017" w:rsidP="00770017">
            <w:pPr>
              <w:jc w:val="cente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p>
        </w:tc>
        <w:tc>
          <w:tcPr>
            <w:tcW w:w="9832" w:type="dxa"/>
          </w:tcPr>
          <w:p w14:paraId="19B2810B"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Interconnected bulk power systems shall be planned and operated in a coordinated manner to perform reliably under normal and abnormal conditions as defined in the NERC Standards.</w:t>
            </w:r>
          </w:p>
        </w:tc>
      </w:tr>
      <w:tr w:rsidR="00770017" w:rsidRPr="00770017" w14:paraId="4C6F89F9" w14:textId="77777777" w:rsidTr="0066107F">
        <w:tblPrEx>
          <w:jc w:val="center"/>
        </w:tblPrEx>
        <w:trPr>
          <w:jc w:val="center"/>
        </w:trPr>
        <w:tc>
          <w:tcPr>
            <w:tcW w:w="568" w:type="dxa"/>
            <w:vAlign w:val="center"/>
          </w:tcPr>
          <w:p w14:paraId="456597D6" w14:textId="77777777" w:rsidR="00770017" w:rsidRPr="00770017" w:rsidRDefault="00770017" w:rsidP="00770017">
            <w:pPr>
              <w:jc w:val="cente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p>
        </w:tc>
        <w:tc>
          <w:tcPr>
            <w:tcW w:w="9832" w:type="dxa"/>
          </w:tcPr>
          <w:p w14:paraId="657ECC46"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The frequency and voltage of interconnected bulk power systems shall be controlled within defined limits through the balancing of real and reactive power supply and demand.</w:t>
            </w:r>
          </w:p>
        </w:tc>
      </w:tr>
      <w:tr w:rsidR="00770017" w:rsidRPr="00770017" w14:paraId="0B9A5164" w14:textId="77777777" w:rsidTr="0066107F">
        <w:tblPrEx>
          <w:jc w:val="center"/>
        </w:tblPrEx>
        <w:trPr>
          <w:jc w:val="center"/>
        </w:trPr>
        <w:tc>
          <w:tcPr>
            <w:tcW w:w="568" w:type="dxa"/>
            <w:vAlign w:val="center"/>
          </w:tcPr>
          <w:p w14:paraId="6E0CE88D" w14:textId="77777777" w:rsidR="00770017" w:rsidRPr="00770017" w:rsidRDefault="00770017" w:rsidP="00770017">
            <w:pPr>
              <w:jc w:val="cente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p>
        </w:tc>
        <w:tc>
          <w:tcPr>
            <w:tcW w:w="9832" w:type="dxa"/>
          </w:tcPr>
          <w:p w14:paraId="004253ED"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Information necessary for the planning and operation of interconnected bulk power systems shall be made available to those entities responsible for planning and operating the systems reliably.</w:t>
            </w:r>
          </w:p>
        </w:tc>
      </w:tr>
      <w:tr w:rsidR="00770017" w:rsidRPr="00770017" w14:paraId="3EED53F1" w14:textId="77777777" w:rsidTr="0066107F">
        <w:tblPrEx>
          <w:jc w:val="center"/>
        </w:tblPrEx>
        <w:trPr>
          <w:jc w:val="center"/>
        </w:trPr>
        <w:tc>
          <w:tcPr>
            <w:tcW w:w="568" w:type="dxa"/>
            <w:vAlign w:val="center"/>
          </w:tcPr>
          <w:p w14:paraId="3A3115D6" w14:textId="77777777" w:rsidR="00770017" w:rsidRPr="00770017" w:rsidRDefault="00770017" w:rsidP="00770017">
            <w:pPr>
              <w:jc w:val="cente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p>
        </w:tc>
        <w:tc>
          <w:tcPr>
            <w:tcW w:w="9832" w:type="dxa"/>
          </w:tcPr>
          <w:p w14:paraId="081F96EA"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Plans for emergency operation and system restoration of interconnected bulk power systems shall be developed, coordinated, maintained and implemented.</w:t>
            </w:r>
          </w:p>
        </w:tc>
      </w:tr>
      <w:tr w:rsidR="00770017" w:rsidRPr="00770017" w14:paraId="09696745" w14:textId="77777777" w:rsidTr="0066107F">
        <w:tblPrEx>
          <w:jc w:val="center"/>
        </w:tblPrEx>
        <w:trPr>
          <w:jc w:val="center"/>
        </w:trPr>
        <w:tc>
          <w:tcPr>
            <w:tcW w:w="568" w:type="dxa"/>
            <w:vAlign w:val="center"/>
          </w:tcPr>
          <w:p w14:paraId="31BA2296" w14:textId="77777777" w:rsidR="00770017" w:rsidRPr="00770017" w:rsidRDefault="00770017" w:rsidP="00770017">
            <w:pPr>
              <w:jc w:val="center"/>
              <w:rPr>
                <w:rFonts w:ascii="Calibri" w:eastAsia="MS Mincho" w:hAnsi="Calibri"/>
              </w:rPr>
            </w:pPr>
            <w:r w:rsidRPr="00770017">
              <w:rPr>
                <w:rFonts w:ascii="Calibri" w:eastAsia="MS Mincho" w:hAnsi="Calibri"/>
              </w:rPr>
              <w:lastRenderedPageBreak/>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p>
        </w:tc>
        <w:tc>
          <w:tcPr>
            <w:tcW w:w="9832" w:type="dxa"/>
          </w:tcPr>
          <w:p w14:paraId="4CCDACC2"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Facilities for communication, monitoring and control shall be provided, used and maintained for the reliability of interconnected bulk power systems.</w:t>
            </w:r>
          </w:p>
        </w:tc>
      </w:tr>
      <w:tr w:rsidR="00770017" w:rsidRPr="00770017" w14:paraId="77522A57" w14:textId="77777777" w:rsidTr="0066107F">
        <w:tblPrEx>
          <w:jc w:val="center"/>
        </w:tblPrEx>
        <w:trPr>
          <w:jc w:val="center"/>
        </w:trPr>
        <w:tc>
          <w:tcPr>
            <w:tcW w:w="568" w:type="dxa"/>
            <w:vAlign w:val="center"/>
          </w:tcPr>
          <w:p w14:paraId="2BAB7EE9" w14:textId="77777777" w:rsidR="00770017" w:rsidRPr="00770017" w:rsidRDefault="00770017" w:rsidP="00770017">
            <w:pPr>
              <w:jc w:val="cente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p>
        </w:tc>
        <w:tc>
          <w:tcPr>
            <w:tcW w:w="9832" w:type="dxa"/>
          </w:tcPr>
          <w:p w14:paraId="6D307700"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Personnel responsible for planning and operating interconnected bulk power systems shall be trained, qualified, and have the responsibility and authority to implement actions.</w:t>
            </w:r>
          </w:p>
        </w:tc>
      </w:tr>
      <w:tr w:rsidR="00770017" w:rsidRPr="00770017" w14:paraId="1B6239A6" w14:textId="77777777" w:rsidTr="0066107F">
        <w:tblPrEx>
          <w:jc w:val="center"/>
        </w:tblPrEx>
        <w:trPr>
          <w:jc w:val="center"/>
        </w:trPr>
        <w:tc>
          <w:tcPr>
            <w:tcW w:w="568" w:type="dxa"/>
            <w:vAlign w:val="center"/>
          </w:tcPr>
          <w:p w14:paraId="262F48D0" w14:textId="77777777" w:rsidR="00770017" w:rsidRPr="00770017" w:rsidRDefault="00770017" w:rsidP="00770017">
            <w:pPr>
              <w:jc w:val="cente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p>
        </w:tc>
        <w:tc>
          <w:tcPr>
            <w:tcW w:w="9832" w:type="dxa"/>
          </w:tcPr>
          <w:p w14:paraId="7F091B1E"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The security of the interconnected bulk power systems shall be assessed, monitored and maintained on a wide area basis.</w:t>
            </w:r>
          </w:p>
        </w:tc>
      </w:tr>
      <w:tr w:rsidR="00770017" w:rsidRPr="00770017" w14:paraId="1BB65E89" w14:textId="77777777" w:rsidTr="0066107F">
        <w:tblPrEx>
          <w:jc w:val="center"/>
        </w:tblPrEx>
        <w:trPr>
          <w:jc w:val="center"/>
        </w:trPr>
        <w:tc>
          <w:tcPr>
            <w:tcW w:w="568" w:type="dxa"/>
            <w:vAlign w:val="center"/>
          </w:tcPr>
          <w:p w14:paraId="224A5093" w14:textId="77777777" w:rsidR="00770017" w:rsidRPr="00770017" w:rsidRDefault="00770017" w:rsidP="00770017">
            <w:pPr>
              <w:jc w:val="cente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p>
        </w:tc>
        <w:tc>
          <w:tcPr>
            <w:tcW w:w="9832" w:type="dxa"/>
          </w:tcPr>
          <w:p w14:paraId="1801E4E2"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Bulk power systems shall be protected from malicious physical or cyber attacks.</w:t>
            </w:r>
          </w:p>
        </w:tc>
      </w:tr>
    </w:tbl>
    <w:p w14:paraId="3E557C98" w14:textId="77777777" w:rsidR="00770017" w:rsidRPr="00770017" w:rsidRDefault="00770017" w:rsidP="00770017">
      <w:pPr>
        <w:rPr>
          <w:rFonts w:ascii="Calibri" w:eastAsia="MS Mincho" w:hAnsi="Calibri"/>
        </w:rPr>
      </w:pP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5"/>
        <w:gridCol w:w="1515"/>
      </w:tblGrid>
      <w:tr w:rsidR="00770017" w:rsidRPr="00770017" w14:paraId="530F646E" w14:textId="77777777" w:rsidTr="0066107F">
        <w:trPr>
          <w:tblHeader/>
        </w:trPr>
        <w:tc>
          <w:tcPr>
            <w:tcW w:w="10400" w:type="dxa"/>
            <w:gridSpan w:val="2"/>
            <w:shd w:val="clear" w:color="auto" w:fill="204C81"/>
          </w:tcPr>
          <w:p w14:paraId="7099B05A" w14:textId="77777777" w:rsidR="00770017" w:rsidRPr="00770017" w:rsidRDefault="00770017" w:rsidP="00770017">
            <w:pPr>
              <w:jc w:val="center"/>
              <w:rPr>
                <w:rFonts w:ascii="Tahoma" w:hAnsi="Tahoma" w:cs="Tahoma"/>
                <w:b/>
                <w:color w:val="FFFFFF"/>
              </w:rPr>
            </w:pPr>
            <w:r w:rsidRPr="00770017">
              <w:rPr>
                <w:rFonts w:ascii="Tahoma" w:hAnsi="Tahoma" w:cs="Tahoma"/>
                <w:b/>
                <w:color w:val="FFFFFF"/>
              </w:rPr>
              <w:t>Market Interface Principles</w:t>
            </w:r>
          </w:p>
        </w:tc>
      </w:tr>
      <w:tr w:rsidR="00770017" w:rsidRPr="00770017" w14:paraId="5E16502E" w14:textId="77777777" w:rsidTr="0066107F">
        <w:tblPrEx>
          <w:jc w:val="center"/>
        </w:tblPrEx>
        <w:trPr>
          <w:jc w:val="center"/>
        </w:trPr>
        <w:tc>
          <w:tcPr>
            <w:tcW w:w="8885" w:type="dxa"/>
            <w:shd w:val="clear" w:color="auto" w:fill="AFCDE3"/>
          </w:tcPr>
          <w:p w14:paraId="108CB3FE" w14:textId="77777777" w:rsidR="00770017" w:rsidRPr="00770017" w:rsidRDefault="00770017" w:rsidP="00770017">
            <w:pPr>
              <w:keepNext/>
              <w:rPr>
                <w:rFonts w:ascii="Calibri" w:eastAsia="MS Mincho" w:hAnsi="Calibri" w:cs="Tahoma"/>
              </w:rPr>
            </w:pPr>
            <w:r w:rsidRPr="00770017">
              <w:rPr>
                <w:rFonts w:ascii="Calibri" w:eastAsia="MS Mincho" w:hAnsi="Calibri" w:cs="Tahoma"/>
              </w:rPr>
              <w:t xml:space="preserve">Does the proposed standard development project comply with all of the following </w:t>
            </w:r>
            <w:hyperlink r:id="rId15" w:history="1">
              <w:r w:rsidRPr="00770017">
                <w:rPr>
                  <w:rFonts w:ascii="Calibri" w:eastAsia="MS Mincho" w:hAnsi="Calibri" w:cs="Tahoma"/>
                  <w:color w:val="0000FF"/>
                  <w:u w:val="single"/>
                </w:rPr>
                <w:t>Market Interface Principles</w:t>
              </w:r>
            </w:hyperlink>
            <w:r w:rsidRPr="00770017">
              <w:rPr>
                <w:rFonts w:ascii="Calibri" w:eastAsia="MS Mincho" w:hAnsi="Calibri" w:cs="Tahoma"/>
              </w:rPr>
              <w:t>?</w:t>
            </w:r>
          </w:p>
        </w:tc>
        <w:tc>
          <w:tcPr>
            <w:tcW w:w="1515" w:type="dxa"/>
            <w:shd w:val="clear" w:color="auto" w:fill="AFCDE3"/>
          </w:tcPr>
          <w:p w14:paraId="00E1DD8F" w14:textId="77777777" w:rsidR="00770017" w:rsidRPr="00770017" w:rsidRDefault="00770017" w:rsidP="00770017">
            <w:pPr>
              <w:keepNext/>
              <w:jc w:val="center"/>
              <w:rPr>
                <w:rFonts w:ascii="Calibri" w:eastAsia="MS Mincho" w:hAnsi="Calibri" w:cs="Tahoma"/>
              </w:rPr>
            </w:pPr>
            <w:r w:rsidRPr="00770017">
              <w:rPr>
                <w:rFonts w:ascii="Calibri" w:eastAsia="MS Mincho" w:hAnsi="Calibri" w:cs="Tahoma"/>
              </w:rPr>
              <w:t>Enter</w:t>
            </w:r>
          </w:p>
          <w:p w14:paraId="73FD78F5" w14:textId="77777777" w:rsidR="00770017" w:rsidRPr="00770017" w:rsidRDefault="00770017" w:rsidP="00770017">
            <w:pPr>
              <w:keepNext/>
              <w:jc w:val="center"/>
              <w:rPr>
                <w:rFonts w:ascii="Calibri" w:eastAsia="MS Mincho" w:hAnsi="Calibri" w:cs="Tahoma"/>
              </w:rPr>
            </w:pPr>
            <w:r w:rsidRPr="00770017">
              <w:rPr>
                <w:rFonts w:ascii="Calibri" w:eastAsia="MS Mincho" w:hAnsi="Calibri" w:cs="Tahoma"/>
              </w:rPr>
              <w:t>(yes/no)</w:t>
            </w:r>
          </w:p>
        </w:tc>
      </w:tr>
      <w:tr w:rsidR="00770017" w:rsidRPr="00770017" w14:paraId="6068F56F" w14:textId="77777777" w:rsidTr="0066107F">
        <w:tblPrEx>
          <w:jc w:val="center"/>
        </w:tblPrEx>
        <w:trPr>
          <w:jc w:val="center"/>
        </w:trPr>
        <w:tc>
          <w:tcPr>
            <w:tcW w:w="8885" w:type="dxa"/>
            <w:vAlign w:val="center"/>
          </w:tcPr>
          <w:p w14:paraId="190EDFC9" w14:textId="77777777" w:rsidR="00770017" w:rsidRPr="00770017" w:rsidRDefault="00770017" w:rsidP="00770017">
            <w:pPr>
              <w:numPr>
                <w:ilvl w:val="0"/>
                <w:numId w:val="26"/>
              </w:numPr>
              <w:spacing w:before="120" w:after="120"/>
              <w:contextualSpacing/>
              <w:rPr>
                <w:rFonts w:ascii="Calibri" w:eastAsia="MS Mincho" w:hAnsi="Calibri"/>
              </w:rPr>
            </w:pPr>
            <w:r w:rsidRPr="00770017">
              <w:rPr>
                <w:rFonts w:ascii="Calibri" w:eastAsia="MS Mincho" w:hAnsi="Calibri"/>
              </w:rPr>
              <w:t>A reliability standard shall not give any market participant an unfair competitive advantage.</w:t>
            </w:r>
          </w:p>
        </w:tc>
        <w:tc>
          <w:tcPr>
            <w:tcW w:w="1515" w:type="dxa"/>
            <w:vAlign w:val="center"/>
          </w:tcPr>
          <w:p w14:paraId="6AABEB26" w14:textId="77777777" w:rsidR="00770017" w:rsidRPr="00770017" w:rsidRDefault="00770017" w:rsidP="00770017">
            <w:pPr>
              <w:rPr>
                <w:rFonts w:ascii="Calibri" w:eastAsia="MS Mincho" w:hAnsi="Calibri"/>
              </w:rPr>
            </w:pPr>
          </w:p>
        </w:tc>
      </w:tr>
      <w:tr w:rsidR="00770017" w:rsidRPr="00770017" w14:paraId="2C76D606" w14:textId="77777777" w:rsidTr="0066107F">
        <w:tblPrEx>
          <w:jc w:val="center"/>
        </w:tblPrEx>
        <w:trPr>
          <w:jc w:val="center"/>
        </w:trPr>
        <w:tc>
          <w:tcPr>
            <w:tcW w:w="8885" w:type="dxa"/>
            <w:vAlign w:val="center"/>
          </w:tcPr>
          <w:p w14:paraId="359C7AFE" w14:textId="77777777" w:rsidR="00770017" w:rsidRPr="00770017" w:rsidRDefault="00770017" w:rsidP="00770017">
            <w:pPr>
              <w:numPr>
                <w:ilvl w:val="0"/>
                <w:numId w:val="26"/>
              </w:numPr>
              <w:spacing w:before="120" w:after="120"/>
              <w:contextualSpacing/>
              <w:rPr>
                <w:rFonts w:ascii="Calibri" w:eastAsia="MS Mincho" w:hAnsi="Calibri"/>
              </w:rPr>
            </w:pPr>
            <w:r w:rsidRPr="00770017">
              <w:rPr>
                <w:rFonts w:ascii="Calibri" w:eastAsia="MS Mincho" w:hAnsi="Calibri"/>
              </w:rPr>
              <w:t>A reliability standard shall neither mandate nor prohibit any specific market structure.</w:t>
            </w:r>
          </w:p>
        </w:tc>
        <w:tc>
          <w:tcPr>
            <w:tcW w:w="1515" w:type="dxa"/>
            <w:vAlign w:val="center"/>
          </w:tcPr>
          <w:p w14:paraId="4F2729AE" w14:textId="77777777" w:rsidR="00770017" w:rsidRPr="00770017" w:rsidRDefault="00770017" w:rsidP="00770017">
            <w:pPr>
              <w:rPr>
                <w:rFonts w:ascii="Calibri" w:eastAsia="MS Mincho" w:hAnsi="Calibri"/>
              </w:rPr>
            </w:pPr>
          </w:p>
        </w:tc>
      </w:tr>
      <w:tr w:rsidR="00770017" w:rsidRPr="00770017" w14:paraId="741D1899" w14:textId="77777777" w:rsidTr="0066107F">
        <w:tblPrEx>
          <w:jc w:val="center"/>
        </w:tblPrEx>
        <w:trPr>
          <w:jc w:val="center"/>
        </w:trPr>
        <w:tc>
          <w:tcPr>
            <w:tcW w:w="8885" w:type="dxa"/>
            <w:vAlign w:val="center"/>
          </w:tcPr>
          <w:p w14:paraId="65FD678A" w14:textId="77777777" w:rsidR="00770017" w:rsidRPr="00770017" w:rsidRDefault="00770017" w:rsidP="00770017">
            <w:pPr>
              <w:numPr>
                <w:ilvl w:val="0"/>
                <w:numId w:val="26"/>
              </w:numPr>
              <w:spacing w:before="120" w:after="120"/>
              <w:contextualSpacing/>
              <w:rPr>
                <w:rFonts w:ascii="Calibri" w:eastAsia="MS Mincho" w:hAnsi="Calibri"/>
              </w:rPr>
            </w:pPr>
            <w:r w:rsidRPr="00770017">
              <w:rPr>
                <w:rFonts w:ascii="Calibri" w:eastAsia="MS Mincho" w:hAnsi="Calibri"/>
              </w:rPr>
              <w:t>A reliability standard shall not preclude market solutions to achieving compliance with that standard.</w:t>
            </w:r>
          </w:p>
        </w:tc>
        <w:tc>
          <w:tcPr>
            <w:tcW w:w="1515" w:type="dxa"/>
            <w:vAlign w:val="center"/>
          </w:tcPr>
          <w:p w14:paraId="4579FE49" w14:textId="77777777" w:rsidR="00770017" w:rsidRPr="00770017" w:rsidRDefault="00770017" w:rsidP="00770017">
            <w:pPr>
              <w:rPr>
                <w:rFonts w:ascii="Calibri" w:eastAsia="MS Mincho" w:hAnsi="Calibri"/>
              </w:rPr>
            </w:pPr>
          </w:p>
        </w:tc>
      </w:tr>
      <w:tr w:rsidR="00770017" w:rsidRPr="00770017" w14:paraId="0624E3B5" w14:textId="77777777" w:rsidTr="0066107F">
        <w:tblPrEx>
          <w:jc w:val="center"/>
        </w:tblPrEx>
        <w:trPr>
          <w:jc w:val="center"/>
        </w:trPr>
        <w:tc>
          <w:tcPr>
            <w:tcW w:w="8885" w:type="dxa"/>
            <w:vAlign w:val="center"/>
          </w:tcPr>
          <w:p w14:paraId="1B459CDF" w14:textId="77777777" w:rsidR="00770017" w:rsidRPr="00770017" w:rsidRDefault="00770017" w:rsidP="00770017">
            <w:pPr>
              <w:numPr>
                <w:ilvl w:val="0"/>
                <w:numId w:val="26"/>
              </w:numPr>
              <w:spacing w:before="120" w:after="120"/>
              <w:contextualSpacing/>
              <w:rPr>
                <w:rFonts w:ascii="Calibri" w:eastAsia="MS Mincho" w:hAnsi="Calibri"/>
              </w:rPr>
            </w:pPr>
            <w:r w:rsidRPr="00770017">
              <w:rPr>
                <w:rFonts w:ascii="Calibri" w:eastAsia="MS Mincho" w:hAnsi="Calibri"/>
              </w:rPr>
              <w:t>A reliability standard shall not require the public disclosure of commercially sensitive information.  All market participants shall have equal opportunity to access commercially non-sensitive information that is required for compliance with reliability standards.</w:t>
            </w:r>
          </w:p>
        </w:tc>
        <w:tc>
          <w:tcPr>
            <w:tcW w:w="1515" w:type="dxa"/>
            <w:vAlign w:val="center"/>
          </w:tcPr>
          <w:p w14:paraId="589FD114" w14:textId="77777777" w:rsidR="00770017" w:rsidRPr="00770017" w:rsidRDefault="00770017" w:rsidP="00770017">
            <w:pPr>
              <w:rPr>
                <w:rFonts w:ascii="Calibri" w:eastAsia="MS Mincho" w:hAnsi="Calibri"/>
              </w:rPr>
            </w:pPr>
          </w:p>
        </w:tc>
      </w:tr>
    </w:tbl>
    <w:p w14:paraId="50403865" w14:textId="77777777" w:rsidR="00770017" w:rsidRPr="00770017" w:rsidRDefault="00770017" w:rsidP="00770017">
      <w:pPr>
        <w:rPr>
          <w:rFonts w:ascii="Calibri" w:eastAsia="MS Mincho" w:hAnsi="Calibri"/>
        </w:rPr>
      </w:pP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557"/>
      </w:tblGrid>
      <w:tr w:rsidR="00770017" w:rsidRPr="00770017" w14:paraId="52AAF238" w14:textId="77777777" w:rsidTr="0066107F">
        <w:trPr>
          <w:tblHeader/>
        </w:trPr>
        <w:tc>
          <w:tcPr>
            <w:tcW w:w="10395" w:type="dxa"/>
            <w:gridSpan w:val="2"/>
            <w:shd w:val="clear" w:color="auto" w:fill="204C81"/>
          </w:tcPr>
          <w:p w14:paraId="4AC069E2" w14:textId="77777777" w:rsidR="00770017" w:rsidRPr="00770017" w:rsidRDefault="00770017" w:rsidP="00770017">
            <w:pPr>
              <w:jc w:val="center"/>
              <w:rPr>
                <w:rFonts w:ascii="Tahoma" w:eastAsia="MS Mincho" w:hAnsi="Tahoma" w:cs="Tahoma"/>
                <w:b/>
                <w:color w:val="FFFFFF"/>
              </w:rPr>
            </w:pPr>
            <w:r w:rsidRPr="00770017">
              <w:rPr>
                <w:rFonts w:ascii="Tahoma" w:eastAsia="MS Mincho" w:hAnsi="Tahoma" w:cs="Tahoma"/>
                <w:b/>
                <w:color w:val="FFFFFF"/>
              </w:rPr>
              <w:t>Identified Existing or Potential Regional or Interconnection Variances</w:t>
            </w:r>
          </w:p>
        </w:tc>
      </w:tr>
      <w:tr w:rsidR="00770017" w:rsidRPr="00770017" w14:paraId="65C6AA3F" w14:textId="77777777" w:rsidTr="0066107F">
        <w:trPr>
          <w:tblHeader/>
        </w:trPr>
        <w:tc>
          <w:tcPr>
            <w:tcW w:w="1838" w:type="dxa"/>
            <w:shd w:val="clear" w:color="auto" w:fill="C6D9F1"/>
          </w:tcPr>
          <w:p w14:paraId="031B3680" w14:textId="77777777" w:rsidR="00770017" w:rsidRPr="00770017" w:rsidRDefault="00770017" w:rsidP="00770017">
            <w:pPr>
              <w:keepNext/>
              <w:jc w:val="center"/>
              <w:rPr>
                <w:rFonts w:ascii="Calibri" w:eastAsia="MS Mincho" w:hAnsi="Calibri" w:cs="Tahoma"/>
              </w:rPr>
            </w:pPr>
            <w:r w:rsidRPr="00770017">
              <w:rPr>
                <w:rFonts w:ascii="Calibri" w:eastAsia="MS Mincho" w:hAnsi="Calibri" w:cs="Tahoma"/>
              </w:rPr>
              <w:t>Region(s)/</w:t>
            </w:r>
          </w:p>
          <w:p w14:paraId="46066C0B" w14:textId="77777777" w:rsidR="00770017" w:rsidRPr="00770017" w:rsidRDefault="00770017" w:rsidP="00770017">
            <w:pPr>
              <w:keepNext/>
              <w:jc w:val="center"/>
              <w:rPr>
                <w:rFonts w:ascii="Calibri" w:eastAsia="MS Mincho" w:hAnsi="Calibri" w:cs="Tahoma"/>
              </w:rPr>
            </w:pPr>
            <w:r w:rsidRPr="00770017">
              <w:rPr>
                <w:rFonts w:ascii="Calibri" w:eastAsia="MS Mincho" w:hAnsi="Calibri" w:cs="Tahoma"/>
              </w:rPr>
              <w:t>Interconnection</w:t>
            </w:r>
          </w:p>
        </w:tc>
        <w:tc>
          <w:tcPr>
            <w:tcW w:w="8557" w:type="dxa"/>
            <w:shd w:val="clear" w:color="auto" w:fill="C6D9F1"/>
          </w:tcPr>
          <w:p w14:paraId="7F6BCDE4" w14:textId="77777777" w:rsidR="00770017" w:rsidRPr="00770017" w:rsidRDefault="00770017" w:rsidP="00770017">
            <w:pPr>
              <w:keepNext/>
              <w:jc w:val="center"/>
              <w:rPr>
                <w:rFonts w:ascii="Calibri" w:eastAsia="MS Mincho" w:hAnsi="Calibri" w:cs="Tahoma"/>
              </w:rPr>
            </w:pPr>
            <w:r w:rsidRPr="00770017">
              <w:rPr>
                <w:rFonts w:ascii="Calibri" w:eastAsia="MS Mincho" w:hAnsi="Calibri" w:cs="Tahoma"/>
              </w:rPr>
              <w:t>Explanation</w:t>
            </w:r>
          </w:p>
        </w:tc>
      </w:tr>
      <w:tr w:rsidR="00770017" w:rsidRPr="00770017" w14:paraId="0417845F" w14:textId="77777777" w:rsidTr="0066107F">
        <w:tc>
          <w:tcPr>
            <w:tcW w:w="1838" w:type="dxa"/>
          </w:tcPr>
          <w:p w14:paraId="117E2DFF" w14:textId="77777777" w:rsidR="00770017" w:rsidRPr="00770017" w:rsidRDefault="00770017" w:rsidP="00770017">
            <w:pPr>
              <w:rPr>
                <w:rFonts w:ascii="Calibri" w:eastAsia="MS Mincho" w:hAnsi="Calibri"/>
              </w:rPr>
            </w:pPr>
            <w:r w:rsidRPr="00770017">
              <w:rPr>
                <w:rFonts w:ascii="Calibri" w:eastAsia="MS Mincho" w:hAnsi="Calibri"/>
                <w:i/>
              </w:rPr>
              <w:t>e.g</w:t>
            </w:r>
            <w:r w:rsidRPr="00770017">
              <w:rPr>
                <w:rFonts w:ascii="Calibri" w:eastAsia="MS Mincho" w:hAnsi="Calibri"/>
              </w:rPr>
              <w:t>., NPCC</w:t>
            </w:r>
          </w:p>
        </w:tc>
        <w:tc>
          <w:tcPr>
            <w:tcW w:w="8557" w:type="dxa"/>
          </w:tcPr>
          <w:p w14:paraId="30B753D3" w14:textId="77777777" w:rsidR="00770017" w:rsidRPr="00770017" w:rsidRDefault="00770017" w:rsidP="00770017">
            <w:pPr>
              <w:rPr>
                <w:rFonts w:ascii="Calibri" w:eastAsia="MS Mincho" w:hAnsi="Calibri"/>
              </w:rPr>
            </w:pPr>
          </w:p>
        </w:tc>
      </w:tr>
    </w:tbl>
    <w:p w14:paraId="153DE544" w14:textId="77777777" w:rsidR="00770017" w:rsidRPr="00770017" w:rsidRDefault="00770017" w:rsidP="00770017">
      <w:pPr>
        <w:rPr>
          <w:rFonts w:ascii="Calibri" w:eastAsia="MS Mincho" w:hAnsi="Calibri"/>
        </w:rPr>
      </w:pPr>
    </w:p>
    <w:p w14:paraId="02911063" w14:textId="77777777" w:rsidR="00770017" w:rsidRPr="00770017" w:rsidRDefault="00770017" w:rsidP="00770017">
      <w:pPr>
        <w:rPr>
          <w:rFonts w:ascii="Calibri" w:eastAsia="MS Mincho" w:hAnsi="Calibri"/>
        </w:rPr>
      </w:pPr>
    </w:p>
    <w:p w14:paraId="122E5FAA" w14:textId="77777777" w:rsidR="00770017" w:rsidRPr="00770017" w:rsidRDefault="00770017" w:rsidP="00770017">
      <w:pPr>
        <w:jc w:val="center"/>
        <w:rPr>
          <w:rFonts w:ascii="Tahoma" w:eastAsia="MS Gothic" w:hAnsi="Tahoma"/>
          <w:b/>
          <w:color w:val="FFFFFF"/>
          <w:spacing w:val="5"/>
          <w:sz w:val="32"/>
          <w:szCs w:val="32"/>
          <w:lang w:bidi="en-US"/>
        </w:rPr>
      </w:pPr>
      <w:r w:rsidRPr="00770017">
        <w:rPr>
          <w:rFonts w:ascii="Tahoma" w:eastAsia="MS Gothic" w:hAnsi="Tahoma"/>
          <w:b/>
          <w:spacing w:val="5"/>
          <w:sz w:val="32"/>
          <w:szCs w:val="32"/>
          <w:lang w:bidi="en-US"/>
        </w:rPr>
        <w:t>For Use by NERC Only</w:t>
      </w:r>
    </w:p>
    <w:p w14:paraId="1818AAFE" w14:textId="77777777" w:rsidR="00770017" w:rsidRPr="00770017" w:rsidRDefault="00770017" w:rsidP="00770017">
      <w:pPr>
        <w:rPr>
          <w:rFonts w:ascii="Calibri" w:hAnsi="Calibri"/>
        </w:rPr>
      </w:pPr>
    </w:p>
    <w:tbl>
      <w:tblPr>
        <w:tblW w:w="103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2"/>
        <w:gridCol w:w="5423"/>
      </w:tblGrid>
      <w:tr w:rsidR="00770017" w:rsidRPr="00770017" w14:paraId="0048BBF0" w14:textId="77777777" w:rsidTr="0066107F">
        <w:tc>
          <w:tcPr>
            <w:tcW w:w="10395" w:type="dxa"/>
            <w:gridSpan w:val="2"/>
            <w:shd w:val="clear" w:color="auto" w:fill="C6D9F1"/>
            <w:vAlign w:val="center"/>
          </w:tcPr>
          <w:p w14:paraId="05649F87" w14:textId="77777777" w:rsidR="00770017" w:rsidRPr="00770017" w:rsidRDefault="00770017" w:rsidP="00770017">
            <w:pPr>
              <w:keepNext/>
              <w:rPr>
                <w:rFonts w:ascii="Calibri" w:eastAsia="MS Mincho" w:hAnsi="Calibri" w:cs="Tahoma"/>
              </w:rPr>
            </w:pPr>
            <w:r w:rsidRPr="00770017">
              <w:rPr>
                <w:rFonts w:ascii="Calibri" w:hAnsi="Calibri" w:cs="Tahoma"/>
              </w:rPr>
              <w:t>SAR Status Tracking (Check off as appropriate).</w:t>
            </w:r>
          </w:p>
        </w:tc>
      </w:tr>
      <w:tr w:rsidR="00770017" w:rsidRPr="00770017" w14:paraId="35AF30FD" w14:textId="77777777" w:rsidTr="0066107F">
        <w:tc>
          <w:tcPr>
            <w:tcW w:w="4972" w:type="dxa"/>
            <w:vAlign w:val="center"/>
          </w:tcPr>
          <w:p w14:paraId="015E9B04"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Draft SAR reviewed by NERC Staff</w:t>
            </w:r>
          </w:p>
          <w:p w14:paraId="256D9E1B"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Check4"/>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Draft SAR presented to SC for acceptance</w:t>
            </w:r>
          </w:p>
          <w:p w14:paraId="795735C1"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DRAFT SAR approved for posting by the SC</w:t>
            </w:r>
          </w:p>
        </w:tc>
        <w:tc>
          <w:tcPr>
            <w:tcW w:w="5423" w:type="dxa"/>
            <w:vAlign w:val="center"/>
          </w:tcPr>
          <w:p w14:paraId="21B61843"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Check4"/>
                  <w:enabled/>
                  <w:calcOnExit w:val="0"/>
                  <w:checkBox>
                    <w:sizeAuto/>
                    <w:default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Final SAR endorsed by the SC</w:t>
            </w:r>
          </w:p>
          <w:p w14:paraId="61CD9296" w14:textId="77777777" w:rsidR="00770017" w:rsidRPr="00770017" w:rsidRDefault="00770017" w:rsidP="00770017">
            <w:pPr>
              <w:ind w:left="720" w:hanging="720"/>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SAR assigned a Standards Project by NERC</w:t>
            </w:r>
          </w:p>
          <w:p w14:paraId="267D72F0" w14:textId="77777777" w:rsidR="00770017" w:rsidRPr="00770017" w:rsidRDefault="00770017" w:rsidP="00770017">
            <w:pPr>
              <w:ind w:left="567" w:hanging="567"/>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ab/>
              <w:t>SAR denied or proposed as Guidance document</w:t>
            </w:r>
          </w:p>
        </w:tc>
      </w:tr>
      <w:tr w:rsidR="008C658D" w:rsidRPr="00770017" w14:paraId="26A2F1BB" w14:textId="77777777" w:rsidTr="00B17584">
        <w:tc>
          <w:tcPr>
            <w:tcW w:w="10395" w:type="dxa"/>
            <w:gridSpan w:val="2"/>
            <w:shd w:val="clear" w:color="auto" w:fill="C6D9F1"/>
            <w:vAlign w:val="center"/>
          </w:tcPr>
          <w:p w14:paraId="5B13EE1F" w14:textId="343DA4E6" w:rsidR="008C658D" w:rsidRPr="00770017" w:rsidRDefault="008C658D" w:rsidP="008C658D">
            <w:pPr>
              <w:keepNext/>
              <w:rPr>
                <w:rFonts w:ascii="Calibri" w:eastAsia="MS Mincho" w:hAnsi="Calibri" w:cs="Tahoma"/>
              </w:rPr>
            </w:pPr>
            <w:r>
              <w:rPr>
                <w:rFonts w:ascii="Calibri" w:hAnsi="Calibri" w:cs="Tahoma"/>
              </w:rPr>
              <w:t>Risk</w:t>
            </w:r>
            <w:r w:rsidR="000E7A0C">
              <w:rPr>
                <w:rFonts w:ascii="Calibri" w:hAnsi="Calibri" w:cs="Tahoma"/>
              </w:rPr>
              <w:t xml:space="preserve"> </w:t>
            </w:r>
            <w:r>
              <w:rPr>
                <w:rFonts w:ascii="Calibri" w:hAnsi="Calibri" w:cs="Tahoma"/>
              </w:rPr>
              <w:t>Tracking</w:t>
            </w:r>
            <w:r w:rsidRPr="00770017">
              <w:rPr>
                <w:rFonts w:ascii="Calibri" w:hAnsi="Calibri" w:cs="Tahoma"/>
              </w:rPr>
              <w:t>.</w:t>
            </w:r>
          </w:p>
        </w:tc>
      </w:tr>
      <w:tr w:rsidR="008C658D" w:rsidRPr="00770017" w14:paraId="577C3933" w14:textId="77777777" w:rsidTr="00B17584">
        <w:tc>
          <w:tcPr>
            <w:tcW w:w="4972" w:type="dxa"/>
            <w:vAlign w:val="center"/>
          </w:tcPr>
          <w:p w14:paraId="54205DF0" w14:textId="2BFD0F0C" w:rsidR="008C658D" w:rsidRPr="00770017" w:rsidRDefault="008C658D" w:rsidP="00B17584">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w:t>
            </w:r>
            <w:r>
              <w:rPr>
                <w:rFonts w:ascii="Calibri" w:eastAsia="MS Mincho" w:hAnsi="Calibri"/>
              </w:rPr>
              <w:t>Grid Transformation</w:t>
            </w:r>
          </w:p>
          <w:p w14:paraId="0EDC3BFD" w14:textId="3BEBD8F5" w:rsidR="008C658D" w:rsidRPr="00770017" w:rsidRDefault="008C658D" w:rsidP="00F81C65">
            <w:pPr>
              <w:rPr>
                <w:rFonts w:ascii="Calibri" w:eastAsia="MS Mincho" w:hAnsi="Calibri"/>
              </w:rPr>
            </w:pPr>
            <w:r w:rsidRPr="00770017">
              <w:rPr>
                <w:rFonts w:ascii="Calibri" w:eastAsia="MS Mincho" w:hAnsi="Calibri"/>
              </w:rPr>
              <w:fldChar w:fldCharType="begin">
                <w:ffData>
                  <w:name w:val="Check4"/>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w:t>
            </w:r>
            <w:r w:rsidR="00F81C65">
              <w:rPr>
                <w:rFonts w:ascii="Calibri" w:eastAsia="MS Mincho" w:hAnsi="Calibri"/>
              </w:rPr>
              <w:t>Resilience/</w:t>
            </w:r>
            <w:r>
              <w:rPr>
                <w:rFonts w:ascii="Calibri" w:eastAsia="MS Mincho" w:hAnsi="Calibri"/>
              </w:rPr>
              <w:t>Extreme  Events</w:t>
            </w:r>
          </w:p>
        </w:tc>
        <w:tc>
          <w:tcPr>
            <w:tcW w:w="5423" w:type="dxa"/>
            <w:vAlign w:val="center"/>
          </w:tcPr>
          <w:p w14:paraId="31F60365" w14:textId="61EEFAD4" w:rsidR="008C658D" w:rsidRPr="00770017" w:rsidRDefault="008C658D" w:rsidP="00B17584">
            <w:pPr>
              <w:rPr>
                <w:rFonts w:ascii="Calibri" w:eastAsia="MS Mincho" w:hAnsi="Calibri"/>
              </w:rPr>
            </w:pPr>
            <w:r w:rsidRPr="00770017">
              <w:rPr>
                <w:rFonts w:ascii="Calibri" w:eastAsia="MS Mincho" w:hAnsi="Calibri"/>
              </w:rPr>
              <w:fldChar w:fldCharType="begin">
                <w:ffData>
                  <w:name w:val="Check4"/>
                  <w:enabled/>
                  <w:calcOnExit w:val="0"/>
                  <w:checkBox>
                    <w:sizeAuto/>
                    <w:default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w:t>
            </w:r>
            <w:r w:rsidR="00F81C65">
              <w:rPr>
                <w:rFonts w:ascii="Calibri" w:eastAsia="MS Mincho" w:hAnsi="Calibri"/>
              </w:rPr>
              <w:t>Energy Policy</w:t>
            </w:r>
          </w:p>
          <w:p w14:paraId="3304BABA" w14:textId="0AEE401E" w:rsidR="008C658D" w:rsidRPr="00770017" w:rsidRDefault="008C658D" w:rsidP="008C658D">
            <w:pPr>
              <w:ind w:left="720" w:hanging="720"/>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w:t>
            </w:r>
            <w:r>
              <w:rPr>
                <w:rFonts w:ascii="Calibri" w:eastAsia="MS Mincho" w:hAnsi="Calibri"/>
              </w:rPr>
              <w:t>Critical Infrastructure Interdependencies</w:t>
            </w:r>
          </w:p>
        </w:tc>
      </w:tr>
      <w:tr w:rsidR="00F81C65" w:rsidRPr="00770017" w14:paraId="78A170B8" w14:textId="77777777" w:rsidTr="00B17584">
        <w:tc>
          <w:tcPr>
            <w:tcW w:w="4972" w:type="dxa"/>
            <w:vAlign w:val="center"/>
          </w:tcPr>
          <w:p w14:paraId="08271DD3" w14:textId="2A04580F" w:rsidR="00F81C65" w:rsidRPr="00770017" w:rsidRDefault="00F81C65" w:rsidP="00B17584">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00000000">
              <w:rPr>
                <w:rFonts w:ascii="Calibri" w:eastAsia="MS Mincho" w:hAnsi="Calibri"/>
              </w:rPr>
            </w:r>
            <w:r w:rsidR="00000000">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w:t>
            </w:r>
            <w:r>
              <w:rPr>
                <w:rFonts w:ascii="Calibri" w:eastAsia="MS Mincho" w:hAnsi="Calibri"/>
              </w:rPr>
              <w:t>Security Risks</w:t>
            </w:r>
          </w:p>
        </w:tc>
        <w:tc>
          <w:tcPr>
            <w:tcW w:w="5423" w:type="dxa"/>
            <w:vAlign w:val="center"/>
          </w:tcPr>
          <w:p w14:paraId="5FAFDC40" w14:textId="77777777" w:rsidR="00F81C65" w:rsidRPr="00770017" w:rsidRDefault="00F81C65" w:rsidP="00B17584">
            <w:pPr>
              <w:rPr>
                <w:rFonts w:ascii="Calibri" w:eastAsia="MS Mincho" w:hAnsi="Calibri"/>
              </w:rPr>
            </w:pPr>
          </w:p>
        </w:tc>
      </w:tr>
    </w:tbl>
    <w:p w14:paraId="4F5BA305" w14:textId="77777777" w:rsidR="00770017" w:rsidRPr="00770017" w:rsidRDefault="00770017" w:rsidP="00770017">
      <w:pPr>
        <w:rPr>
          <w:rFonts w:ascii="Calibri" w:hAnsi="Calibri"/>
        </w:rPr>
      </w:pPr>
    </w:p>
    <w:p w14:paraId="0989DF92" w14:textId="77777777" w:rsidR="00770017" w:rsidRPr="00770017" w:rsidRDefault="00770017" w:rsidP="00770017">
      <w:pPr>
        <w:rPr>
          <w:rFonts w:ascii="Calibri" w:hAnsi="Calibri"/>
        </w:rPr>
      </w:pPr>
    </w:p>
    <w:p w14:paraId="095294F9" w14:textId="77777777" w:rsidR="00770017" w:rsidRPr="00770017" w:rsidRDefault="00770017" w:rsidP="00770017">
      <w:pPr>
        <w:keepNext/>
        <w:spacing w:after="240"/>
        <w:outlineLvl w:val="1"/>
        <w:rPr>
          <w:rFonts w:ascii="Calibri" w:hAnsi="Calibri" w:cs="Calibri"/>
          <w:bCs/>
        </w:rPr>
      </w:pPr>
      <w:r w:rsidRPr="00770017">
        <w:rPr>
          <w:rFonts w:ascii="Calibri" w:hAnsi="Calibri" w:cs="Calibri"/>
          <w:b/>
          <w:bCs/>
        </w:rPr>
        <w:lastRenderedPageBreak/>
        <w:t>Version History</w:t>
      </w:r>
    </w:p>
    <w:tbl>
      <w:tblPr>
        <w:tblW w:w="10345" w:type="dxa"/>
        <w:tblLayout w:type="fixed"/>
        <w:tblLook w:val="01E0" w:firstRow="1" w:lastRow="1" w:firstColumn="1" w:lastColumn="1" w:noHBand="0" w:noVBand="0"/>
      </w:tblPr>
      <w:tblGrid>
        <w:gridCol w:w="1368"/>
        <w:gridCol w:w="2066"/>
        <w:gridCol w:w="2951"/>
        <w:gridCol w:w="3960"/>
      </w:tblGrid>
      <w:tr w:rsidR="00770017" w:rsidRPr="00770017" w14:paraId="083A4764" w14:textId="77777777" w:rsidTr="0066107F">
        <w:tc>
          <w:tcPr>
            <w:tcW w:w="1368" w:type="dxa"/>
            <w:tcBorders>
              <w:top w:val="single" w:sz="4" w:space="0" w:color="auto"/>
              <w:left w:val="single" w:sz="4" w:space="0" w:color="auto"/>
              <w:bottom w:val="single" w:sz="4" w:space="0" w:color="auto"/>
              <w:right w:val="single" w:sz="4" w:space="0" w:color="auto"/>
            </w:tcBorders>
            <w:shd w:val="clear" w:color="auto" w:fill="E6E6E6"/>
            <w:hideMark/>
          </w:tcPr>
          <w:p w14:paraId="4029B906" w14:textId="77777777" w:rsidR="00770017" w:rsidRPr="00770017" w:rsidRDefault="00770017" w:rsidP="00770017">
            <w:pPr>
              <w:rPr>
                <w:rFonts w:ascii="Tahoma" w:hAnsi="Tahoma" w:cs="Tahoma"/>
                <w:b/>
                <w:sz w:val="22"/>
                <w:szCs w:val="22"/>
              </w:rPr>
            </w:pPr>
            <w:r w:rsidRPr="00770017">
              <w:rPr>
                <w:rFonts w:ascii="Tahoma" w:hAnsi="Tahoma" w:cs="Tahoma"/>
                <w:b/>
                <w:sz w:val="22"/>
                <w:szCs w:val="22"/>
              </w:rPr>
              <w:t>Version</w:t>
            </w:r>
          </w:p>
        </w:tc>
        <w:tc>
          <w:tcPr>
            <w:tcW w:w="2066" w:type="dxa"/>
            <w:tcBorders>
              <w:top w:val="single" w:sz="4" w:space="0" w:color="auto"/>
              <w:left w:val="single" w:sz="4" w:space="0" w:color="auto"/>
              <w:bottom w:val="single" w:sz="4" w:space="0" w:color="auto"/>
              <w:right w:val="single" w:sz="4" w:space="0" w:color="auto"/>
            </w:tcBorders>
            <w:shd w:val="clear" w:color="auto" w:fill="E6E6E6"/>
            <w:hideMark/>
          </w:tcPr>
          <w:p w14:paraId="1BABE73C" w14:textId="77777777" w:rsidR="00770017" w:rsidRPr="00770017" w:rsidRDefault="00770017" w:rsidP="00770017">
            <w:pPr>
              <w:rPr>
                <w:rFonts w:ascii="Tahoma" w:hAnsi="Tahoma" w:cs="Tahoma"/>
                <w:b/>
                <w:sz w:val="22"/>
                <w:szCs w:val="22"/>
              </w:rPr>
            </w:pPr>
            <w:r w:rsidRPr="00770017">
              <w:rPr>
                <w:rFonts w:ascii="Tahoma" w:hAnsi="Tahoma" w:cs="Tahoma"/>
                <w:b/>
                <w:sz w:val="22"/>
                <w:szCs w:val="22"/>
              </w:rPr>
              <w:t>Date</w:t>
            </w:r>
          </w:p>
        </w:tc>
        <w:tc>
          <w:tcPr>
            <w:tcW w:w="2951" w:type="dxa"/>
            <w:tcBorders>
              <w:top w:val="single" w:sz="4" w:space="0" w:color="auto"/>
              <w:left w:val="single" w:sz="4" w:space="0" w:color="auto"/>
              <w:bottom w:val="single" w:sz="4" w:space="0" w:color="auto"/>
              <w:right w:val="single" w:sz="4" w:space="0" w:color="auto"/>
            </w:tcBorders>
            <w:shd w:val="clear" w:color="auto" w:fill="E6E6E6"/>
            <w:hideMark/>
          </w:tcPr>
          <w:p w14:paraId="2CD2AA49" w14:textId="77777777" w:rsidR="00770017" w:rsidRPr="00770017" w:rsidRDefault="00770017" w:rsidP="00770017">
            <w:pPr>
              <w:rPr>
                <w:rFonts w:ascii="Tahoma" w:hAnsi="Tahoma" w:cs="Tahoma"/>
                <w:b/>
                <w:sz w:val="22"/>
                <w:szCs w:val="22"/>
              </w:rPr>
            </w:pPr>
            <w:r w:rsidRPr="00770017">
              <w:rPr>
                <w:rFonts w:ascii="Tahoma" w:hAnsi="Tahoma" w:cs="Tahoma"/>
                <w:b/>
                <w:sz w:val="22"/>
                <w:szCs w:val="22"/>
              </w:rPr>
              <w:t>Owner</w:t>
            </w:r>
          </w:p>
        </w:tc>
        <w:tc>
          <w:tcPr>
            <w:tcW w:w="3960" w:type="dxa"/>
            <w:tcBorders>
              <w:top w:val="single" w:sz="4" w:space="0" w:color="auto"/>
              <w:left w:val="single" w:sz="4" w:space="0" w:color="auto"/>
              <w:bottom w:val="single" w:sz="4" w:space="0" w:color="auto"/>
              <w:right w:val="single" w:sz="4" w:space="0" w:color="auto"/>
            </w:tcBorders>
            <w:shd w:val="clear" w:color="auto" w:fill="E6E6E6"/>
            <w:hideMark/>
          </w:tcPr>
          <w:p w14:paraId="28DB82EB" w14:textId="77777777" w:rsidR="00770017" w:rsidRPr="00770017" w:rsidRDefault="00770017" w:rsidP="00770017">
            <w:pPr>
              <w:rPr>
                <w:rFonts w:ascii="Tahoma" w:hAnsi="Tahoma" w:cs="Tahoma"/>
                <w:b/>
                <w:sz w:val="22"/>
                <w:szCs w:val="22"/>
              </w:rPr>
            </w:pPr>
            <w:r w:rsidRPr="00770017">
              <w:rPr>
                <w:rFonts w:ascii="Tahoma" w:hAnsi="Tahoma" w:cs="Tahoma"/>
                <w:b/>
                <w:sz w:val="22"/>
                <w:szCs w:val="22"/>
              </w:rPr>
              <w:t>Change Tracking</w:t>
            </w:r>
          </w:p>
        </w:tc>
      </w:tr>
      <w:tr w:rsidR="00770017" w:rsidRPr="00770017" w14:paraId="32E3E9C5" w14:textId="77777777" w:rsidTr="0066107F">
        <w:tc>
          <w:tcPr>
            <w:tcW w:w="1368" w:type="dxa"/>
            <w:tcBorders>
              <w:top w:val="single" w:sz="4" w:space="0" w:color="auto"/>
              <w:left w:val="single" w:sz="4" w:space="0" w:color="auto"/>
              <w:bottom w:val="single" w:sz="4" w:space="0" w:color="auto"/>
              <w:right w:val="single" w:sz="4" w:space="0" w:color="auto"/>
            </w:tcBorders>
          </w:tcPr>
          <w:p w14:paraId="3ED18EE3" w14:textId="77777777" w:rsidR="00770017" w:rsidRPr="00770017" w:rsidRDefault="00770017" w:rsidP="00770017">
            <w:pPr>
              <w:spacing w:before="60" w:after="60"/>
              <w:jc w:val="center"/>
              <w:rPr>
                <w:rFonts w:ascii="Calibri" w:hAnsi="Calibri"/>
                <w:szCs w:val="22"/>
              </w:rPr>
            </w:pPr>
            <w:r w:rsidRPr="00770017">
              <w:rPr>
                <w:rFonts w:ascii="Calibri" w:hAnsi="Calibri"/>
                <w:szCs w:val="22"/>
              </w:rPr>
              <w:t>1</w:t>
            </w:r>
          </w:p>
        </w:tc>
        <w:tc>
          <w:tcPr>
            <w:tcW w:w="2066" w:type="dxa"/>
            <w:tcBorders>
              <w:top w:val="single" w:sz="4" w:space="0" w:color="auto"/>
              <w:left w:val="single" w:sz="4" w:space="0" w:color="auto"/>
              <w:bottom w:val="single" w:sz="4" w:space="0" w:color="auto"/>
              <w:right w:val="single" w:sz="4" w:space="0" w:color="auto"/>
            </w:tcBorders>
          </w:tcPr>
          <w:p w14:paraId="08635FDA" w14:textId="77777777" w:rsidR="00770017" w:rsidRPr="00770017" w:rsidRDefault="00770017" w:rsidP="00770017">
            <w:pPr>
              <w:spacing w:before="60" w:after="60"/>
              <w:rPr>
                <w:rFonts w:ascii="Calibri" w:hAnsi="Calibri"/>
                <w:szCs w:val="22"/>
              </w:rPr>
            </w:pPr>
            <w:r w:rsidRPr="00770017">
              <w:rPr>
                <w:rFonts w:ascii="Calibri" w:hAnsi="Calibri"/>
                <w:szCs w:val="22"/>
              </w:rPr>
              <w:t>June 3, 2013</w:t>
            </w:r>
          </w:p>
        </w:tc>
        <w:tc>
          <w:tcPr>
            <w:tcW w:w="2951" w:type="dxa"/>
            <w:tcBorders>
              <w:top w:val="single" w:sz="4" w:space="0" w:color="auto"/>
              <w:left w:val="single" w:sz="4" w:space="0" w:color="auto"/>
              <w:bottom w:val="single" w:sz="4" w:space="0" w:color="auto"/>
              <w:right w:val="single" w:sz="4" w:space="0" w:color="auto"/>
            </w:tcBorders>
          </w:tcPr>
          <w:p w14:paraId="6760E950" w14:textId="77777777" w:rsidR="00770017" w:rsidRPr="00770017" w:rsidRDefault="00770017" w:rsidP="00770017">
            <w:pPr>
              <w:spacing w:before="60" w:after="60"/>
              <w:rPr>
                <w:rFonts w:ascii="Calibri" w:hAnsi="Calibri"/>
                <w:szCs w:val="22"/>
              </w:rPr>
            </w:pPr>
          </w:p>
        </w:tc>
        <w:tc>
          <w:tcPr>
            <w:tcW w:w="3960" w:type="dxa"/>
            <w:tcBorders>
              <w:top w:val="single" w:sz="4" w:space="0" w:color="auto"/>
              <w:left w:val="single" w:sz="4" w:space="0" w:color="auto"/>
              <w:bottom w:val="single" w:sz="4" w:space="0" w:color="auto"/>
              <w:right w:val="single" w:sz="4" w:space="0" w:color="auto"/>
            </w:tcBorders>
          </w:tcPr>
          <w:p w14:paraId="0BE387F8" w14:textId="77777777" w:rsidR="00770017" w:rsidRPr="00770017" w:rsidRDefault="00770017" w:rsidP="00770017">
            <w:pPr>
              <w:spacing w:before="60" w:after="60"/>
              <w:rPr>
                <w:rFonts w:ascii="Calibri" w:hAnsi="Calibri"/>
                <w:szCs w:val="22"/>
              </w:rPr>
            </w:pPr>
            <w:r w:rsidRPr="00770017">
              <w:rPr>
                <w:rFonts w:ascii="Calibri" w:hAnsi="Calibri"/>
                <w:szCs w:val="22"/>
              </w:rPr>
              <w:t>Revised</w:t>
            </w:r>
          </w:p>
        </w:tc>
      </w:tr>
      <w:tr w:rsidR="00770017" w:rsidRPr="00770017" w14:paraId="730C148F" w14:textId="77777777" w:rsidTr="0066107F">
        <w:tc>
          <w:tcPr>
            <w:tcW w:w="1368" w:type="dxa"/>
            <w:tcBorders>
              <w:top w:val="single" w:sz="4" w:space="0" w:color="auto"/>
              <w:left w:val="single" w:sz="4" w:space="0" w:color="auto"/>
              <w:bottom w:val="single" w:sz="4" w:space="0" w:color="auto"/>
              <w:right w:val="single" w:sz="4" w:space="0" w:color="auto"/>
            </w:tcBorders>
          </w:tcPr>
          <w:p w14:paraId="6C8BF8A4" w14:textId="77777777" w:rsidR="00770017" w:rsidRPr="00770017" w:rsidRDefault="00770017" w:rsidP="00770017">
            <w:pPr>
              <w:spacing w:before="60" w:after="60"/>
              <w:jc w:val="center"/>
              <w:rPr>
                <w:rFonts w:ascii="Calibri" w:hAnsi="Calibri"/>
                <w:szCs w:val="22"/>
              </w:rPr>
            </w:pPr>
            <w:r w:rsidRPr="00770017">
              <w:rPr>
                <w:rFonts w:ascii="Calibri" w:hAnsi="Calibri"/>
                <w:szCs w:val="22"/>
              </w:rPr>
              <w:t>1</w:t>
            </w:r>
          </w:p>
        </w:tc>
        <w:tc>
          <w:tcPr>
            <w:tcW w:w="2066" w:type="dxa"/>
            <w:tcBorders>
              <w:top w:val="single" w:sz="4" w:space="0" w:color="auto"/>
              <w:left w:val="single" w:sz="4" w:space="0" w:color="auto"/>
              <w:bottom w:val="single" w:sz="4" w:space="0" w:color="auto"/>
              <w:right w:val="single" w:sz="4" w:space="0" w:color="auto"/>
            </w:tcBorders>
          </w:tcPr>
          <w:p w14:paraId="50CE8FC2" w14:textId="77777777" w:rsidR="00770017" w:rsidRPr="00770017" w:rsidRDefault="00770017" w:rsidP="00770017">
            <w:pPr>
              <w:spacing w:before="60" w:after="60"/>
              <w:rPr>
                <w:rFonts w:ascii="Calibri" w:hAnsi="Calibri"/>
                <w:szCs w:val="22"/>
              </w:rPr>
            </w:pPr>
            <w:r w:rsidRPr="00770017">
              <w:rPr>
                <w:rFonts w:ascii="Calibri" w:hAnsi="Calibri"/>
                <w:szCs w:val="22"/>
              </w:rPr>
              <w:t>August 29, 2014</w:t>
            </w:r>
          </w:p>
        </w:tc>
        <w:tc>
          <w:tcPr>
            <w:tcW w:w="2951" w:type="dxa"/>
            <w:tcBorders>
              <w:top w:val="single" w:sz="4" w:space="0" w:color="auto"/>
              <w:left w:val="single" w:sz="4" w:space="0" w:color="auto"/>
              <w:bottom w:val="single" w:sz="4" w:space="0" w:color="auto"/>
              <w:right w:val="single" w:sz="4" w:space="0" w:color="auto"/>
            </w:tcBorders>
          </w:tcPr>
          <w:p w14:paraId="1F6DD9C6" w14:textId="77777777" w:rsidR="00770017" w:rsidRPr="00770017" w:rsidRDefault="00770017" w:rsidP="00770017">
            <w:pPr>
              <w:spacing w:before="60" w:after="60"/>
              <w:rPr>
                <w:rFonts w:ascii="Calibri" w:hAnsi="Calibri"/>
                <w:szCs w:val="22"/>
              </w:rPr>
            </w:pPr>
            <w:r w:rsidRPr="00770017">
              <w:rPr>
                <w:rFonts w:ascii="Calibri" w:hAnsi="Calibri"/>
                <w:szCs w:val="22"/>
              </w:rPr>
              <w:t>Standards Information Staff</w:t>
            </w:r>
          </w:p>
        </w:tc>
        <w:tc>
          <w:tcPr>
            <w:tcW w:w="3960" w:type="dxa"/>
            <w:tcBorders>
              <w:top w:val="single" w:sz="4" w:space="0" w:color="auto"/>
              <w:left w:val="single" w:sz="4" w:space="0" w:color="auto"/>
              <w:bottom w:val="single" w:sz="4" w:space="0" w:color="auto"/>
              <w:right w:val="single" w:sz="4" w:space="0" w:color="auto"/>
            </w:tcBorders>
          </w:tcPr>
          <w:p w14:paraId="544841AB" w14:textId="77777777" w:rsidR="00770017" w:rsidRPr="00770017" w:rsidRDefault="00770017" w:rsidP="00770017">
            <w:pPr>
              <w:spacing w:before="60" w:after="60"/>
              <w:rPr>
                <w:rFonts w:ascii="Calibri" w:hAnsi="Calibri"/>
                <w:szCs w:val="22"/>
              </w:rPr>
            </w:pPr>
            <w:r w:rsidRPr="00770017">
              <w:rPr>
                <w:rFonts w:ascii="Calibri" w:hAnsi="Calibri"/>
                <w:szCs w:val="22"/>
              </w:rPr>
              <w:t>Updated template</w:t>
            </w:r>
          </w:p>
        </w:tc>
      </w:tr>
      <w:tr w:rsidR="00770017" w:rsidRPr="00770017" w14:paraId="4B6E2225" w14:textId="77777777" w:rsidTr="0066107F">
        <w:tc>
          <w:tcPr>
            <w:tcW w:w="1368" w:type="dxa"/>
            <w:tcBorders>
              <w:top w:val="single" w:sz="4" w:space="0" w:color="auto"/>
              <w:left w:val="single" w:sz="4" w:space="0" w:color="auto"/>
              <w:bottom w:val="single" w:sz="4" w:space="0" w:color="auto"/>
              <w:right w:val="single" w:sz="4" w:space="0" w:color="auto"/>
            </w:tcBorders>
          </w:tcPr>
          <w:p w14:paraId="317DB12E" w14:textId="77777777" w:rsidR="00770017" w:rsidRPr="00770017" w:rsidRDefault="00770017" w:rsidP="00770017">
            <w:pPr>
              <w:spacing w:before="60" w:after="60"/>
              <w:jc w:val="center"/>
              <w:rPr>
                <w:rFonts w:ascii="Calibri" w:hAnsi="Calibri"/>
                <w:szCs w:val="22"/>
              </w:rPr>
            </w:pPr>
            <w:r w:rsidRPr="00770017">
              <w:rPr>
                <w:rFonts w:ascii="Calibri" w:hAnsi="Calibri"/>
                <w:szCs w:val="22"/>
              </w:rPr>
              <w:t>2</w:t>
            </w:r>
          </w:p>
        </w:tc>
        <w:tc>
          <w:tcPr>
            <w:tcW w:w="2066" w:type="dxa"/>
            <w:tcBorders>
              <w:top w:val="single" w:sz="4" w:space="0" w:color="auto"/>
              <w:left w:val="single" w:sz="4" w:space="0" w:color="auto"/>
              <w:bottom w:val="single" w:sz="4" w:space="0" w:color="auto"/>
              <w:right w:val="single" w:sz="4" w:space="0" w:color="auto"/>
            </w:tcBorders>
          </w:tcPr>
          <w:p w14:paraId="3E02F5AC" w14:textId="77777777" w:rsidR="00770017" w:rsidRPr="00770017" w:rsidRDefault="00770017" w:rsidP="00770017">
            <w:pPr>
              <w:spacing w:before="60" w:after="60"/>
              <w:rPr>
                <w:rFonts w:ascii="Calibri" w:hAnsi="Calibri"/>
                <w:szCs w:val="22"/>
              </w:rPr>
            </w:pPr>
            <w:r w:rsidRPr="00770017">
              <w:rPr>
                <w:rFonts w:ascii="Calibri" w:hAnsi="Calibri"/>
                <w:szCs w:val="22"/>
              </w:rPr>
              <w:t xml:space="preserve">January 18, 2017 </w:t>
            </w:r>
          </w:p>
        </w:tc>
        <w:tc>
          <w:tcPr>
            <w:tcW w:w="2951" w:type="dxa"/>
            <w:tcBorders>
              <w:top w:val="single" w:sz="4" w:space="0" w:color="auto"/>
              <w:left w:val="single" w:sz="4" w:space="0" w:color="auto"/>
              <w:bottom w:val="single" w:sz="4" w:space="0" w:color="auto"/>
              <w:right w:val="single" w:sz="4" w:space="0" w:color="auto"/>
            </w:tcBorders>
          </w:tcPr>
          <w:p w14:paraId="129797A9" w14:textId="77777777" w:rsidR="00770017" w:rsidRPr="00770017" w:rsidRDefault="00770017" w:rsidP="00770017">
            <w:pPr>
              <w:spacing w:before="60" w:after="60"/>
              <w:rPr>
                <w:rFonts w:ascii="Calibri" w:hAnsi="Calibri"/>
                <w:szCs w:val="22"/>
              </w:rPr>
            </w:pPr>
            <w:r w:rsidRPr="00770017">
              <w:rPr>
                <w:rFonts w:ascii="Calibri" w:hAnsi="Calibri"/>
                <w:szCs w:val="22"/>
              </w:rPr>
              <w:t>Standards Information Staff</w:t>
            </w:r>
          </w:p>
        </w:tc>
        <w:tc>
          <w:tcPr>
            <w:tcW w:w="3960" w:type="dxa"/>
            <w:tcBorders>
              <w:top w:val="single" w:sz="4" w:space="0" w:color="auto"/>
              <w:left w:val="single" w:sz="4" w:space="0" w:color="auto"/>
              <w:bottom w:val="single" w:sz="4" w:space="0" w:color="auto"/>
              <w:right w:val="single" w:sz="4" w:space="0" w:color="auto"/>
            </w:tcBorders>
          </w:tcPr>
          <w:p w14:paraId="5CA1EF81" w14:textId="77777777" w:rsidR="00770017" w:rsidRPr="00770017" w:rsidRDefault="00770017" w:rsidP="00770017">
            <w:pPr>
              <w:spacing w:before="60" w:after="60"/>
              <w:rPr>
                <w:rFonts w:ascii="Calibri" w:hAnsi="Calibri"/>
                <w:szCs w:val="22"/>
              </w:rPr>
            </w:pPr>
            <w:r w:rsidRPr="00770017">
              <w:rPr>
                <w:rFonts w:ascii="Calibri" w:hAnsi="Calibri"/>
                <w:szCs w:val="22"/>
              </w:rPr>
              <w:t>Revised</w:t>
            </w:r>
          </w:p>
        </w:tc>
      </w:tr>
      <w:tr w:rsidR="00770017" w:rsidRPr="00770017" w14:paraId="4CC2E322" w14:textId="77777777" w:rsidTr="0066107F">
        <w:tc>
          <w:tcPr>
            <w:tcW w:w="1368" w:type="dxa"/>
            <w:tcBorders>
              <w:top w:val="single" w:sz="4" w:space="0" w:color="auto"/>
              <w:left w:val="single" w:sz="4" w:space="0" w:color="auto"/>
              <w:bottom w:val="single" w:sz="4" w:space="0" w:color="auto"/>
              <w:right w:val="single" w:sz="4" w:space="0" w:color="auto"/>
            </w:tcBorders>
          </w:tcPr>
          <w:p w14:paraId="5B20D010" w14:textId="77777777" w:rsidR="00770017" w:rsidRPr="00770017" w:rsidRDefault="00770017" w:rsidP="00770017">
            <w:pPr>
              <w:spacing w:before="60" w:after="60"/>
              <w:jc w:val="center"/>
              <w:rPr>
                <w:rFonts w:ascii="Calibri" w:hAnsi="Calibri"/>
                <w:szCs w:val="22"/>
              </w:rPr>
            </w:pPr>
            <w:r w:rsidRPr="00770017">
              <w:rPr>
                <w:rFonts w:ascii="Calibri" w:hAnsi="Calibri"/>
                <w:szCs w:val="22"/>
              </w:rPr>
              <w:t>2</w:t>
            </w:r>
          </w:p>
        </w:tc>
        <w:tc>
          <w:tcPr>
            <w:tcW w:w="2066" w:type="dxa"/>
            <w:tcBorders>
              <w:top w:val="single" w:sz="4" w:space="0" w:color="auto"/>
              <w:left w:val="single" w:sz="4" w:space="0" w:color="auto"/>
              <w:bottom w:val="single" w:sz="4" w:space="0" w:color="auto"/>
              <w:right w:val="single" w:sz="4" w:space="0" w:color="auto"/>
            </w:tcBorders>
          </w:tcPr>
          <w:p w14:paraId="14DAE1DD" w14:textId="77777777" w:rsidR="00770017" w:rsidRPr="00770017" w:rsidRDefault="00770017" w:rsidP="00770017">
            <w:pPr>
              <w:spacing w:before="60" w:after="60"/>
              <w:rPr>
                <w:rFonts w:ascii="Calibri" w:hAnsi="Calibri"/>
                <w:szCs w:val="22"/>
              </w:rPr>
            </w:pPr>
            <w:r w:rsidRPr="00770017">
              <w:rPr>
                <w:rFonts w:ascii="Calibri" w:hAnsi="Calibri"/>
                <w:szCs w:val="22"/>
              </w:rPr>
              <w:t>June 28, 2017</w:t>
            </w:r>
          </w:p>
        </w:tc>
        <w:tc>
          <w:tcPr>
            <w:tcW w:w="2951" w:type="dxa"/>
            <w:tcBorders>
              <w:top w:val="single" w:sz="4" w:space="0" w:color="auto"/>
              <w:left w:val="single" w:sz="4" w:space="0" w:color="auto"/>
              <w:bottom w:val="single" w:sz="4" w:space="0" w:color="auto"/>
              <w:right w:val="single" w:sz="4" w:space="0" w:color="auto"/>
            </w:tcBorders>
          </w:tcPr>
          <w:p w14:paraId="2C178BEA" w14:textId="77777777" w:rsidR="00770017" w:rsidRPr="00770017" w:rsidRDefault="00770017" w:rsidP="00770017">
            <w:pPr>
              <w:spacing w:before="60" w:after="60"/>
              <w:rPr>
                <w:rFonts w:ascii="Calibri" w:hAnsi="Calibri"/>
                <w:szCs w:val="22"/>
              </w:rPr>
            </w:pPr>
            <w:r w:rsidRPr="00770017">
              <w:rPr>
                <w:rFonts w:ascii="Calibri" w:hAnsi="Calibri"/>
                <w:szCs w:val="22"/>
              </w:rPr>
              <w:t>Standards Information Staff</w:t>
            </w:r>
          </w:p>
        </w:tc>
        <w:tc>
          <w:tcPr>
            <w:tcW w:w="3960" w:type="dxa"/>
            <w:tcBorders>
              <w:top w:val="single" w:sz="4" w:space="0" w:color="auto"/>
              <w:left w:val="single" w:sz="4" w:space="0" w:color="auto"/>
              <w:bottom w:val="single" w:sz="4" w:space="0" w:color="auto"/>
              <w:right w:val="single" w:sz="4" w:space="0" w:color="auto"/>
            </w:tcBorders>
          </w:tcPr>
          <w:p w14:paraId="1E5F656E" w14:textId="77777777" w:rsidR="00770017" w:rsidRPr="00770017" w:rsidRDefault="00770017" w:rsidP="00770017">
            <w:pPr>
              <w:spacing w:before="60" w:after="60"/>
              <w:rPr>
                <w:rFonts w:ascii="Calibri" w:hAnsi="Calibri"/>
                <w:szCs w:val="22"/>
              </w:rPr>
            </w:pPr>
            <w:r w:rsidRPr="00770017">
              <w:rPr>
                <w:rFonts w:ascii="Calibri" w:hAnsi="Calibri"/>
                <w:szCs w:val="22"/>
              </w:rPr>
              <w:t>Updated template</w:t>
            </w:r>
          </w:p>
        </w:tc>
      </w:tr>
      <w:tr w:rsidR="00770017" w:rsidRPr="00770017" w14:paraId="235FCF37" w14:textId="77777777" w:rsidTr="0066107F">
        <w:tc>
          <w:tcPr>
            <w:tcW w:w="1368" w:type="dxa"/>
            <w:tcBorders>
              <w:top w:val="single" w:sz="4" w:space="0" w:color="auto"/>
              <w:left w:val="single" w:sz="4" w:space="0" w:color="auto"/>
              <w:bottom w:val="single" w:sz="4" w:space="0" w:color="auto"/>
              <w:right w:val="single" w:sz="4" w:space="0" w:color="auto"/>
            </w:tcBorders>
          </w:tcPr>
          <w:p w14:paraId="6B9075B4" w14:textId="77777777" w:rsidR="00770017" w:rsidRPr="00770017" w:rsidRDefault="00770017" w:rsidP="00770017">
            <w:pPr>
              <w:spacing w:before="60" w:after="60"/>
              <w:jc w:val="center"/>
              <w:rPr>
                <w:rFonts w:ascii="Calibri" w:hAnsi="Calibri"/>
                <w:szCs w:val="22"/>
              </w:rPr>
            </w:pPr>
            <w:r w:rsidRPr="00770017">
              <w:rPr>
                <w:rFonts w:ascii="Calibri" w:hAnsi="Calibri"/>
                <w:szCs w:val="22"/>
              </w:rPr>
              <w:t>3</w:t>
            </w:r>
          </w:p>
        </w:tc>
        <w:tc>
          <w:tcPr>
            <w:tcW w:w="2066" w:type="dxa"/>
            <w:tcBorders>
              <w:top w:val="single" w:sz="4" w:space="0" w:color="auto"/>
              <w:left w:val="single" w:sz="4" w:space="0" w:color="auto"/>
              <w:bottom w:val="single" w:sz="4" w:space="0" w:color="auto"/>
              <w:right w:val="single" w:sz="4" w:space="0" w:color="auto"/>
            </w:tcBorders>
          </w:tcPr>
          <w:p w14:paraId="200058E1" w14:textId="77777777" w:rsidR="00770017" w:rsidRPr="00770017" w:rsidRDefault="00770017" w:rsidP="00770017">
            <w:pPr>
              <w:spacing w:before="60" w:after="60"/>
              <w:rPr>
                <w:rFonts w:ascii="Calibri" w:hAnsi="Calibri"/>
                <w:szCs w:val="22"/>
              </w:rPr>
            </w:pPr>
            <w:r w:rsidRPr="00770017">
              <w:rPr>
                <w:rFonts w:ascii="Calibri" w:hAnsi="Calibri"/>
                <w:szCs w:val="22"/>
              </w:rPr>
              <w:t>February 22, 2019</w:t>
            </w:r>
          </w:p>
        </w:tc>
        <w:tc>
          <w:tcPr>
            <w:tcW w:w="2951" w:type="dxa"/>
            <w:tcBorders>
              <w:top w:val="single" w:sz="4" w:space="0" w:color="auto"/>
              <w:left w:val="single" w:sz="4" w:space="0" w:color="auto"/>
              <w:bottom w:val="single" w:sz="4" w:space="0" w:color="auto"/>
              <w:right w:val="single" w:sz="4" w:space="0" w:color="auto"/>
            </w:tcBorders>
          </w:tcPr>
          <w:p w14:paraId="485E6529" w14:textId="77777777" w:rsidR="00770017" w:rsidRPr="00770017" w:rsidRDefault="00770017" w:rsidP="00770017">
            <w:pPr>
              <w:spacing w:before="60" w:after="60"/>
              <w:rPr>
                <w:rFonts w:ascii="Calibri" w:hAnsi="Calibri"/>
                <w:szCs w:val="22"/>
              </w:rPr>
            </w:pPr>
            <w:r w:rsidRPr="00770017">
              <w:rPr>
                <w:rFonts w:ascii="Calibri" w:hAnsi="Calibri"/>
                <w:szCs w:val="22"/>
              </w:rPr>
              <w:t>Standards Information Staff</w:t>
            </w:r>
          </w:p>
        </w:tc>
        <w:tc>
          <w:tcPr>
            <w:tcW w:w="3960" w:type="dxa"/>
            <w:tcBorders>
              <w:top w:val="single" w:sz="4" w:space="0" w:color="auto"/>
              <w:left w:val="single" w:sz="4" w:space="0" w:color="auto"/>
              <w:bottom w:val="single" w:sz="4" w:space="0" w:color="auto"/>
              <w:right w:val="single" w:sz="4" w:space="0" w:color="auto"/>
            </w:tcBorders>
          </w:tcPr>
          <w:p w14:paraId="685BC34A" w14:textId="77777777" w:rsidR="00770017" w:rsidRPr="00770017" w:rsidRDefault="00770017" w:rsidP="00770017">
            <w:pPr>
              <w:spacing w:before="60" w:after="60"/>
              <w:rPr>
                <w:rFonts w:ascii="Calibri" w:hAnsi="Calibri"/>
                <w:szCs w:val="22"/>
              </w:rPr>
            </w:pPr>
            <w:r w:rsidRPr="00770017">
              <w:rPr>
                <w:rFonts w:ascii="Calibri" w:hAnsi="Calibri"/>
                <w:szCs w:val="22"/>
              </w:rPr>
              <w:t>Added instructions to submit via Help Desk</w:t>
            </w:r>
          </w:p>
        </w:tc>
      </w:tr>
      <w:tr w:rsidR="00770017" w:rsidRPr="00770017" w14:paraId="52041E5E" w14:textId="77777777" w:rsidTr="0066107F">
        <w:tc>
          <w:tcPr>
            <w:tcW w:w="1368" w:type="dxa"/>
            <w:tcBorders>
              <w:top w:val="single" w:sz="4" w:space="0" w:color="auto"/>
              <w:left w:val="single" w:sz="4" w:space="0" w:color="auto"/>
              <w:bottom w:val="single" w:sz="4" w:space="0" w:color="auto"/>
              <w:right w:val="single" w:sz="4" w:space="0" w:color="auto"/>
            </w:tcBorders>
          </w:tcPr>
          <w:p w14:paraId="569EB258" w14:textId="01DEF18A" w:rsidR="00770017" w:rsidRPr="00770017" w:rsidRDefault="00770017" w:rsidP="00770017">
            <w:pPr>
              <w:spacing w:before="60" w:after="60"/>
              <w:jc w:val="center"/>
              <w:rPr>
                <w:rFonts w:ascii="Calibri" w:hAnsi="Calibri"/>
                <w:szCs w:val="22"/>
              </w:rPr>
            </w:pPr>
            <w:r>
              <w:rPr>
                <w:rFonts w:ascii="Calibri" w:hAnsi="Calibri"/>
                <w:szCs w:val="22"/>
              </w:rPr>
              <w:t>4</w:t>
            </w:r>
          </w:p>
        </w:tc>
        <w:tc>
          <w:tcPr>
            <w:tcW w:w="2066" w:type="dxa"/>
            <w:tcBorders>
              <w:top w:val="single" w:sz="4" w:space="0" w:color="auto"/>
              <w:left w:val="single" w:sz="4" w:space="0" w:color="auto"/>
              <w:bottom w:val="single" w:sz="4" w:space="0" w:color="auto"/>
              <w:right w:val="single" w:sz="4" w:space="0" w:color="auto"/>
            </w:tcBorders>
          </w:tcPr>
          <w:p w14:paraId="212CBC94" w14:textId="0BBE38B6" w:rsidR="00770017" w:rsidRPr="00770017" w:rsidRDefault="00770017" w:rsidP="00770017">
            <w:pPr>
              <w:spacing w:before="60" w:after="60"/>
              <w:rPr>
                <w:rFonts w:ascii="Calibri" w:hAnsi="Calibri"/>
                <w:szCs w:val="22"/>
              </w:rPr>
            </w:pPr>
            <w:r>
              <w:rPr>
                <w:rFonts w:ascii="Calibri" w:hAnsi="Calibri"/>
                <w:szCs w:val="22"/>
              </w:rPr>
              <w:t>February 25, 2020</w:t>
            </w:r>
          </w:p>
        </w:tc>
        <w:tc>
          <w:tcPr>
            <w:tcW w:w="2951" w:type="dxa"/>
            <w:tcBorders>
              <w:top w:val="single" w:sz="4" w:space="0" w:color="auto"/>
              <w:left w:val="single" w:sz="4" w:space="0" w:color="auto"/>
              <w:bottom w:val="single" w:sz="4" w:space="0" w:color="auto"/>
              <w:right w:val="single" w:sz="4" w:space="0" w:color="auto"/>
            </w:tcBorders>
          </w:tcPr>
          <w:p w14:paraId="4C4B2EBD" w14:textId="3CF9CABB" w:rsidR="00770017" w:rsidRPr="00770017" w:rsidRDefault="00770017" w:rsidP="00770017">
            <w:pPr>
              <w:spacing w:before="60" w:after="60"/>
              <w:rPr>
                <w:rFonts w:ascii="Calibri" w:hAnsi="Calibri"/>
                <w:szCs w:val="22"/>
              </w:rPr>
            </w:pPr>
            <w:r>
              <w:rPr>
                <w:rFonts w:ascii="Calibri" w:hAnsi="Calibri"/>
                <w:szCs w:val="22"/>
              </w:rPr>
              <w:t>Standards Information Staff</w:t>
            </w:r>
          </w:p>
        </w:tc>
        <w:tc>
          <w:tcPr>
            <w:tcW w:w="3960" w:type="dxa"/>
            <w:tcBorders>
              <w:top w:val="single" w:sz="4" w:space="0" w:color="auto"/>
              <w:left w:val="single" w:sz="4" w:space="0" w:color="auto"/>
              <w:bottom w:val="single" w:sz="4" w:space="0" w:color="auto"/>
              <w:right w:val="single" w:sz="4" w:space="0" w:color="auto"/>
            </w:tcBorders>
          </w:tcPr>
          <w:p w14:paraId="7B4CF29B" w14:textId="6CB5939C" w:rsidR="00770017" w:rsidRPr="00770017" w:rsidRDefault="00770017" w:rsidP="00770017">
            <w:pPr>
              <w:spacing w:before="60" w:after="60"/>
              <w:rPr>
                <w:rFonts w:ascii="Calibri" w:hAnsi="Calibri"/>
                <w:szCs w:val="22"/>
              </w:rPr>
            </w:pPr>
            <w:r>
              <w:rPr>
                <w:rFonts w:ascii="Calibri" w:hAnsi="Calibri"/>
                <w:szCs w:val="22"/>
              </w:rPr>
              <w:t>Updated template footer</w:t>
            </w:r>
          </w:p>
        </w:tc>
      </w:tr>
      <w:tr w:rsidR="003B2241" w:rsidRPr="00770017" w14:paraId="4319E0D8" w14:textId="77777777" w:rsidTr="0066107F">
        <w:tc>
          <w:tcPr>
            <w:tcW w:w="1368" w:type="dxa"/>
            <w:tcBorders>
              <w:top w:val="single" w:sz="4" w:space="0" w:color="auto"/>
              <w:left w:val="single" w:sz="4" w:space="0" w:color="auto"/>
              <w:bottom w:val="single" w:sz="4" w:space="0" w:color="auto"/>
              <w:right w:val="single" w:sz="4" w:space="0" w:color="auto"/>
            </w:tcBorders>
          </w:tcPr>
          <w:p w14:paraId="0A3B1A65" w14:textId="7369BD98" w:rsidR="003B2241" w:rsidRDefault="003B2241" w:rsidP="00770017">
            <w:pPr>
              <w:spacing w:before="60" w:after="60"/>
              <w:jc w:val="center"/>
              <w:rPr>
                <w:rFonts w:ascii="Calibri" w:hAnsi="Calibri"/>
                <w:szCs w:val="22"/>
              </w:rPr>
            </w:pPr>
            <w:r>
              <w:rPr>
                <w:rFonts w:ascii="Calibri" w:hAnsi="Calibri"/>
                <w:szCs w:val="22"/>
              </w:rPr>
              <w:t>5</w:t>
            </w:r>
          </w:p>
        </w:tc>
        <w:tc>
          <w:tcPr>
            <w:tcW w:w="2066" w:type="dxa"/>
            <w:tcBorders>
              <w:top w:val="single" w:sz="4" w:space="0" w:color="auto"/>
              <w:left w:val="single" w:sz="4" w:space="0" w:color="auto"/>
              <w:bottom w:val="single" w:sz="4" w:space="0" w:color="auto"/>
              <w:right w:val="single" w:sz="4" w:space="0" w:color="auto"/>
            </w:tcBorders>
          </w:tcPr>
          <w:p w14:paraId="1870380F" w14:textId="77C29CE9" w:rsidR="003B2241" w:rsidRDefault="003B2241" w:rsidP="00770017">
            <w:pPr>
              <w:spacing w:before="60" w:after="60"/>
              <w:rPr>
                <w:rFonts w:ascii="Calibri" w:hAnsi="Calibri"/>
                <w:szCs w:val="22"/>
              </w:rPr>
            </w:pPr>
            <w:r>
              <w:rPr>
                <w:rFonts w:ascii="Calibri" w:hAnsi="Calibri"/>
                <w:szCs w:val="22"/>
              </w:rPr>
              <w:t xml:space="preserve">August </w:t>
            </w:r>
            <w:r w:rsidR="0045703E">
              <w:rPr>
                <w:rFonts w:ascii="Calibri" w:hAnsi="Calibri"/>
                <w:szCs w:val="22"/>
              </w:rPr>
              <w:t>14</w:t>
            </w:r>
            <w:r>
              <w:rPr>
                <w:rFonts w:ascii="Calibri" w:hAnsi="Calibri"/>
                <w:szCs w:val="22"/>
              </w:rPr>
              <w:t>, 2023</w:t>
            </w:r>
          </w:p>
        </w:tc>
        <w:tc>
          <w:tcPr>
            <w:tcW w:w="2951" w:type="dxa"/>
            <w:tcBorders>
              <w:top w:val="single" w:sz="4" w:space="0" w:color="auto"/>
              <w:left w:val="single" w:sz="4" w:space="0" w:color="auto"/>
              <w:bottom w:val="single" w:sz="4" w:space="0" w:color="auto"/>
              <w:right w:val="single" w:sz="4" w:space="0" w:color="auto"/>
            </w:tcBorders>
          </w:tcPr>
          <w:p w14:paraId="2423671A" w14:textId="4585A1C1" w:rsidR="003B2241" w:rsidRDefault="003B2241" w:rsidP="00770017">
            <w:pPr>
              <w:spacing w:before="60" w:after="60"/>
              <w:rPr>
                <w:rFonts w:ascii="Calibri" w:hAnsi="Calibri"/>
                <w:szCs w:val="22"/>
              </w:rPr>
            </w:pPr>
            <w:r>
              <w:rPr>
                <w:rFonts w:ascii="Calibri" w:hAnsi="Calibri"/>
                <w:szCs w:val="22"/>
              </w:rPr>
              <w:t>Standards Development Staff</w:t>
            </w:r>
          </w:p>
        </w:tc>
        <w:tc>
          <w:tcPr>
            <w:tcW w:w="3960" w:type="dxa"/>
            <w:tcBorders>
              <w:top w:val="single" w:sz="4" w:space="0" w:color="auto"/>
              <w:left w:val="single" w:sz="4" w:space="0" w:color="auto"/>
              <w:bottom w:val="single" w:sz="4" w:space="0" w:color="auto"/>
              <w:right w:val="single" w:sz="4" w:space="0" w:color="auto"/>
            </w:tcBorders>
          </w:tcPr>
          <w:p w14:paraId="7D370724" w14:textId="76DD8700" w:rsidR="003B2241" w:rsidRDefault="003B2241" w:rsidP="00770017">
            <w:pPr>
              <w:spacing w:before="60" w:after="60"/>
              <w:rPr>
                <w:rFonts w:ascii="Calibri" w:hAnsi="Calibri"/>
                <w:szCs w:val="22"/>
              </w:rPr>
            </w:pPr>
            <w:r>
              <w:rPr>
                <w:rFonts w:ascii="Calibri" w:hAnsi="Calibri"/>
                <w:szCs w:val="22"/>
              </w:rPr>
              <w:t xml:space="preserve">Updated template as part of </w:t>
            </w:r>
            <w:r w:rsidRPr="003B2241">
              <w:rPr>
                <w:rFonts w:ascii="Calibri" w:hAnsi="Calibri"/>
                <w:szCs w:val="22"/>
              </w:rPr>
              <w:t>Standards Process Stakeholder Engagement Group</w:t>
            </w:r>
          </w:p>
        </w:tc>
      </w:tr>
      <w:tr w:rsidR="00F53F30" w:rsidRPr="00770017" w14:paraId="68B200AE" w14:textId="77777777" w:rsidTr="0066107F">
        <w:tc>
          <w:tcPr>
            <w:tcW w:w="1368" w:type="dxa"/>
            <w:tcBorders>
              <w:top w:val="single" w:sz="4" w:space="0" w:color="auto"/>
              <w:left w:val="single" w:sz="4" w:space="0" w:color="auto"/>
              <w:bottom w:val="single" w:sz="4" w:space="0" w:color="auto"/>
              <w:right w:val="single" w:sz="4" w:space="0" w:color="auto"/>
            </w:tcBorders>
          </w:tcPr>
          <w:p w14:paraId="0B7173F7" w14:textId="0FD0FBBD" w:rsidR="00F53F30" w:rsidRDefault="00F53F30" w:rsidP="00770017">
            <w:pPr>
              <w:spacing w:before="60" w:after="60"/>
              <w:jc w:val="center"/>
              <w:rPr>
                <w:rFonts w:ascii="Calibri" w:hAnsi="Calibri"/>
                <w:szCs w:val="22"/>
              </w:rPr>
            </w:pPr>
            <w:r>
              <w:rPr>
                <w:rFonts w:ascii="Calibri" w:hAnsi="Calibri"/>
                <w:szCs w:val="22"/>
              </w:rPr>
              <w:t>6</w:t>
            </w:r>
          </w:p>
        </w:tc>
        <w:tc>
          <w:tcPr>
            <w:tcW w:w="2066" w:type="dxa"/>
            <w:tcBorders>
              <w:top w:val="single" w:sz="4" w:space="0" w:color="auto"/>
              <w:left w:val="single" w:sz="4" w:space="0" w:color="auto"/>
              <w:bottom w:val="single" w:sz="4" w:space="0" w:color="auto"/>
              <w:right w:val="single" w:sz="4" w:space="0" w:color="auto"/>
            </w:tcBorders>
          </w:tcPr>
          <w:p w14:paraId="1A7A749E" w14:textId="5E21E08B" w:rsidR="00F53F30" w:rsidRDefault="00F53F30" w:rsidP="00770017">
            <w:pPr>
              <w:spacing w:before="60" w:after="60"/>
              <w:rPr>
                <w:rFonts w:ascii="Calibri" w:hAnsi="Calibri"/>
                <w:szCs w:val="22"/>
              </w:rPr>
            </w:pPr>
            <w:r>
              <w:rPr>
                <w:rFonts w:ascii="Calibri" w:hAnsi="Calibri"/>
                <w:szCs w:val="22"/>
              </w:rPr>
              <w:t>June 4, 2023</w:t>
            </w:r>
          </w:p>
        </w:tc>
        <w:tc>
          <w:tcPr>
            <w:tcW w:w="2951" w:type="dxa"/>
            <w:tcBorders>
              <w:top w:val="single" w:sz="4" w:space="0" w:color="auto"/>
              <w:left w:val="single" w:sz="4" w:space="0" w:color="auto"/>
              <w:bottom w:val="single" w:sz="4" w:space="0" w:color="auto"/>
              <w:right w:val="single" w:sz="4" w:space="0" w:color="auto"/>
            </w:tcBorders>
          </w:tcPr>
          <w:p w14:paraId="66D8997A" w14:textId="071CD52C" w:rsidR="00F53F30" w:rsidRDefault="00F53F30" w:rsidP="00770017">
            <w:pPr>
              <w:spacing w:before="60" w:after="60"/>
              <w:rPr>
                <w:rFonts w:ascii="Calibri" w:hAnsi="Calibri"/>
                <w:szCs w:val="22"/>
              </w:rPr>
            </w:pPr>
            <w:r>
              <w:rPr>
                <w:rFonts w:ascii="Calibri" w:hAnsi="Calibri"/>
                <w:szCs w:val="22"/>
              </w:rPr>
              <w:t>Standards Information Staff</w:t>
            </w:r>
          </w:p>
        </w:tc>
        <w:tc>
          <w:tcPr>
            <w:tcW w:w="3960" w:type="dxa"/>
            <w:tcBorders>
              <w:top w:val="single" w:sz="4" w:space="0" w:color="auto"/>
              <w:left w:val="single" w:sz="4" w:space="0" w:color="auto"/>
              <w:bottom w:val="single" w:sz="4" w:space="0" w:color="auto"/>
              <w:right w:val="single" w:sz="4" w:space="0" w:color="auto"/>
            </w:tcBorders>
          </w:tcPr>
          <w:p w14:paraId="1E84D37C" w14:textId="282BF6EA" w:rsidR="00F53F30" w:rsidRDefault="00F53F30" w:rsidP="00770017">
            <w:pPr>
              <w:spacing w:before="60" w:after="60"/>
              <w:rPr>
                <w:rFonts w:ascii="Calibri" w:hAnsi="Calibri"/>
                <w:szCs w:val="22"/>
              </w:rPr>
            </w:pPr>
            <w:r>
              <w:rPr>
                <w:rFonts w:ascii="Calibri" w:hAnsi="Calibri"/>
                <w:szCs w:val="22"/>
              </w:rPr>
              <w:t>Updated link to the NERC Reliability Principles</w:t>
            </w:r>
          </w:p>
        </w:tc>
      </w:tr>
    </w:tbl>
    <w:p w14:paraId="1CE4E2EC" w14:textId="4E9FBD91" w:rsidR="00C04EB3" w:rsidRDefault="00C04EB3" w:rsidP="00770017">
      <w:pPr>
        <w:pStyle w:val="NumberingBullet6"/>
        <w:numPr>
          <w:ilvl w:val="0"/>
          <w:numId w:val="0"/>
        </w:numPr>
      </w:pPr>
    </w:p>
    <w:sectPr w:rsidR="00C04EB3" w:rsidSect="00513253">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703C9" w14:textId="77777777" w:rsidR="00936AAD" w:rsidRDefault="00936AAD">
      <w:r>
        <w:separator/>
      </w:r>
    </w:p>
  </w:endnote>
  <w:endnote w:type="continuationSeparator" w:id="0">
    <w:p w14:paraId="06F562EF" w14:textId="77777777" w:rsidR="00936AAD" w:rsidRDefault="0093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E2F2" w14:textId="53D23368" w:rsidR="00D933A3" w:rsidRPr="00FA460E" w:rsidRDefault="00770017" w:rsidP="002A2B4F">
    <w:pPr>
      <w:pStyle w:val="Footer"/>
      <w:ind w:left="0" w:right="18"/>
    </w:pPr>
    <w:r>
      <w:t>Standard Authorization Request (SAR)</w:t>
    </w:r>
    <w:r w:rsidR="00FA460E">
      <w:tab/>
    </w:r>
    <w:r w:rsidR="00656825" w:rsidRPr="001F176A">
      <w:fldChar w:fldCharType="begin"/>
    </w:r>
    <w:r w:rsidR="00FA460E" w:rsidRPr="001F176A">
      <w:instrText xml:space="preserve"> PAGE </w:instrText>
    </w:r>
    <w:r w:rsidR="00656825" w:rsidRPr="001F176A">
      <w:fldChar w:fldCharType="separate"/>
    </w:r>
    <w:r w:rsidR="003A3457">
      <w:rPr>
        <w:noProof/>
      </w:rPr>
      <w:t>4</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E68DA" w14:textId="77777777" w:rsidR="0078206A" w:rsidRDefault="0078206A" w:rsidP="0078206A"/>
  <w:p w14:paraId="29F947F1" w14:textId="77777777" w:rsidR="0078206A" w:rsidRDefault="0078206A" w:rsidP="0078206A"/>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780C7" w14:textId="77777777" w:rsidR="00936AAD" w:rsidRDefault="00936AAD">
      <w:r>
        <w:separator/>
      </w:r>
    </w:p>
  </w:footnote>
  <w:footnote w:type="continuationSeparator" w:id="0">
    <w:p w14:paraId="298B9316" w14:textId="77777777" w:rsidR="00936AAD" w:rsidRDefault="00936AAD">
      <w:r>
        <w:continuationSeparator/>
      </w:r>
    </w:p>
  </w:footnote>
  <w:footnote w:id="1">
    <w:p w14:paraId="4D55ECA2" w14:textId="77777777" w:rsidR="00770017" w:rsidRPr="00DA5C0D" w:rsidRDefault="00770017" w:rsidP="00770017">
      <w:pPr>
        <w:pStyle w:val="FootnoteText"/>
        <w:rPr>
          <w:rFonts w:cs="Calibri"/>
        </w:rPr>
      </w:pPr>
      <w:r w:rsidRPr="00DA5C0D">
        <w:rPr>
          <w:rStyle w:val="FootnoteReference"/>
          <w:rFonts w:cs="Calibri"/>
        </w:rPr>
        <w:footnoteRef/>
      </w:r>
      <w:r w:rsidRPr="00DA5C0D">
        <w:rPr>
          <w:rFonts w:cs="Calibri"/>
        </w:rPr>
        <w:t xml:space="preserve"> The NERC Rules of Procedure require a technical justification for new or substantially revised Reliability Standards. Please attach pertinent information to this form before submittal to NERC.</w:t>
      </w:r>
    </w:p>
  </w:footnote>
  <w:footnote w:id="2">
    <w:p w14:paraId="7463D9FE" w14:textId="77777777" w:rsidR="00770017" w:rsidRPr="00B532F0" w:rsidRDefault="00770017" w:rsidP="00770017">
      <w:pPr>
        <w:pStyle w:val="FootnoteText"/>
        <w:rPr>
          <w:lang w:val="en-CA"/>
        </w:rPr>
      </w:pPr>
      <w:r>
        <w:rPr>
          <w:rStyle w:val="FootnoteReference"/>
        </w:rPr>
        <w:footnoteRef/>
      </w:r>
      <w:r>
        <w:t xml:space="preserve"> Consensus building activities a</w:t>
      </w:r>
      <w:r w:rsidRPr="001B1507">
        <w:t>re occasionally conducted by NERC</w:t>
      </w:r>
      <w:r>
        <w:t xml:space="preserve"> and/or project review teams</w:t>
      </w:r>
      <w:r w:rsidRPr="001B1507">
        <w:t xml:space="preserve">.  They typically are conducted </w:t>
      </w:r>
      <w:r>
        <w:t xml:space="preserve">to obtain industry inputs </w:t>
      </w:r>
      <w:r w:rsidRPr="001B1507">
        <w:t xml:space="preserve">prior to </w:t>
      </w:r>
      <w:r>
        <w:t xml:space="preserve">proposing </w:t>
      </w:r>
      <w:r w:rsidRPr="001B1507">
        <w:t xml:space="preserve">any </w:t>
      </w:r>
      <w:r>
        <w:t xml:space="preserve">standard development </w:t>
      </w:r>
      <w:r w:rsidRPr="001B1507">
        <w:t>project to revise, or develop a standard or 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6203A"/>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0B4A7A"/>
    <w:multiLevelType w:val="hybridMultilevel"/>
    <w:tmpl w:val="D4CA060E"/>
    <w:lvl w:ilvl="0" w:tplc="348C3FB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462A9A"/>
    <w:multiLevelType w:val="multilevel"/>
    <w:tmpl w:val="63E4A40E"/>
    <w:numStyleLink w:val="NERCListBullets"/>
  </w:abstractNum>
  <w:abstractNum w:abstractNumId="15"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9" w15:restartNumberingAfterBreak="0">
    <w:nsid w:val="505D3685"/>
    <w:multiLevelType w:val="multilevel"/>
    <w:tmpl w:val="63E4A40E"/>
    <w:numStyleLink w:val="NERCListBullets"/>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61832C66"/>
    <w:multiLevelType w:val="multilevel"/>
    <w:tmpl w:val="63E4A40E"/>
    <w:numStyleLink w:val="NERCListBullets"/>
  </w:abstractNum>
  <w:abstractNum w:abstractNumId="23"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16cid:durableId="831024214">
    <w:abstractNumId w:val="20"/>
  </w:num>
  <w:num w:numId="2" w16cid:durableId="193231850">
    <w:abstractNumId w:val="12"/>
  </w:num>
  <w:num w:numId="3" w16cid:durableId="710307791">
    <w:abstractNumId w:val="24"/>
  </w:num>
  <w:num w:numId="4" w16cid:durableId="1202591311">
    <w:abstractNumId w:val="15"/>
  </w:num>
  <w:num w:numId="5" w16cid:durableId="991829637">
    <w:abstractNumId w:val="25"/>
  </w:num>
  <w:num w:numId="6" w16cid:durableId="1950821363">
    <w:abstractNumId w:val="9"/>
  </w:num>
  <w:num w:numId="7" w16cid:durableId="788083369">
    <w:abstractNumId w:val="7"/>
  </w:num>
  <w:num w:numId="8" w16cid:durableId="731658201">
    <w:abstractNumId w:val="6"/>
  </w:num>
  <w:num w:numId="9" w16cid:durableId="1828595141">
    <w:abstractNumId w:val="5"/>
  </w:num>
  <w:num w:numId="10" w16cid:durableId="2133547886">
    <w:abstractNumId w:val="4"/>
  </w:num>
  <w:num w:numId="11" w16cid:durableId="1101604761">
    <w:abstractNumId w:val="8"/>
  </w:num>
  <w:num w:numId="12" w16cid:durableId="1669164008">
    <w:abstractNumId w:val="3"/>
  </w:num>
  <w:num w:numId="13" w16cid:durableId="1924334943">
    <w:abstractNumId w:val="2"/>
  </w:num>
  <w:num w:numId="14" w16cid:durableId="132722118">
    <w:abstractNumId w:val="1"/>
  </w:num>
  <w:num w:numId="15" w16cid:durableId="1783498758">
    <w:abstractNumId w:val="0"/>
  </w:num>
  <w:num w:numId="16" w16cid:durableId="2136898778">
    <w:abstractNumId w:val="16"/>
  </w:num>
  <w:num w:numId="17" w16cid:durableId="1816872486">
    <w:abstractNumId w:val="18"/>
  </w:num>
  <w:num w:numId="18" w16cid:durableId="464390020">
    <w:abstractNumId w:val="17"/>
  </w:num>
  <w:num w:numId="19" w16cid:durableId="1743602151">
    <w:abstractNumId w:val="21"/>
  </w:num>
  <w:num w:numId="20" w16cid:durableId="1005086250">
    <w:abstractNumId w:val="19"/>
  </w:num>
  <w:num w:numId="21" w16cid:durableId="1445033758">
    <w:abstractNumId w:val="22"/>
  </w:num>
  <w:num w:numId="22" w16cid:durableId="820384793">
    <w:abstractNumId w:val="14"/>
  </w:num>
  <w:num w:numId="23" w16cid:durableId="1457404222">
    <w:abstractNumId w:val="23"/>
  </w:num>
  <w:num w:numId="24" w16cid:durableId="622342595">
    <w:abstractNumId w:val="13"/>
  </w:num>
  <w:num w:numId="25" w16cid:durableId="1411393943">
    <w:abstractNumId w:val="10"/>
  </w:num>
  <w:num w:numId="26" w16cid:durableId="177699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6" w:nlCheck="1" w:checkStyle="1"/>
  <w:activeWritingStyle w:appName="MSWord" w:lang="en-US"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53"/>
    <w:rsid w:val="00011D42"/>
    <w:rsid w:val="000232FC"/>
    <w:rsid w:val="000334DF"/>
    <w:rsid w:val="000A70BC"/>
    <w:rsid w:val="000B36CB"/>
    <w:rsid w:val="000B412D"/>
    <w:rsid w:val="000B7A04"/>
    <w:rsid w:val="000C0883"/>
    <w:rsid w:val="000D5522"/>
    <w:rsid w:val="000D7162"/>
    <w:rsid w:val="000E3AB0"/>
    <w:rsid w:val="000E7A0C"/>
    <w:rsid w:val="00136931"/>
    <w:rsid w:val="001574EA"/>
    <w:rsid w:val="001655A9"/>
    <w:rsid w:val="00171A3B"/>
    <w:rsid w:val="00185C24"/>
    <w:rsid w:val="00223BC7"/>
    <w:rsid w:val="00283FB4"/>
    <w:rsid w:val="002A2B4F"/>
    <w:rsid w:val="002E7434"/>
    <w:rsid w:val="00316985"/>
    <w:rsid w:val="00366A96"/>
    <w:rsid w:val="0039275D"/>
    <w:rsid w:val="003948E2"/>
    <w:rsid w:val="003A3457"/>
    <w:rsid w:val="003B2241"/>
    <w:rsid w:val="003B2818"/>
    <w:rsid w:val="003E1C41"/>
    <w:rsid w:val="00406EBC"/>
    <w:rsid w:val="0045703E"/>
    <w:rsid w:val="00457486"/>
    <w:rsid w:val="004631BF"/>
    <w:rsid w:val="004800C7"/>
    <w:rsid w:val="004B7DE3"/>
    <w:rsid w:val="004B7ED4"/>
    <w:rsid w:val="004E7B5C"/>
    <w:rsid w:val="00510652"/>
    <w:rsid w:val="00513253"/>
    <w:rsid w:val="005316C6"/>
    <w:rsid w:val="005316F3"/>
    <w:rsid w:val="0055394C"/>
    <w:rsid w:val="00555F79"/>
    <w:rsid w:val="00557919"/>
    <w:rsid w:val="00573832"/>
    <w:rsid w:val="005A721A"/>
    <w:rsid w:val="005D3F72"/>
    <w:rsid w:val="005F4F25"/>
    <w:rsid w:val="006164FE"/>
    <w:rsid w:val="00652754"/>
    <w:rsid w:val="00656825"/>
    <w:rsid w:val="00693CC9"/>
    <w:rsid w:val="00694CD1"/>
    <w:rsid w:val="006B3EC7"/>
    <w:rsid w:val="006C1C7E"/>
    <w:rsid w:val="006C1F78"/>
    <w:rsid w:val="007254EA"/>
    <w:rsid w:val="00736823"/>
    <w:rsid w:val="00743E14"/>
    <w:rsid w:val="0074626C"/>
    <w:rsid w:val="0076365D"/>
    <w:rsid w:val="00770017"/>
    <w:rsid w:val="007776DB"/>
    <w:rsid w:val="0078206A"/>
    <w:rsid w:val="00791651"/>
    <w:rsid w:val="007C1460"/>
    <w:rsid w:val="007D618E"/>
    <w:rsid w:val="008630C1"/>
    <w:rsid w:val="008C658D"/>
    <w:rsid w:val="00936AAD"/>
    <w:rsid w:val="0095499D"/>
    <w:rsid w:val="00956423"/>
    <w:rsid w:val="009B380B"/>
    <w:rsid w:val="00A35DA7"/>
    <w:rsid w:val="00A54A7B"/>
    <w:rsid w:val="00A6738A"/>
    <w:rsid w:val="00AD41BD"/>
    <w:rsid w:val="00B137E2"/>
    <w:rsid w:val="00B146D4"/>
    <w:rsid w:val="00B375B5"/>
    <w:rsid w:val="00BA34E0"/>
    <w:rsid w:val="00BB5E88"/>
    <w:rsid w:val="00BC04CC"/>
    <w:rsid w:val="00BC10A6"/>
    <w:rsid w:val="00BE5580"/>
    <w:rsid w:val="00BF1D49"/>
    <w:rsid w:val="00C04EB3"/>
    <w:rsid w:val="00C07558"/>
    <w:rsid w:val="00C304D4"/>
    <w:rsid w:val="00C63F77"/>
    <w:rsid w:val="00C647E7"/>
    <w:rsid w:val="00C661F0"/>
    <w:rsid w:val="00C73BB8"/>
    <w:rsid w:val="00C878C5"/>
    <w:rsid w:val="00C96094"/>
    <w:rsid w:val="00CC7BE7"/>
    <w:rsid w:val="00D20C70"/>
    <w:rsid w:val="00D228D6"/>
    <w:rsid w:val="00D933A3"/>
    <w:rsid w:val="00DA634C"/>
    <w:rsid w:val="00DB62EC"/>
    <w:rsid w:val="00E95C93"/>
    <w:rsid w:val="00EA3E18"/>
    <w:rsid w:val="00F06E1A"/>
    <w:rsid w:val="00F159CA"/>
    <w:rsid w:val="00F4013A"/>
    <w:rsid w:val="00F53F30"/>
    <w:rsid w:val="00F81C65"/>
    <w:rsid w:val="00FA460E"/>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0B412D"/>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styleId="FootnoteReference">
    <w:name w:val="footnote reference"/>
    <w:aliases w:val="o,fr,Style 16,o1,fr1,o2,fr2,o3,fr3,Style 13,Style 12,Style 15,Style 17,Style 9,Style 18,(NECG) Footnote Reference,Style 20,Style 7,Styl"/>
    <w:basedOn w:val="DefaultParagraphFont"/>
    <w:semiHidden/>
    <w:rsid w:val="00770017"/>
    <w:rPr>
      <w:vertAlign w:val="superscript"/>
    </w:rPr>
  </w:style>
  <w:style w:type="paragraph" w:styleId="Revision">
    <w:name w:val="Revision"/>
    <w:hidden/>
    <w:uiPriority w:val="99"/>
    <w:semiHidden/>
    <w:rsid w:val="0055394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upport.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upport.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yperlink" Target="http://www.nerc.com/pa/Stand/Resources/Documents/Market_Principles.pdf"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https://www.nerc.com/pa/Stand/Resources/Documents/Reliability_Principles.pdf"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documentManagement>
    <Document_x0020_Type xmlns="d08b83f8-3985-476e-b717-d8a3855148f9" xsi:nil="true"/>
    <PostedDate xmlns="d255dc3e-053e-4b62-8283-68abfc61cdbb">2023-09-07T04:00:00+00:00</PostedDate>
    <PublishingExpirationDate xmlns="http://schemas.microsoft.com/sharepoint/v3" xsi:nil="true"/>
    <Resources_x0020_Section xmlns="d08b83f8-3985-476e-b717-d8a3855148f9">Additional</Resources_x0020_Section>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5FFC735AA0C8428E84623E258A55DF" ma:contentTypeVersion="31" ma:contentTypeDescription="Create a new document." ma:contentTypeScope="" ma:versionID="d2431cfc00bf02c609a50588f6f8d034">
  <xsd:schema xmlns:xsd="http://www.w3.org/2001/XMLSchema" xmlns:xs="http://www.w3.org/2001/XMLSchema" xmlns:p="http://schemas.microsoft.com/office/2006/metadata/properties" xmlns:ns1="http://schemas.microsoft.com/sharepoint/v3" xmlns:ns2="d255dc3e-053e-4b62-8283-68abfc61cdbb" xmlns:ns3="d08b83f8-3985-476e-b717-d8a3855148f9" targetNamespace="http://schemas.microsoft.com/office/2006/metadata/properties" ma:root="true" ma:fieldsID="be3ee6704904c8166642c434fca71e31" ns1:_="" ns2:_="" ns3:_="">
    <xsd:import namespace="http://schemas.microsoft.com/sharepoint/v3"/>
    <xsd:import namespace="d255dc3e-053e-4b62-8283-68abfc61cdbb"/>
    <xsd:import namespace="d08b83f8-3985-476e-b717-d8a3855148f9"/>
    <xsd:element name="properties">
      <xsd:complexType>
        <xsd:sequence>
          <xsd:element name="documentManagement">
            <xsd:complexType>
              <xsd:all>
                <xsd:element ref="ns1:PublishingStartDate" minOccurs="0"/>
                <xsd:element ref="ns1:PublishingExpirationDate" minOccurs="0"/>
                <xsd:element ref="ns2:PostedDate" minOccurs="0"/>
                <xsd:element ref="ns3:Document_x0020_Type" minOccurs="0"/>
                <xsd:element ref="ns3:Resources_x0020_Sectio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PostedDate" ma:index="6" nillable="true" ma:displayName="Posted Date" ma:format="DateOnly" ma:internalName="PostedDate" ma:readOnly="false">
      <xsd:simpleType>
        <xsd:restriction base="dms:DateTime"/>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8b83f8-3985-476e-b717-d8a3855148f9" elementFormDefault="qualified">
    <xsd:import namespace="http://schemas.microsoft.com/office/2006/documentManagement/types"/>
    <xsd:import namespace="http://schemas.microsoft.com/office/infopath/2007/PartnerControls"/>
    <xsd:element name="Document_x0020_Type" ma:index="7" nillable="true" ma:displayName="Document Type" ma:default="Procedure" ma:format="Dropdown" ma:internalName="Document_x0020_Type0" ma:readOnly="false">
      <xsd:simpleType>
        <xsd:restriction base="dms:Choice">
          <xsd:enumeration value="Procedure"/>
          <xsd:enumeration value="Reference Document"/>
          <xsd:enumeration value="Template"/>
        </xsd:restriction>
      </xsd:simpleType>
    </xsd:element>
    <xsd:element name="Resources_x0020_Section" ma:index="8" nillable="true" ma:displayName="Resources Section" ma:default="Additional" ma:description="Select which Resources section your document will display in." ma:format="Dropdown" ma:internalName="Resources_x0020_Section" ma:readOnly="false">
      <xsd:simpleType>
        <xsd:restriction base="dms:Choice">
          <xsd:enumeration value="Drafting"/>
          <xsd:enumeration value="Additio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s Information Category" ma:contentTypeID="0x01010078EEA3ECF0D5C6409A451734D31E55AFD000F96030D794F0824D8B49F8B08DC4DF84" ma:contentTypeVersion="93" ma:contentTypeDescription="" ma:contentTypeScope="" ma:versionID="7eff0417bbb2caca4d129194602355db">
  <xsd:schema xmlns:xsd="http://www.w3.org/2001/XMLSchema" xmlns:xs="http://www.w3.org/2001/XMLSchema" xmlns:p="http://schemas.microsoft.com/office/2006/metadata/properties" xmlns:ns2="be72bb46-7b96-43f6-b3d2-cb56bca42853" targetNamespace="http://schemas.microsoft.com/office/2006/metadata/properties" ma:root="true" ma:fieldsID="7a09ce42bf193b8e24f9d2b6437c4cfd" ns2:_="">
    <xsd:import namespace="be72bb46-7b96-43f6-b3d2-cb56bca42853"/>
    <xsd:element name="properties">
      <xsd:complexType>
        <xsd:sequence>
          <xsd:element name="documentManagement">
            <xsd:complexType>
              <xsd:all>
                <xsd:element ref="ns2:Standard_x0020_Infomation_x0020_Category" minOccurs="0"/>
                <xsd:element ref="ns2:Data_x0020_Classification_x0020_Restrictions" minOccurs="0"/>
                <xsd:element ref="ns2:To" minOccurs="0"/>
                <xsd:element ref="ns2:From1" minOccurs="0"/>
                <xsd:element ref="ns2:Date_x0020_Received" minOccurs="0"/>
                <xsd:element ref="ns2:Review_x0020_History" minOccurs="0"/>
                <xsd:element ref="ns2:b5e10b6548044edaacad5f88270ba6b0" minOccurs="0"/>
                <xsd:element ref="ns2:ha854ffd4af946f1b23e64bfa0f7277a" minOccurs="0"/>
                <xsd:element ref="ns2:TaxCatchAll" minOccurs="0"/>
                <xsd:element ref="ns2:TaxKeywordTaxHTField" minOccurs="0"/>
                <xsd:element ref="ns2:_dlc_DocId" minOccurs="0"/>
                <xsd:element ref="ns2:_dlc_DocIdUrl" minOccurs="0"/>
                <xsd:element ref="ns2:_dlc_DocIdPersistId"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_x0020_Infomation_x0020_Category" ma:index="3" nillable="true" ma:displayName="Standard Information Category" ma:format="Dropdown" ma:internalName="Standard_x0020_Infomation_x0020_Category">
      <xsd:simpleType>
        <xsd:restriction base="dms:Choice">
          <xsd:enumeration value="General"/>
          <xsd:enumeration value="Left hand nav"/>
          <xsd:enumeration value="Templates"/>
        </xsd:restriction>
      </xsd:simpleType>
    </xsd:element>
    <xsd:element name="Data_x0020_Classification_x0020_Restrictions" ma:index="6" nillable="true" ma:displayName="Additional Handling Instructions" ma:hidden="true" ma:internalName="Data_x0020_Classification_x0020_Restrictions" ma:readOnly="false">
      <xsd:simpleType>
        <xsd:restriction base="dms:Note"/>
      </xsd:simpleType>
    </xsd:element>
    <xsd:element name="To" ma:index="8" nillable="true" ma:displayName="To" ma:internalName="To">
      <xsd:simpleType>
        <xsd:restriction base="dms:Text">
          <xsd:maxLength value="255"/>
        </xsd:restriction>
      </xsd:simpleType>
    </xsd:element>
    <xsd:element name="From1" ma:index="9" nillable="true" ma:displayName="From" ma:internalName="From1">
      <xsd:simpleType>
        <xsd:restriction base="dms:Text">
          <xsd:maxLength value="255"/>
        </xsd:restriction>
      </xsd:simpleType>
    </xsd:element>
    <xsd:element name="Date_x0020_Received" ma:index="10" nillable="true" ma:displayName="Date Received" ma:format="DateOnly" ma:internalName="Date_x0020_Received" ma:readOnly="false">
      <xsd:simpleType>
        <xsd:restriction base="dms:DateTime"/>
      </xsd:simpleType>
    </xsd:element>
    <xsd:element name="Review_x0020_History" ma:index="11"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b5e10b6548044edaacad5f88270ba6b0" ma:index="1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ha854ffd4af946f1b23e64bfa0f7277a" ma:index="15"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Label" ma:index="24"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E8846-6A3D-438B-B3C0-E3F1D827404C}"/>
</file>

<file path=customXml/itemProps2.xml><?xml version="1.0" encoding="utf-8"?>
<ds:datastoreItem xmlns:ds="http://schemas.openxmlformats.org/officeDocument/2006/customXml" ds:itemID="{1374C60F-4BE1-41A8-9D46-609161D941FF}">
  <ds:schemaRefs>
    <ds:schemaRef ds:uri="http://schemas.microsoft.com/office/2006/metadata/properties"/>
    <ds:schemaRef ds:uri="be72bb46-7b96-43f6-b3d2-cb56bca42853"/>
    <ds:schemaRef ds:uri="http://schemas.microsoft.com/office/infopath/2007/PartnerControls"/>
  </ds:schemaRefs>
</ds:datastoreItem>
</file>

<file path=customXml/itemProps3.xml><?xml version="1.0" encoding="utf-8"?>
<ds:datastoreItem xmlns:ds="http://schemas.openxmlformats.org/officeDocument/2006/customXml" ds:itemID="{EF062E3C-A299-48DC-98BE-B34FE950AFF4}"/>
</file>

<file path=customXml/itemProps4.xml><?xml version="1.0" encoding="utf-8"?>
<ds:datastoreItem xmlns:ds="http://schemas.openxmlformats.org/officeDocument/2006/customXml" ds:itemID="{CF86108D-D9EE-465B-B96D-78D9F7E19620}">
  <ds:schemaRefs>
    <ds:schemaRef ds:uri="http://schemas.microsoft.com/sharepoint/events"/>
  </ds:schemaRefs>
</ds:datastoreItem>
</file>

<file path=customXml/itemProps5.xml><?xml version="1.0" encoding="utf-8"?>
<ds:datastoreItem xmlns:ds="http://schemas.openxmlformats.org/officeDocument/2006/customXml" ds:itemID="{8DC57BD7-3D88-4D11-B4CD-F6D9E5890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Standard Authorization Request (SAR) Form</vt:lpstr>
    </vt:vector>
  </TitlesOfParts>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Authorization Request (SAR) Form</dc:title>
  <dc:creator/>
  <cp:keywords/>
  <cp:lastModifiedBy/>
  <cp:revision>1</cp:revision>
  <dcterms:created xsi:type="dcterms:W3CDTF">2024-06-04T18:17:00Z</dcterms:created>
  <dcterms:modified xsi:type="dcterms:W3CDTF">2024-06-04T18:17:00Z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0x010100915FFC735AA0C8428E84623E258A55DF</vt:lpwstr>
  </property>
  <property fmtid="{D5CDD505-2E9C-101B-9397-08002B2CF9AE}" pid="3" name="GS_AddingInProgress">
    <vt:lpwstr>False</vt:lpwstr>
  </property>
  <property fmtid="{D5CDD505-2E9C-101B-9397-08002B2CF9AE}" pid="4" name="_dlc_DocIdItemGuid">
    <vt:lpwstr>57f0196f-3412-49dd-a1c5-a560c74b6131</vt:lpwstr>
  </property>
  <property fmtid="{D5CDD505-2E9C-101B-9397-08002B2CF9AE}" pid="5" name="TaxKeyword">
    <vt:lpwstr/>
  </property>
  <property fmtid="{D5CDD505-2E9C-101B-9397-08002B2CF9AE}" pid="6" name="Data Classification">
    <vt:lpwstr>1;#Confidential - Internal|aa40a886-0bc0-4ba6-a22c-37ccbc8c9bd8</vt:lpwstr>
  </property>
  <property fmtid="{D5CDD505-2E9C-101B-9397-08002B2CF9AE}" pid="7" name="Document Status">
    <vt:lpwstr/>
  </property>
  <property fmtid="{D5CDD505-2E9C-101B-9397-08002B2CF9AE}" pid="8" name="Standards Project Number">
    <vt:lpwstr>12371;#Resources Page|eca21675-a314-433c-acea-47b35460e07e</vt:lpwstr>
  </property>
  <property fmtid="{D5CDD505-2E9C-101B-9397-08002B2CF9AE}" pid="9" name="ha854ffd4af946f1b23e64bfa0f7277a">
    <vt:lpwstr/>
  </property>
  <property fmtid="{D5CDD505-2E9C-101B-9397-08002B2CF9AE}" pid="10" name="_dlc_policyId">
    <vt:lpwstr/>
  </property>
  <property fmtid="{D5CDD505-2E9C-101B-9397-08002B2CF9AE}" pid="11" name="ItemRetentionFormula">
    <vt:lpwstr/>
  </property>
  <property fmtid="{D5CDD505-2E9C-101B-9397-08002B2CF9AE}" pid="12" name="Requirements Affected">
    <vt:lpwstr/>
  </property>
  <property fmtid="{D5CDD505-2E9C-101B-9397-08002B2CF9AE}" pid="13" name="Standard Action">
    <vt:lpwstr/>
  </property>
  <property fmtid="{D5CDD505-2E9C-101B-9397-08002B2CF9AE}" pid="14" name="Standard Number - New">
    <vt:lpwstr/>
  </property>
  <property fmtid="{D5CDD505-2E9C-101B-9397-08002B2CF9AE}" pid="15" name="SD Project Type">
    <vt:lpwstr/>
  </property>
</Properties>
</file>