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832B" w14:textId="77777777" w:rsidR="009C070F" w:rsidRPr="002A28FE" w:rsidRDefault="009C070F" w:rsidP="007D7CD6">
      <w:pPr>
        <w:pStyle w:val="DocumentTitle"/>
        <w:ind w:left="-90"/>
        <w:jc w:val="both"/>
        <w:rPr>
          <w:szCs w:val="48"/>
        </w:rPr>
      </w:pPr>
      <w:bookmarkStart w:id="0" w:name="_Toc195946478"/>
      <w:r w:rsidRPr="002A28FE">
        <w:rPr>
          <w:szCs w:val="48"/>
        </w:rPr>
        <w:t>Unofficial Comment Form</w:t>
      </w:r>
    </w:p>
    <w:p w14:paraId="2651B8A7" w14:textId="76BF1ADC" w:rsidR="00813EAB" w:rsidRDefault="009C070F" w:rsidP="007D7CD6">
      <w:pPr>
        <w:pStyle w:val="DocumentTitle"/>
        <w:ind w:left="-90"/>
        <w:jc w:val="both"/>
        <w:rPr>
          <w:b w:val="0"/>
          <w:sz w:val="36"/>
          <w:szCs w:val="36"/>
        </w:rPr>
      </w:pPr>
      <w:r>
        <w:rPr>
          <w:b w:val="0"/>
          <w:sz w:val="36"/>
          <w:szCs w:val="36"/>
        </w:rPr>
        <w:t>Revisions to the NERC Standard Processes Manual</w:t>
      </w:r>
    </w:p>
    <w:p w14:paraId="2825A2B5" w14:textId="77777777" w:rsidR="009C070F" w:rsidRDefault="00813EAB" w:rsidP="007D7CD6">
      <w:pPr>
        <w:pStyle w:val="DocumentTitle"/>
        <w:ind w:left="-90"/>
        <w:jc w:val="both"/>
        <w:rPr>
          <w:b w:val="0"/>
          <w:sz w:val="36"/>
          <w:szCs w:val="36"/>
        </w:rPr>
      </w:pPr>
      <w:r>
        <w:rPr>
          <w:b w:val="0"/>
          <w:sz w:val="36"/>
          <w:szCs w:val="36"/>
        </w:rPr>
        <w:t>Appendix 3A to the NERC Rules of Procedure</w:t>
      </w:r>
      <w:r w:rsidR="009C070F">
        <w:rPr>
          <w:b w:val="0"/>
          <w:sz w:val="36"/>
          <w:szCs w:val="36"/>
        </w:rPr>
        <w:t xml:space="preserve"> </w:t>
      </w:r>
    </w:p>
    <w:p w14:paraId="46DFC189" w14:textId="77777777" w:rsidR="009C070F" w:rsidRPr="002A28FE" w:rsidRDefault="009C070F" w:rsidP="007D7CD6">
      <w:pPr>
        <w:pStyle w:val="DocumentTitle"/>
        <w:ind w:left="-90"/>
        <w:jc w:val="both"/>
        <w:rPr>
          <w:rFonts w:ascii="Verdana" w:hAnsi="Verdana"/>
          <w:b w:val="0"/>
          <w:sz w:val="36"/>
          <w:szCs w:val="36"/>
        </w:rPr>
      </w:pPr>
    </w:p>
    <w:p w14:paraId="11107F10" w14:textId="0EA89543" w:rsidR="009C070F" w:rsidRPr="003F4BDD" w:rsidRDefault="009C070F" w:rsidP="007D7CD6">
      <w:pPr>
        <w:jc w:val="both"/>
      </w:pPr>
      <w:r w:rsidRPr="003F4BDD">
        <w:rPr>
          <w:b/>
        </w:rPr>
        <w:t>Do not</w:t>
      </w:r>
      <w:r w:rsidRPr="003F4BDD">
        <w:t xml:space="preserve"> respond using this form, as it is provided for explanation only. Use the </w:t>
      </w:r>
      <w:hyperlink r:id="rId11" w:history="1">
        <w:r w:rsidRPr="00F5130B">
          <w:rPr>
            <w:rStyle w:val="Hyperlink"/>
          </w:rPr>
          <w:t>electronic form</w:t>
        </w:r>
      </w:hyperlink>
      <w:r w:rsidRPr="003F4BDD">
        <w:t xml:space="preserve"> to provide comments on the</w:t>
      </w:r>
      <w:r>
        <w:t xml:space="preserve"> </w:t>
      </w:r>
      <w:r w:rsidR="0091605D">
        <w:t xml:space="preserve">revisions </w:t>
      </w:r>
      <w:r>
        <w:t>to the NERC Standard Processes Manual</w:t>
      </w:r>
      <w:r w:rsidR="0091605D">
        <w:t xml:space="preserve"> (SPM)</w:t>
      </w:r>
      <w:r w:rsidRPr="003F4BDD">
        <w:t xml:space="preserve">. The electronic comment form must be completed and submitted </w:t>
      </w:r>
      <w:r w:rsidRPr="009C070F">
        <w:rPr>
          <w:b/>
        </w:rPr>
        <w:t>by 8:00 p.m. Easte</w:t>
      </w:r>
      <w:r w:rsidRPr="00813EAB">
        <w:rPr>
          <w:b/>
        </w:rPr>
        <w:t xml:space="preserve">rn, </w:t>
      </w:r>
      <w:r w:rsidR="00560F8D">
        <w:rPr>
          <w:b/>
        </w:rPr>
        <w:t>Wednesday</w:t>
      </w:r>
      <w:r w:rsidRPr="00813EAB">
        <w:rPr>
          <w:b/>
        </w:rPr>
        <w:t xml:space="preserve">, </w:t>
      </w:r>
      <w:proofErr w:type="gramStart"/>
      <w:r w:rsidRPr="00813EAB">
        <w:rPr>
          <w:b/>
        </w:rPr>
        <w:t>May</w:t>
      </w:r>
      <w:proofErr w:type="gramEnd"/>
      <w:r w:rsidRPr="00813EAB">
        <w:rPr>
          <w:b/>
        </w:rPr>
        <w:t xml:space="preserve"> </w:t>
      </w:r>
      <w:r w:rsidR="00813EAB" w:rsidRPr="00813EAB">
        <w:rPr>
          <w:b/>
        </w:rPr>
        <w:t>3</w:t>
      </w:r>
      <w:r w:rsidRPr="00813EAB">
        <w:rPr>
          <w:b/>
        </w:rPr>
        <w:t>, 2017</w:t>
      </w:r>
      <w:r w:rsidRPr="00813EAB">
        <w:t>.</w:t>
      </w:r>
      <w:r w:rsidRPr="009C070F">
        <w:t xml:space="preserve"> </w:t>
      </w:r>
    </w:p>
    <w:p w14:paraId="40E73791" w14:textId="77777777" w:rsidR="009C070F" w:rsidRPr="003F4BDD" w:rsidRDefault="009C070F" w:rsidP="007D7CD6">
      <w:pPr>
        <w:jc w:val="both"/>
      </w:pPr>
    </w:p>
    <w:p w14:paraId="014B9CB5" w14:textId="77777777" w:rsidR="009C070F" w:rsidRPr="003F4BDD" w:rsidRDefault="009C070F" w:rsidP="007D7CD6">
      <w:pPr>
        <w:jc w:val="both"/>
      </w:pPr>
      <w:r>
        <w:t xml:space="preserve">If you have questions, </w:t>
      </w:r>
      <w:r w:rsidRPr="003F4BDD">
        <w:t>contact</w:t>
      </w:r>
      <w:r>
        <w:t xml:space="preserve"> the Manager of Standards Information, </w:t>
      </w:r>
      <w:hyperlink r:id="rId12" w:history="1">
        <w:r w:rsidRPr="007064E2">
          <w:rPr>
            <w:rStyle w:val="Hyperlink"/>
          </w:rPr>
          <w:t>Chris Larson</w:t>
        </w:r>
      </w:hyperlink>
      <w:r>
        <w:t xml:space="preserve"> (via email) or at (</w:t>
      </w:r>
      <w:r w:rsidRPr="007064E2">
        <w:t>404</w:t>
      </w:r>
      <w:r>
        <w:t xml:space="preserve">) </w:t>
      </w:r>
      <w:r w:rsidRPr="007064E2">
        <w:t>446</w:t>
      </w:r>
      <w:r>
        <w:t>-</w:t>
      </w:r>
      <w:r w:rsidRPr="007064E2">
        <w:t>9708</w:t>
      </w:r>
      <w:r>
        <w:t>.</w:t>
      </w:r>
    </w:p>
    <w:p w14:paraId="4CC775DD" w14:textId="77777777" w:rsidR="009C070F" w:rsidRPr="00182CEE" w:rsidRDefault="009C070F" w:rsidP="007D7CD6">
      <w:pPr>
        <w:ind w:left="-90"/>
        <w:jc w:val="both"/>
        <w:rPr>
          <w:rFonts w:ascii="Verdana" w:hAnsi="Verdana"/>
          <w:sz w:val="20"/>
        </w:rPr>
      </w:pPr>
      <w:r w:rsidRPr="00956E4B">
        <w:rPr>
          <w:rFonts w:ascii="Verdana" w:hAnsi="Verdana"/>
          <w:sz w:val="20"/>
        </w:rPr>
        <w:t xml:space="preserve"> </w:t>
      </w:r>
    </w:p>
    <w:p w14:paraId="1B017C46" w14:textId="77777777" w:rsidR="009C070F" w:rsidRPr="004525D3" w:rsidRDefault="009C070F" w:rsidP="007D7CD6">
      <w:pPr>
        <w:pStyle w:val="Heading1"/>
        <w:jc w:val="both"/>
      </w:pPr>
      <w:r w:rsidRPr="004525D3">
        <w:t>Background Information</w:t>
      </w:r>
    </w:p>
    <w:p w14:paraId="23095855" w14:textId="2563BE89" w:rsidR="009C070F" w:rsidRPr="00E33983" w:rsidRDefault="009C070F" w:rsidP="007D7CD6">
      <w:pPr>
        <w:jc w:val="both"/>
        <w:rPr>
          <w:b/>
        </w:rPr>
      </w:pPr>
      <w:r w:rsidRPr="00E33983">
        <w:t xml:space="preserve">Under the oversight of the </w:t>
      </w:r>
      <w:r w:rsidRPr="002858FD">
        <w:t>NERC</w:t>
      </w:r>
      <w:r>
        <w:rPr>
          <w:b/>
        </w:rPr>
        <w:t xml:space="preserve"> </w:t>
      </w:r>
      <w:r w:rsidRPr="00E33983">
        <w:t>Standards Committee</w:t>
      </w:r>
      <w:r>
        <w:rPr>
          <w:b/>
        </w:rPr>
        <w:t xml:space="preserve"> </w:t>
      </w:r>
      <w:r w:rsidRPr="002858FD">
        <w:t>(SC),</w:t>
      </w:r>
      <w:r w:rsidRPr="00E33983">
        <w:t xml:space="preserve"> </w:t>
      </w:r>
      <w:r>
        <w:t xml:space="preserve">a small group consisting of Standards </w:t>
      </w:r>
      <w:r w:rsidRPr="002858FD">
        <w:t>Committee Process Subcommittee (SCPS</w:t>
      </w:r>
      <w:r>
        <w:t>) members and NERC staff hav</w:t>
      </w:r>
      <w:bookmarkStart w:id="1" w:name="_GoBack"/>
      <w:bookmarkEnd w:id="1"/>
      <w:r>
        <w:t xml:space="preserve">e reviewed specific sections of the </w:t>
      </w:r>
      <w:r w:rsidRPr="002858FD">
        <w:t>SPM</w:t>
      </w:r>
      <w:r>
        <w:t xml:space="preserve"> for the purpose of proposing revisions to clarify and improve existing language and processes. The following revisions, which are described briefly below and in the accompanying </w:t>
      </w:r>
      <w:r w:rsidR="0091605D">
        <w:t>summary document</w:t>
      </w:r>
      <w:r>
        <w:t>, have been endorsed by the SCPS and the SC and are posted for ballot and comment:</w:t>
      </w:r>
    </w:p>
    <w:p w14:paraId="388E729F" w14:textId="77777777" w:rsidR="009C070F" w:rsidRDefault="009C070F" w:rsidP="007D7CD6">
      <w:pPr>
        <w:jc w:val="both"/>
        <w:rPr>
          <w:sz w:val="22"/>
          <w:szCs w:val="22"/>
        </w:rPr>
      </w:pPr>
    </w:p>
    <w:p w14:paraId="4BD00B03" w14:textId="6F6CCDBB" w:rsidR="009C070F" w:rsidRDefault="009C070F" w:rsidP="007D7CD6">
      <w:pPr>
        <w:pStyle w:val="Heading2"/>
        <w:jc w:val="both"/>
      </w:pPr>
      <w:r>
        <w:t>Section 6</w:t>
      </w:r>
      <w:r w:rsidR="00C66F67">
        <w:t>.0</w:t>
      </w:r>
      <w:r w:rsidR="0091605D">
        <w:t xml:space="preserve"> - </w:t>
      </w:r>
      <w:r>
        <w:t>Process for Conducting Field Tests</w:t>
      </w:r>
    </w:p>
    <w:p w14:paraId="07435659" w14:textId="169E5AF4" w:rsidR="009C070F" w:rsidRDefault="009C070F" w:rsidP="007D7CD6">
      <w:pPr>
        <w:jc w:val="both"/>
      </w:pPr>
      <w:r>
        <w:t xml:space="preserve">Revisions are proposed to </w:t>
      </w:r>
      <w:r w:rsidRPr="00443D74">
        <w:t>increase coordination between the SC and the technical committees w</w:t>
      </w:r>
      <w:r>
        <w:t xml:space="preserve">hen field tests are conducted. The revisions were posted for informal comment from September 29, 2015 to October 28, 2015 (see </w:t>
      </w:r>
      <w:r w:rsidR="00F70FD8">
        <w:t xml:space="preserve">September </w:t>
      </w:r>
      <w:r w:rsidR="00F717F3">
        <w:t>2015</w:t>
      </w:r>
      <w:r>
        <w:t xml:space="preserve"> </w:t>
      </w:r>
      <w:hyperlink r:id="rId13" w:history="1">
        <w:r w:rsidRPr="0031423D">
          <w:rPr>
            <w:rStyle w:val="Hyperlink"/>
          </w:rPr>
          <w:t>summary of revisions</w:t>
        </w:r>
      </w:hyperlink>
      <w:r>
        <w:t xml:space="preserve">). In response to the comments, revisions were made to clarify roles and </w:t>
      </w:r>
      <w:r w:rsidR="00A432AC">
        <w:t>responsibilities</w:t>
      </w:r>
      <w:r>
        <w:t>.</w:t>
      </w:r>
    </w:p>
    <w:p w14:paraId="3D544928" w14:textId="77777777" w:rsidR="009C070F" w:rsidRDefault="009C070F" w:rsidP="007D7CD6">
      <w:pPr>
        <w:ind w:left="-90" w:right="-90"/>
        <w:jc w:val="both"/>
      </w:pPr>
    </w:p>
    <w:p w14:paraId="65875F8B" w14:textId="3C1D7971" w:rsidR="009C070F" w:rsidRPr="0069705E" w:rsidRDefault="009C070F" w:rsidP="007D7CD6">
      <w:pPr>
        <w:pStyle w:val="Heading2"/>
        <w:jc w:val="both"/>
      </w:pPr>
      <w:r w:rsidRPr="0069705E">
        <w:t>Section 7</w:t>
      </w:r>
      <w:r w:rsidR="00C66F67">
        <w:t>.0</w:t>
      </w:r>
      <w:r w:rsidR="0091605D">
        <w:t xml:space="preserve"> - </w:t>
      </w:r>
      <w:r>
        <w:t xml:space="preserve">Process for Developing an Interpretation </w:t>
      </w:r>
    </w:p>
    <w:p w14:paraId="15693370" w14:textId="20FA5EDA" w:rsidR="009C070F" w:rsidRDefault="009C070F" w:rsidP="007D7CD6">
      <w:pPr>
        <w:jc w:val="both"/>
      </w:pPr>
      <w:r>
        <w:t>Revisions are proposed to improve the effectiveness and efficiency of the Interpretation process. Revisions are proposed to clarify language and specify that requests for approval of specific compliance approaches are not proper Interpretation requests. In addition, revisions are proposed to streamline the process for posting and balloting Interpretations.</w:t>
      </w:r>
    </w:p>
    <w:p w14:paraId="7FE6FE4A" w14:textId="77777777" w:rsidR="007B026A" w:rsidRDefault="007B026A" w:rsidP="007D7CD6">
      <w:pPr>
        <w:jc w:val="both"/>
      </w:pPr>
    </w:p>
    <w:p w14:paraId="5BB65C56" w14:textId="51C8BD4A" w:rsidR="007B026A" w:rsidRPr="0069705E" w:rsidRDefault="007B026A" w:rsidP="007D7CD6">
      <w:pPr>
        <w:pStyle w:val="Heading2"/>
        <w:jc w:val="both"/>
      </w:pPr>
      <w:r w:rsidRPr="0069705E">
        <w:t xml:space="preserve">Section </w:t>
      </w:r>
      <w:r>
        <w:t>8</w:t>
      </w:r>
      <w:r w:rsidR="00C66F67">
        <w:t>.0</w:t>
      </w:r>
      <w:r w:rsidR="0091605D">
        <w:t xml:space="preserve"> - </w:t>
      </w:r>
      <w:r>
        <w:t xml:space="preserve">Process for </w:t>
      </w:r>
      <w:r w:rsidR="00B200E5">
        <w:t>Appealing an Action or Inaction</w:t>
      </w:r>
    </w:p>
    <w:p w14:paraId="7E012807" w14:textId="16921502" w:rsidR="007B026A" w:rsidRDefault="007B026A" w:rsidP="007D7CD6">
      <w:pPr>
        <w:jc w:val="both"/>
      </w:pPr>
      <w:r>
        <w:t xml:space="preserve">Revisions are made to </w:t>
      </w:r>
      <w:proofErr w:type="spellStart"/>
      <w:r>
        <w:t>to</w:t>
      </w:r>
      <w:proofErr w:type="spellEnd"/>
      <w:r>
        <w:t xml:space="preserve"> </w:t>
      </w:r>
      <w:r w:rsidR="00841ACA">
        <w:t>specify that</w:t>
      </w:r>
      <w:r>
        <w:t xml:space="preserve"> an appellant </w:t>
      </w:r>
      <w:r w:rsidR="009400A6">
        <w:t>may</w:t>
      </w:r>
      <w:r>
        <w:t xml:space="preserve"> </w:t>
      </w:r>
      <w:r w:rsidR="000E694D">
        <w:t>withdraw</w:t>
      </w:r>
      <w:r>
        <w:t xml:space="preserve"> its Level 1 or Level 2 appeal by providing written notice to the NERC Director of Standards.</w:t>
      </w:r>
    </w:p>
    <w:p w14:paraId="0D699E1D" w14:textId="77777777" w:rsidR="009C070F" w:rsidRDefault="009C070F" w:rsidP="007D7CD6">
      <w:pPr>
        <w:ind w:left="-90" w:right="-90"/>
        <w:jc w:val="both"/>
      </w:pPr>
    </w:p>
    <w:p w14:paraId="27E384E5" w14:textId="1D12A689" w:rsidR="009C070F" w:rsidRPr="00202E1B" w:rsidRDefault="009C070F" w:rsidP="007D7CD6">
      <w:pPr>
        <w:pStyle w:val="Heading2"/>
        <w:jc w:val="both"/>
      </w:pPr>
      <w:r w:rsidRPr="00202E1B">
        <w:lastRenderedPageBreak/>
        <w:t>Section 11</w:t>
      </w:r>
      <w:r w:rsidR="00C66F67">
        <w:t>.0</w:t>
      </w:r>
      <w:r w:rsidR="0091605D">
        <w:t xml:space="preserve"> - </w:t>
      </w:r>
      <w:r>
        <w:t>Process for Approving Supporting Documents</w:t>
      </w:r>
    </w:p>
    <w:p w14:paraId="5E6E0E2C" w14:textId="77777777" w:rsidR="009C070F" w:rsidRDefault="009C070F" w:rsidP="007D7CD6">
      <w:pPr>
        <w:jc w:val="both"/>
      </w:pPr>
      <w:r>
        <w:t>Revisions are proposed to clarify the scope of Section 11, define documents that may be considered supporting documents, and define in the SPM a more detailed process to be used for vetting proposed supporting documents</w:t>
      </w:r>
      <w:r w:rsidR="001B06B5">
        <w:t xml:space="preserve"> before they may be posted alongside approved Reliability Standards</w:t>
      </w:r>
      <w:r>
        <w:t xml:space="preserve">. </w:t>
      </w:r>
    </w:p>
    <w:p w14:paraId="3F2284AD" w14:textId="77777777" w:rsidR="009C070F" w:rsidRDefault="009C070F" w:rsidP="007D7CD6">
      <w:pPr>
        <w:ind w:left="-90" w:right="-90"/>
        <w:jc w:val="both"/>
      </w:pPr>
    </w:p>
    <w:p w14:paraId="2A48C0C2" w14:textId="77777777" w:rsidR="009C070F" w:rsidRDefault="00F437FC" w:rsidP="001B06B5">
      <w:pPr>
        <w:pStyle w:val="Heading2"/>
        <w:keepNext/>
        <w:jc w:val="both"/>
      </w:pPr>
      <w:r>
        <w:t>Updates to Other Sections</w:t>
      </w:r>
    </w:p>
    <w:p w14:paraId="44179922" w14:textId="483D6A3F" w:rsidR="0031423D" w:rsidRDefault="00F437FC" w:rsidP="001B06B5">
      <w:pPr>
        <w:keepNext/>
        <w:jc w:val="both"/>
      </w:pPr>
      <w:r>
        <w:t>Updates are</w:t>
      </w:r>
      <w:r w:rsidR="009C070F">
        <w:t xml:space="preserve"> made to: (</w:t>
      </w:r>
      <w:proofErr w:type="spellStart"/>
      <w:r w:rsidR="009C070F">
        <w:t>i</w:t>
      </w:r>
      <w:proofErr w:type="spellEnd"/>
      <w:r w:rsidR="009C070F">
        <w:t>)</w:t>
      </w:r>
      <w:r w:rsidR="009C070F" w:rsidRPr="00291F5D">
        <w:rPr>
          <w:b/>
        </w:rPr>
        <w:t xml:space="preserve"> Section 2.1</w:t>
      </w:r>
      <w:r w:rsidR="0091605D">
        <w:t xml:space="preserve"> -</w:t>
      </w:r>
      <w:r w:rsidR="009C070F">
        <w:t xml:space="preserve"> Definition of a Reliability Standard, to reflect the current definition of the term used in the </w:t>
      </w:r>
      <w:r w:rsidR="00A05377">
        <w:t xml:space="preserve">NERC </w:t>
      </w:r>
      <w:r w:rsidR="009C070F">
        <w:t xml:space="preserve">Rules of Procedure; and (ii) </w:t>
      </w:r>
      <w:r w:rsidR="009C070F" w:rsidRPr="00291F5D">
        <w:rPr>
          <w:b/>
        </w:rPr>
        <w:t>Section 3.7</w:t>
      </w:r>
      <w:r w:rsidR="0091605D">
        <w:t xml:space="preserve"> - </w:t>
      </w:r>
      <w:r w:rsidR="009C070F">
        <w:t xml:space="preserve">Governmental Authorities, to allow for the inclusion of federal and provincial governments of </w:t>
      </w:r>
      <w:r w:rsidR="00B0188E">
        <w:t xml:space="preserve">non-U.S. </w:t>
      </w:r>
      <w:r w:rsidR="009C070F">
        <w:t xml:space="preserve">North American jurisdictions that may approve Reliability Standards in the future. </w:t>
      </w:r>
      <w:r w:rsidR="0031423D">
        <w:br w:type="page"/>
      </w:r>
    </w:p>
    <w:p w14:paraId="585A9234" w14:textId="77777777" w:rsidR="009C070F" w:rsidRDefault="009C070F" w:rsidP="007D7CD6">
      <w:pPr>
        <w:jc w:val="both"/>
      </w:pPr>
    </w:p>
    <w:p w14:paraId="25A7C177" w14:textId="77777777" w:rsidR="009C070F" w:rsidRPr="009C070F" w:rsidRDefault="009C070F" w:rsidP="007D7CD6">
      <w:pPr>
        <w:pStyle w:val="Heading1"/>
        <w:jc w:val="both"/>
        <w:rPr>
          <w:rStyle w:val="BodyCopy"/>
          <w:rFonts w:ascii="Tahoma" w:hAnsi="Tahoma"/>
        </w:rPr>
      </w:pPr>
      <w:r w:rsidRPr="009C070F">
        <w:rPr>
          <w:rStyle w:val="BodyCopy"/>
          <w:rFonts w:ascii="Tahoma" w:hAnsi="Tahoma"/>
        </w:rPr>
        <w:t>Questions</w:t>
      </w:r>
      <w:r w:rsidRPr="009C070F">
        <w:rPr>
          <w:rStyle w:val="BodyCopy"/>
          <w:rFonts w:ascii="Tahoma" w:hAnsi="Tahoma"/>
        </w:rPr>
        <w:br/>
      </w:r>
    </w:p>
    <w:p w14:paraId="2FB5AD46" w14:textId="1369B0B2" w:rsidR="009C070F" w:rsidRPr="00986A21" w:rsidRDefault="009C070F" w:rsidP="007D7CD6">
      <w:pPr>
        <w:pStyle w:val="Heading2"/>
        <w:jc w:val="both"/>
      </w:pPr>
      <w:r w:rsidRPr="00986A21">
        <w:t>Section 6</w:t>
      </w:r>
      <w:r w:rsidR="00377DEF">
        <w:t>.0</w:t>
      </w:r>
    </w:p>
    <w:p w14:paraId="67C5355D" w14:textId="00BDB9DB" w:rsidR="009C070F" w:rsidRPr="00A74953" w:rsidRDefault="009C070F" w:rsidP="007D7CD6">
      <w:pPr>
        <w:pStyle w:val="NumberingBullet1"/>
        <w:jc w:val="both"/>
      </w:pPr>
      <w:r w:rsidRPr="00A74953">
        <w:t>Do you agree with the revisions to Section 6</w:t>
      </w:r>
      <w:r w:rsidR="00F60329">
        <w:t>.0</w:t>
      </w:r>
      <w:r w:rsidRPr="00A74953">
        <w:t xml:space="preserve"> of the SPM?</w:t>
      </w:r>
    </w:p>
    <w:p w14:paraId="139D0FF2"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0B79849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4FE162BC" w14:textId="77777777" w:rsidR="009C070F" w:rsidRPr="00A74953" w:rsidRDefault="009C070F" w:rsidP="007D7CD6">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1495AF20" w14:textId="77777777" w:rsidR="009C070F" w:rsidRPr="00A74953" w:rsidRDefault="009C070F" w:rsidP="007D7CD6">
      <w:pPr>
        <w:pStyle w:val="Bullet"/>
        <w:numPr>
          <w:ilvl w:val="0"/>
          <w:numId w:val="0"/>
        </w:numPr>
        <w:spacing w:before="0" w:after="120"/>
        <w:ind w:left="360"/>
        <w:jc w:val="both"/>
        <w:rPr>
          <w:rFonts w:asciiTheme="minorHAnsi" w:hAnsiTheme="minorHAnsi"/>
          <w:sz w:val="24"/>
          <w:szCs w:val="24"/>
        </w:rPr>
      </w:pPr>
    </w:p>
    <w:p w14:paraId="4D6C1685" w14:textId="77777777" w:rsidR="009C070F" w:rsidRPr="00A74953" w:rsidRDefault="009C070F" w:rsidP="007D7CD6">
      <w:pPr>
        <w:pStyle w:val="NumberingBullet1"/>
        <w:jc w:val="both"/>
      </w:pPr>
      <w:r w:rsidRPr="00A74953">
        <w:t xml:space="preserve">Do you agree the technical committees (e.g., Operating Committee, Planning Committee, and </w:t>
      </w:r>
      <w:r w:rsidRPr="00A74953">
        <w:rPr>
          <w:rFonts w:cs="Calibri"/>
        </w:rPr>
        <w:t>Critical Infrastructure Protection Committee</w:t>
      </w:r>
      <w:r w:rsidRPr="00A74953">
        <w:t>) should administer the Field Tests?</w:t>
      </w:r>
    </w:p>
    <w:p w14:paraId="46A8D97D"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56AC5CD6"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2D726213"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18292EB3"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p>
    <w:p w14:paraId="7EF13A8D" w14:textId="098FAC07" w:rsidR="009C070F" w:rsidRPr="00A74953" w:rsidRDefault="009C070F" w:rsidP="007D7CD6">
      <w:pPr>
        <w:pStyle w:val="NumberingBullet1"/>
        <w:jc w:val="both"/>
      </w:pPr>
      <w:r w:rsidRPr="00A74953">
        <w:t>Do you have any other comments concerning Section 6</w:t>
      </w:r>
      <w:r w:rsidR="00F60329">
        <w:t>.0</w:t>
      </w:r>
      <w:r w:rsidRPr="00A74953">
        <w:t xml:space="preserve"> </w:t>
      </w:r>
      <w:r w:rsidRPr="00A74953">
        <w:rPr>
          <w:rFonts w:cs="Verdana"/>
          <w:color w:val="000000"/>
        </w:rPr>
        <w:t>of the SPM?</w:t>
      </w:r>
    </w:p>
    <w:p w14:paraId="076035E7"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11008A01" w14:textId="77777777" w:rsidR="009C070F" w:rsidRDefault="009C070F" w:rsidP="007D7CD6">
      <w:pPr>
        <w:pStyle w:val="Bullet"/>
        <w:numPr>
          <w:ilvl w:val="0"/>
          <w:numId w:val="0"/>
        </w:numPr>
        <w:spacing w:before="0" w:after="120"/>
        <w:ind w:left="360" w:hanging="360"/>
        <w:jc w:val="both"/>
        <w:rPr>
          <w:rStyle w:val="BoxText"/>
          <w:rFonts w:asciiTheme="minorHAnsi" w:eastAsiaTheme="majorEastAsia" w:hAnsiTheme="minorHAnsi"/>
          <w:sz w:val="24"/>
          <w:szCs w:val="24"/>
        </w:rPr>
      </w:pPr>
    </w:p>
    <w:p w14:paraId="5CBB0CD9" w14:textId="58AC5A1B" w:rsidR="009C070F" w:rsidRPr="00986A21" w:rsidRDefault="009C070F" w:rsidP="007D7CD6">
      <w:pPr>
        <w:pStyle w:val="Heading2"/>
        <w:jc w:val="both"/>
      </w:pPr>
      <w:r w:rsidRPr="00986A21">
        <w:t>Section 7</w:t>
      </w:r>
      <w:r w:rsidR="00377DEF">
        <w:t>.0</w:t>
      </w:r>
    </w:p>
    <w:p w14:paraId="0EE8BB6C" w14:textId="67C73520" w:rsidR="009C070F" w:rsidRPr="00A74953" w:rsidRDefault="009C070F" w:rsidP="007D7CD6">
      <w:pPr>
        <w:pStyle w:val="NumberingBullet1"/>
        <w:jc w:val="both"/>
      </w:pPr>
      <w:r w:rsidRPr="00A74953">
        <w:t>Do you agree with the revisions to Section 7</w:t>
      </w:r>
      <w:r w:rsidR="00F60329">
        <w:t>.0</w:t>
      </w:r>
      <w:r w:rsidRPr="00A74953">
        <w:t xml:space="preserve"> of the SPM?</w:t>
      </w:r>
    </w:p>
    <w:p w14:paraId="116AE8D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D743CD4"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7F4E62FC" w14:textId="77777777" w:rsidR="009C070F" w:rsidRPr="00A74953" w:rsidRDefault="009C070F" w:rsidP="007D7CD6">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7D3852CE" w14:textId="77777777" w:rsidR="009C070F" w:rsidRPr="00A74953" w:rsidRDefault="009C070F" w:rsidP="007D7CD6">
      <w:pPr>
        <w:pStyle w:val="NumberingBullet1"/>
        <w:numPr>
          <w:ilvl w:val="0"/>
          <w:numId w:val="0"/>
        </w:numPr>
        <w:ind w:left="720"/>
        <w:jc w:val="both"/>
      </w:pPr>
    </w:p>
    <w:p w14:paraId="74CDB360" w14:textId="77777777" w:rsidR="009C070F" w:rsidRPr="00A74953" w:rsidRDefault="009C070F" w:rsidP="007D7CD6">
      <w:pPr>
        <w:pStyle w:val="NumberingBullet1"/>
        <w:jc w:val="both"/>
      </w:pPr>
      <w:r w:rsidRPr="00A74953">
        <w:t>Do you agree with the proposed process for posting and balloting Interpretations?</w:t>
      </w:r>
    </w:p>
    <w:p w14:paraId="12676489"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23889C96"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4AEBDE8A"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lastRenderedPageBreak/>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55C528E0"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p>
    <w:p w14:paraId="07BE03ED" w14:textId="604DF4E3" w:rsidR="009C070F" w:rsidRPr="00A74953" w:rsidRDefault="009C070F" w:rsidP="007D7CD6">
      <w:pPr>
        <w:pStyle w:val="NumberingBullet1"/>
        <w:jc w:val="both"/>
      </w:pPr>
      <w:r w:rsidRPr="00A74953">
        <w:t>Do you have any other comments concerning Section 7</w:t>
      </w:r>
      <w:r w:rsidR="00F60329">
        <w:t>.0</w:t>
      </w:r>
      <w:r w:rsidRPr="00A74953">
        <w:t xml:space="preserve"> of the SPM?</w:t>
      </w:r>
    </w:p>
    <w:p w14:paraId="1FA959D1"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3EE75BAD" w14:textId="77777777" w:rsidR="009C070F" w:rsidRDefault="009C070F" w:rsidP="007D7CD6">
      <w:pPr>
        <w:pStyle w:val="Bullet"/>
        <w:numPr>
          <w:ilvl w:val="0"/>
          <w:numId w:val="0"/>
        </w:numPr>
        <w:spacing w:before="0" w:after="120"/>
        <w:ind w:left="360" w:hanging="360"/>
        <w:jc w:val="both"/>
        <w:rPr>
          <w:rStyle w:val="BoxText"/>
          <w:rFonts w:asciiTheme="minorHAnsi" w:eastAsiaTheme="majorEastAsia" w:hAnsiTheme="minorHAnsi"/>
          <w:sz w:val="24"/>
          <w:szCs w:val="24"/>
        </w:rPr>
      </w:pPr>
    </w:p>
    <w:p w14:paraId="4CB4D0E4" w14:textId="6709958C" w:rsidR="009C070F" w:rsidRPr="00986A21" w:rsidRDefault="009C070F" w:rsidP="007D7CD6">
      <w:pPr>
        <w:pStyle w:val="Heading2"/>
        <w:jc w:val="both"/>
      </w:pPr>
      <w:r w:rsidRPr="00986A21">
        <w:t>Section 11</w:t>
      </w:r>
      <w:r w:rsidR="00377DEF">
        <w:t>.0</w:t>
      </w:r>
    </w:p>
    <w:p w14:paraId="4FBE9AE3" w14:textId="29B88BF9" w:rsidR="009C070F" w:rsidRPr="00A74953" w:rsidRDefault="009C070F" w:rsidP="007D7CD6">
      <w:pPr>
        <w:pStyle w:val="NumberingBullet1"/>
        <w:jc w:val="both"/>
      </w:pPr>
      <w:r w:rsidRPr="00A74953">
        <w:t>Do you agree with the revisions to Section 11</w:t>
      </w:r>
      <w:r w:rsidR="00F60329">
        <w:t>.0</w:t>
      </w:r>
      <w:r w:rsidRPr="00A74953">
        <w:t xml:space="preserve"> of the SPM?</w:t>
      </w:r>
    </w:p>
    <w:p w14:paraId="5E48CB0F"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29A2DB10"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67BABBC4" w14:textId="77777777" w:rsidR="009C070F" w:rsidRPr="00A74953" w:rsidRDefault="009C070F" w:rsidP="007D7CD6">
      <w:pPr>
        <w:pStyle w:val="NumberingBullet1"/>
        <w:numPr>
          <w:ilvl w:val="0"/>
          <w:numId w:val="0"/>
        </w:numPr>
        <w:ind w:left="720"/>
        <w:jc w:val="both"/>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r w:rsidRPr="00A74953">
        <w:t xml:space="preserve"> </w:t>
      </w:r>
    </w:p>
    <w:p w14:paraId="01C24EEF" w14:textId="77777777" w:rsidR="009C070F" w:rsidRPr="00A74953" w:rsidRDefault="009C070F" w:rsidP="007D7CD6">
      <w:pPr>
        <w:pStyle w:val="NumberingBullet1"/>
        <w:numPr>
          <w:ilvl w:val="0"/>
          <w:numId w:val="0"/>
        </w:numPr>
        <w:ind w:left="720"/>
        <w:jc w:val="both"/>
      </w:pPr>
    </w:p>
    <w:p w14:paraId="165ADC8D" w14:textId="77777777" w:rsidR="009C070F" w:rsidRPr="00A74953" w:rsidRDefault="009C070F" w:rsidP="007D7CD6">
      <w:pPr>
        <w:pStyle w:val="NumberingBullet1"/>
        <w:jc w:val="both"/>
      </w:pPr>
      <w:r w:rsidRPr="00A74953">
        <w:t>Do you agree with the proposed process for vetting documents that may be posted as a supporting document to an approved Reliability Standard?</w:t>
      </w:r>
    </w:p>
    <w:p w14:paraId="36CBC9C5"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Yes </w:t>
      </w:r>
    </w:p>
    <w:p w14:paraId="43084C0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fldChar w:fldCharType="begin">
          <w:ffData>
            <w:name w:val="Check4"/>
            <w:enabled/>
            <w:calcOnExit w:val="0"/>
            <w:checkBox>
              <w:sizeAuto/>
              <w:default w:val="0"/>
            </w:checkBox>
          </w:ffData>
        </w:fldChar>
      </w:r>
      <w:r w:rsidRPr="00A74953">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sz w:val="24"/>
        </w:rPr>
        <w:fldChar w:fldCharType="end"/>
      </w:r>
      <w:r w:rsidRPr="00A74953">
        <w:rPr>
          <w:rStyle w:val="BoxText"/>
          <w:rFonts w:asciiTheme="minorHAnsi" w:eastAsiaTheme="majorEastAsia" w:hAnsiTheme="minorHAnsi"/>
          <w:sz w:val="24"/>
        </w:rPr>
        <w:t xml:space="preserve"> No </w:t>
      </w:r>
    </w:p>
    <w:p w14:paraId="305A857C"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1BBFBC11" w14:textId="77777777" w:rsidR="009C070F" w:rsidRPr="00A74953" w:rsidRDefault="009C070F" w:rsidP="007D7CD6">
      <w:pPr>
        <w:pStyle w:val="NumberingBullet1"/>
        <w:numPr>
          <w:ilvl w:val="0"/>
          <w:numId w:val="0"/>
        </w:numPr>
        <w:ind w:left="720"/>
        <w:jc w:val="both"/>
      </w:pPr>
    </w:p>
    <w:p w14:paraId="259E9FBC" w14:textId="27DE8B54" w:rsidR="009C070F" w:rsidRPr="00A74953" w:rsidRDefault="009C070F" w:rsidP="007D7CD6">
      <w:pPr>
        <w:pStyle w:val="NumberingBullet1"/>
        <w:jc w:val="both"/>
      </w:pPr>
      <w:r w:rsidRPr="00A74953">
        <w:t>Do you have any other comments concerning Section 11</w:t>
      </w:r>
      <w:r w:rsidR="00F60329">
        <w:t>.0</w:t>
      </w:r>
      <w:r w:rsidRPr="00A74953">
        <w:t xml:space="preserve"> of the SPM?</w:t>
      </w:r>
    </w:p>
    <w:p w14:paraId="5162B4AE" w14:textId="77777777" w:rsidR="009C070F" w:rsidRPr="00A74953" w:rsidRDefault="009C070F" w:rsidP="007D7CD6">
      <w:pPr>
        <w:pStyle w:val="NumberingBullet1"/>
        <w:numPr>
          <w:ilvl w:val="0"/>
          <w:numId w:val="0"/>
        </w:numPr>
        <w:ind w:left="720"/>
        <w:jc w:val="both"/>
        <w:rPr>
          <w:rStyle w:val="BoxText"/>
          <w:rFonts w:asciiTheme="minorHAnsi" w:eastAsiaTheme="majorEastAsia" w:hAnsiTheme="minorHAnsi"/>
          <w:sz w:val="24"/>
        </w:rPr>
      </w:pPr>
      <w:r w:rsidRPr="00A74953">
        <w:rPr>
          <w:rStyle w:val="BoxText"/>
          <w:rFonts w:asciiTheme="minorHAnsi" w:eastAsiaTheme="majorEastAsia" w:hAnsiTheme="minorHAnsi"/>
          <w:sz w:val="24"/>
        </w:rPr>
        <w:t xml:space="preserve">Comments: </w:t>
      </w:r>
      <w:r w:rsidRPr="00A74953">
        <w:rPr>
          <w:rStyle w:val="BoxText"/>
          <w:rFonts w:asciiTheme="minorHAnsi" w:eastAsiaTheme="majorEastAsia" w:hAnsiTheme="minorHAnsi"/>
          <w:sz w:val="24"/>
        </w:rPr>
        <w:fldChar w:fldCharType="begin">
          <w:ffData>
            <w:name w:val="Text12"/>
            <w:enabled/>
            <w:calcOnExit w:val="0"/>
            <w:textInput/>
          </w:ffData>
        </w:fldChar>
      </w:r>
      <w:r w:rsidRPr="00A74953">
        <w:rPr>
          <w:rStyle w:val="BoxText"/>
          <w:rFonts w:asciiTheme="minorHAnsi" w:eastAsiaTheme="majorEastAsia" w:hAnsiTheme="minorHAnsi"/>
          <w:sz w:val="24"/>
        </w:rPr>
        <w:instrText xml:space="preserve"> FORMTEXT </w:instrText>
      </w:r>
      <w:r w:rsidRPr="00A74953">
        <w:rPr>
          <w:rStyle w:val="BoxText"/>
          <w:rFonts w:asciiTheme="minorHAnsi" w:eastAsiaTheme="majorEastAsia" w:hAnsiTheme="minorHAnsi"/>
          <w:sz w:val="24"/>
        </w:rPr>
      </w:r>
      <w:r w:rsidRPr="00A74953">
        <w:rPr>
          <w:rStyle w:val="BoxText"/>
          <w:rFonts w:asciiTheme="minorHAnsi" w:eastAsiaTheme="majorEastAsia" w:hAnsiTheme="minorHAnsi"/>
          <w:sz w:val="24"/>
        </w:rPr>
        <w:fldChar w:fldCharType="separate"/>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noProof/>
          <w:sz w:val="24"/>
        </w:rPr>
        <w:t> </w:t>
      </w:r>
      <w:r w:rsidRPr="00A74953">
        <w:rPr>
          <w:rStyle w:val="BoxText"/>
          <w:rFonts w:asciiTheme="minorHAnsi" w:eastAsiaTheme="majorEastAsia" w:hAnsiTheme="minorHAnsi"/>
          <w:sz w:val="24"/>
        </w:rPr>
        <w:fldChar w:fldCharType="end"/>
      </w:r>
    </w:p>
    <w:p w14:paraId="52BA58B1" w14:textId="77777777" w:rsidR="009C070F" w:rsidRDefault="009C070F" w:rsidP="007D7CD6">
      <w:pPr>
        <w:pStyle w:val="Bullet"/>
        <w:numPr>
          <w:ilvl w:val="0"/>
          <w:numId w:val="0"/>
        </w:numPr>
        <w:spacing w:before="0" w:after="120"/>
        <w:ind w:left="360" w:hanging="360"/>
        <w:jc w:val="both"/>
        <w:rPr>
          <w:rFonts w:asciiTheme="minorHAnsi" w:hAnsiTheme="minorHAnsi"/>
          <w:sz w:val="24"/>
          <w:szCs w:val="24"/>
        </w:rPr>
      </w:pPr>
    </w:p>
    <w:p w14:paraId="51E96434" w14:textId="77777777" w:rsidR="009C070F" w:rsidRPr="00876582" w:rsidRDefault="009C070F" w:rsidP="00876582">
      <w:pPr>
        <w:pStyle w:val="Heading2"/>
        <w:jc w:val="both"/>
      </w:pPr>
      <w:r>
        <w:t>Other Revisions</w:t>
      </w:r>
    </w:p>
    <w:p w14:paraId="01B5F9EF" w14:textId="77777777" w:rsidR="009C070F" w:rsidRPr="00817ABE" w:rsidRDefault="009C070F" w:rsidP="007D7CD6">
      <w:pPr>
        <w:pStyle w:val="NumberingBullet1"/>
        <w:jc w:val="both"/>
      </w:pPr>
      <w:r w:rsidRPr="00817ABE">
        <w:t>Do you agree that an appellant should be able to withdraw its Level 1 or Level 2 appeal under Section 8 of the SPM by providing written notice to the NERC Director of Standards?</w:t>
      </w:r>
    </w:p>
    <w:p w14:paraId="3D41ED89" w14:textId="77777777" w:rsidR="009C070F" w:rsidRPr="00817ABE" w:rsidRDefault="009C070F" w:rsidP="007D7CD6">
      <w:pPr>
        <w:pStyle w:val="NumberingBullet1"/>
        <w:numPr>
          <w:ilvl w:val="0"/>
          <w:numId w:val="0"/>
        </w:numPr>
        <w:ind w:left="720"/>
        <w:jc w:val="both"/>
        <w:rPr>
          <w:rStyle w:val="BoxText"/>
          <w:rFonts w:asciiTheme="minorHAnsi" w:eastAsiaTheme="majorEastAsia" w:hAnsiTheme="minorHAnsi"/>
          <w:sz w:val="24"/>
        </w:rPr>
      </w:pPr>
      <w:r w:rsidRPr="00817ABE">
        <w:rPr>
          <w:rStyle w:val="BoxText"/>
          <w:rFonts w:asciiTheme="minorHAnsi" w:eastAsiaTheme="majorEastAsia" w:hAnsiTheme="minorHAnsi"/>
          <w:sz w:val="24"/>
        </w:rPr>
        <w:fldChar w:fldCharType="begin">
          <w:ffData>
            <w:name w:val="Check4"/>
            <w:enabled/>
            <w:calcOnExit w:val="0"/>
            <w:checkBox>
              <w:sizeAuto/>
              <w:default w:val="0"/>
            </w:checkBox>
          </w:ffData>
        </w:fldChar>
      </w:r>
      <w:r w:rsidRPr="00817ABE">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817ABE">
        <w:rPr>
          <w:rStyle w:val="BoxText"/>
          <w:rFonts w:asciiTheme="minorHAnsi" w:eastAsiaTheme="majorEastAsia" w:hAnsiTheme="minorHAnsi"/>
          <w:sz w:val="24"/>
        </w:rPr>
        <w:fldChar w:fldCharType="end"/>
      </w:r>
      <w:r w:rsidRPr="00817ABE">
        <w:rPr>
          <w:rStyle w:val="BoxText"/>
          <w:rFonts w:asciiTheme="minorHAnsi" w:eastAsiaTheme="majorEastAsia" w:hAnsiTheme="minorHAnsi"/>
          <w:sz w:val="24"/>
        </w:rPr>
        <w:t xml:space="preserve"> Yes </w:t>
      </w:r>
    </w:p>
    <w:p w14:paraId="254284F4" w14:textId="77777777" w:rsidR="009C070F" w:rsidRPr="00817ABE" w:rsidRDefault="009C070F" w:rsidP="007D7CD6">
      <w:pPr>
        <w:pStyle w:val="NumberingBullet1"/>
        <w:numPr>
          <w:ilvl w:val="0"/>
          <w:numId w:val="0"/>
        </w:numPr>
        <w:ind w:left="720"/>
        <w:jc w:val="both"/>
        <w:rPr>
          <w:rStyle w:val="BoxText"/>
          <w:rFonts w:asciiTheme="minorHAnsi" w:eastAsiaTheme="majorEastAsia" w:hAnsiTheme="minorHAnsi"/>
          <w:sz w:val="24"/>
        </w:rPr>
      </w:pPr>
      <w:r w:rsidRPr="00817ABE">
        <w:rPr>
          <w:rStyle w:val="BoxText"/>
          <w:rFonts w:asciiTheme="minorHAnsi" w:eastAsiaTheme="majorEastAsia" w:hAnsiTheme="minorHAnsi"/>
          <w:sz w:val="24"/>
        </w:rPr>
        <w:fldChar w:fldCharType="begin">
          <w:ffData>
            <w:name w:val="Check4"/>
            <w:enabled/>
            <w:calcOnExit w:val="0"/>
            <w:checkBox>
              <w:sizeAuto/>
              <w:default w:val="0"/>
            </w:checkBox>
          </w:ffData>
        </w:fldChar>
      </w:r>
      <w:r w:rsidRPr="00817ABE">
        <w:rPr>
          <w:rStyle w:val="BoxText"/>
          <w:rFonts w:asciiTheme="minorHAnsi" w:eastAsiaTheme="majorEastAsia" w:hAnsiTheme="minorHAnsi"/>
          <w:sz w:val="24"/>
        </w:rPr>
        <w:instrText xml:space="preserve"> FORMCHECKBOX </w:instrText>
      </w:r>
      <w:r w:rsidR="00560F8D">
        <w:rPr>
          <w:rStyle w:val="BoxText"/>
          <w:rFonts w:asciiTheme="minorHAnsi" w:eastAsiaTheme="majorEastAsia" w:hAnsiTheme="minorHAnsi"/>
          <w:sz w:val="24"/>
        </w:rPr>
      </w:r>
      <w:r w:rsidR="00560F8D">
        <w:rPr>
          <w:rStyle w:val="BoxText"/>
          <w:rFonts w:asciiTheme="minorHAnsi" w:eastAsiaTheme="majorEastAsia" w:hAnsiTheme="minorHAnsi"/>
          <w:sz w:val="24"/>
        </w:rPr>
        <w:fldChar w:fldCharType="separate"/>
      </w:r>
      <w:r w:rsidRPr="00817ABE">
        <w:rPr>
          <w:rStyle w:val="BoxText"/>
          <w:rFonts w:asciiTheme="minorHAnsi" w:eastAsiaTheme="majorEastAsia" w:hAnsiTheme="minorHAnsi"/>
          <w:sz w:val="24"/>
        </w:rPr>
        <w:fldChar w:fldCharType="end"/>
      </w:r>
      <w:r w:rsidRPr="00817ABE">
        <w:rPr>
          <w:rStyle w:val="BoxText"/>
          <w:rFonts w:asciiTheme="minorHAnsi" w:eastAsiaTheme="majorEastAsia" w:hAnsiTheme="minorHAnsi"/>
          <w:sz w:val="24"/>
        </w:rPr>
        <w:t xml:space="preserve"> No </w:t>
      </w:r>
    </w:p>
    <w:p w14:paraId="03F34981" w14:textId="77777777" w:rsidR="009C070F" w:rsidRPr="00817ABE" w:rsidRDefault="009C070F" w:rsidP="007D7CD6">
      <w:pPr>
        <w:pStyle w:val="NumberingBullet1"/>
        <w:numPr>
          <w:ilvl w:val="0"/>
          <w:numId w:val="0"/>
        </w:numPr>
        <w:ind w:left="720"/>
        <w:jc w:val="both"/>
      </w:pPr>
      <w:r w:rsidRPr="00817ABE">
        <w:rPr>
          <w:rStyle w:val="BoxText"/>
          <w:rFonts w:asciiTheme="minorHAnsi" w:eastAsiaTheme="majorEastAsia" w:hAnsiTheme="minorHAnsi"/>
          <w:sz w:val="24"/>
        </w:rPr>
        <w:t xml:space="preserve">Comments: </w:t>
      </w:r>
      <w:r w:rsidRPr="00817ABE">
        <w:rPr>
          <w:rStyle w:val="BoxText"/>
          <w:rFonts w:asciiTheme="minorHAnsi" w:eastAsiaTheme="majorEastAsia" w:hAnsiTheme="minorHAnsi"/>
          <w:sz w:val="24"/>
        </w:rPr>
        <w:fldChar w:fldCharType="begin">
          <w:ffData>
            <w:name w:val="Text12"/>
            <w:enabled/>
            <w:calcOnExit w:val="0"/>
            <w:textInput/>
          </w:ffData>
        </w:fldChar>
      </w:r>
      <w:r w:rsidRPr="00817ABE">
        <w:rPr>
          <w:rStyle w:val="BoxText"/>
          <w:rFonts w:asciiTheme="minorHAnsi" w:eastAsiaTheme="majorEastAsia" w:hAnsiTheme="minorHAnsi"/>
          <w:sz w:val="24"/>
        </w:rPr>
        <w:instrText xml:space="preserve"> FORMTEXT </w:instrText>
      </w:r>
      <w:r w:rsidRPr="00817ABE">
        <w:rPr>
          <w:rStyle w:val="BoxText"/>
          <w:rFonts w:asciiTheme="minorHAnsi" w:eastAsiaTheme="majorEastAsia" w:hAnsiTheme="minorHAnsi"/>
          <w:sz w:val="24"/>
        </w:rPr>
      </w:r>
      <w:r w:rsidRPr="00817ABE">
        <w:rPr>
          <w:rStyle w:val="BoxText"/>
          <w:rFonts w:asciiTheme="minorHAnsi" w:eastAsiaTheme="majorEastAsia" w:hAnsiTheme="minorHAnsi"/>
          <w:sz w:val="24"/>
        </w:rPr>
        <w:fldChar w:fldCharType="separate"/>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sz w:val="24"/>
        </w:rPr>
        <w:fldChar w:fldCharType="end"/>
      </w:r>
      <w:r w:rsidRPr="00817ABE">
        <w:t xml:space="preserve"> </w:t>
      </w:r>
    </w:p>
    <w:p w14:paraId="27578A92" w14:textId="77777777" w:rsidR="009C070F" w:rsidRPr="00817ABE" w:rsidRDefault="009C070F" w:rsidP="007D7CD6">
      <w:pPr>
        <w:pStyle w:val="NumberingBullet1"/>
        <w:numPr>
          <w:ilvl w:val="0"/>
          <w:numId w:val="0"/>
        </w:numPr>
        <w:ind w:left="720"/>
        <w:jc w:val="both"/>
      </w:pPr>
    </w:p>
    <w:p w14:paraId="646BB90F" w14:textId="77777777" w:rsidR="009C070F" w:rsidRPr="00817ABE" w:rsidRDefault="009C070F" w:rsidP="007D7CD6">
      <w:pPr>
        <w:pStyle w:val="NumberingBullet1"/>
        <w:jc w:val="both"/>
      </w:pPr>
      <w:r w:rsidRPr="00817ABE">
        <w:lastRenderedPageBreak/>
        <w:t xml:space="preserve">Do you have any comments concerning the non-substantive </w:t>
      </w:r>
      <w:r w:rsidR="007D7CD6">
        <w:t>updates</w:t>
      </w:r>
      <w:r w:rsidRPr="00817ABE">
        <w:t xml:space="preserve"> to Sections 2.1 and 3.7 of the SPM?</w:t>
      </w:r>
    </w:p>
    <w:p w14:paraId="13A7733B" w14:textId="77777777" w:rsidR="009C070F" w:rsidRPr="00817ABE" w:rsidRDefault="009C070F" w:rsidP="007D7CD6">
      <w:pPr>
        <w:pStyle w:val="NumberingBullet1"/>
        <w:numPr>
          <w:ilvl w:val="0"/>
          <w:numId w:val="0"/>
        </w:numPr>
        <w:ind w:left="720"/>
        <w:jc w:val="both"/>
        <w:rPr>
          <w:rStyle w:val="BoxText"/>
          <w:rFonts w:asciiTheme="minorHAnsi" w:eastAsiaTheme="majorEastAsia" w:hAnsiTheme="minorHAnsi"/>
          <w:sz w:val="24"/>
        </w:rPr>
      </w:pPr>
      <w:r w:rsidRPr="00817ABE">
        <w:rPr>
          <w:rStyle w:val="BoxText"/>
          <w:rFonts w:asciiTheme="minorHAnsi" w:eastAsiaTheme="majorEastAsia" w:hAnsiTheme="minorHAnsi"/>
          <w:sz w:val="24"/>
        </w:rPr>
        <w:t xml:space="preserve">Comments: </w:t>
      </w:r>
      <w:r w:rsidRPr="00817ABE">
        <w:rPr>
          <w:rStyle w:val="BoxText"/>
          <w:rFonts w:asciiTheme="minorHAnsi" w:eastAsiaTheme="majorEastAsia" w:hAnsiTheme="minorHAnsi"/>
          <w:sz w:val="24"/>
        </w:rPr>
        <w:fldChar w:fldCharType="begin">
          <w:ffData>
            <w:name w:val="Text12"/>
            <w:enabled/>
            <w:calcOnExit w:val="0"/>
            <w:textInput/>
          </w:ffData>
        </w:fldChar>
      </w:r>
      <w:r w:rsidRPr="00817ABE">
        <w:rPr>
          <w:rStyle w:val="BoxText"/>
          <w:rFonts w:asciiTheme="minorHAnsi" w:eastAsiaTheme="majorEastAsia" w:hAnsiTheme="minorHAnsi"/>
          <w:sz w:val="24"/>
        </w:rPr>
        <w:instrText xml:space="preserve"> FORMTEXT </w:instrText>
      </w:r>
      <w:r w:rsidRPr="00817ABE">
        <w:rPr>
          <w:rStyle w:val="BoxText"/>
          <w:rFonts w:asciiTheme="minorHAnsi" w:eastAsiaTheme="majorEastAsia" w:hAnsiTheme="minorHAnsi"/>
          <w:sz w:val="24"/>
        </w:rPr>
      </w:r>
      <w:r w:rsidRPr="00817ABE">
        <w:rPr>
          <w:rStyle w:val="BoxText"/>
          <w:rFonts w:asciiTheme="minorHAnsi" w:eastAsiaTheme="majorEastAsia" w:hAnsiTheme="minorHAnsi"/>
          <w:sz w:val="24"/>
        </w:rPr>
        <w:fldChar w:fldCharType="separate"/>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noProof/>
          <w:sz w:val="24"/>
        </w:rPr>
        <w:t> </w:t>
      </w:r>
      <w:r w:rsidRPr="00817ABE">
        <w:rPr>
          <w:rStyle w:val="BoxText"/>
          <w:rFonts w:asciiTheme="minorHAnsi" w:eastAsiaTheme="majorEastAsia" w:hAnsiTheme="minorHAnsi"/>
          <w:sz w:val="24"/>
        </w:rPr>
        <w:fldChar w:fldCharType="end"/>
      </w:r>
    </w:p>
    <w:bookmarkEnd w:id="0"/>
    <w:p w14:paraId="19FC5ECD" w14:textId="77777777" w:rsidR="00B146D4" w:rsidRDefault="00B146D4" w:rsidP="007D7CD6">
      <w:pPr>
        <w:jc w:val="both"/>
      </w:pPr>
    </w:p>
    <w:sectPr w:rsidR="00B146D4" w:rsidSect="005B17A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497E" w14:textId="77777777" w:rsidR="00C800EE" w:rsidRDefault="00C800EE">
      <w:r>
        <w:separator/>
      </w:r>
    </w:p>
  </w:endnote>
  <w:endnote w:type="continuationSeparator" w:id="0">
    <w:p w14:paraId="6A4DA32C" w14:textId="77777777" w:rsidR="00C800EE" w:rsidRDefault="00C8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6A5B" w14:textId="77777777" w:rsidR="005822DE" w:rsidRDefault="005822DE" w:rsidP="00104317">
    <w:pPr>
      <w:pStyle w:val="Footer"/>
      <w:tabs>
        <w:tab w:val="clear" w:pos="10354"/>
        <w:tab w:val="right" w:pos="10350"/>
      </w:tabs>
      <w:ind w:left="0" w:right="18"/>
      <w:jc w:val="both"/>
    </w:pPr>
    <w:r>
      <w:t>Unofficial Comment Form</w:t>
    </w:r>
  </w:p>
  <w:p w14:paraId="444C15E7" w14:textId="77777777" w:rsidR="00C802A9" w:rsidRPr="00855BA8" w:rsidRDefault="005822DE" w:rsidP="00104317">
    <w:pPr>
      <w:pStyle w:val="Footer"/>
      <w:tabs>
        <w:tab w:val="clear" w:pos="10354"/>
        <w:tab w:val="right" w:pos="10350"/>
      </w:tabs>
      <w:ind w:left="0" w:right="18"/>
      <w:jc w:val="both"/>
    </w:pPr>
    <w:r>
      <w:t xml:space="preserve">Revisions to NERC SPM </w:t>
    </w:r>
    <w:r w:rsidR="005B122F">
      <w:t>| March 2017</w:t>
    </w:r>
    <w:r w:rsidR="00C802A9">
      <w:tab/>
    </w:r>
    <w:r w:rsidR="00D915AA" w:rsidRPr="001F176A">
      <w:fldChar w:fldCharType="begin"/>
    </w:r>
    <w:r w:rsidR="00C802A9" w:rsidRPr="001F176A">
      <w:instrText xml:space="preserve"> PAGE </w:instrText>
    </w:r>
    <w:r w:rsidR="00D915AA" w:rsidRPr="001F176A">
      <w:fldChar w:fldCharType="separate"/>
    </w:r>
    <w:r w:rsidR="00560F8D">
      <w:rPr>
        <w:noProof/>
      </w:rPr>
      <w:t>2</w:t>
    </w:r>
    <w:r w:rsidR="00D915AA"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A2D1" w14:textId="77777777" w:rsidR="00C802A9" w:rsidRDefault="00C802A9" w:rsidP="00855BA8">
    <w:r>
      <w:rPr>
        <w:noProof/>
      </w:rPr>
      <w:drawing>
        <wp:anchor distT="0" distB="0" distL="114300" distR="114300" simplePos="0" relativeHeight="251665918" behindDoc="1" locked="0" layoutInCell="1" allowOverlap="1" wp14:anchorId="4CEF69C2" wp14:editId="17B9079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051EB" w14:textId="77777777" w:rsidR="00C800EE" w:rsidRDefault="00C800EE">
      <w:r>
        <w:separator/>
      </w:r>
    </w:p>
  </w:footnote>
  <w:footnote w:type="continuationSeparator" w:id="0">
    <w:p w14:paraId="0176298C" w14:textId="77777777" w:rsidR="00C800EE" w:rsidRDefault="00C8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5E84" w14:textId="77777777" w:rsidR="00C802A9" w:rsidRDefault="00E22662">
    <w:r>
      <w:rPr>
        <w:noProof/>
      </w:rPr>
      <w:drawing>
        <wp:anchor distT="0" distB="0" distL="114300" distR="114300" simplePos="0" relativeHeight="251670014" behindDoc="1" locked="0" layoutInCell="1" allowOverlap="1" wp14:anchorId="4D08C817" wp14:editId="64F1095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39A2" w14:textId="77777777" w:rsidR="00AC0C35" w:rsidRDefault="006F2E90">
    <w:r>
      <w:rPr>
        <w:noProof/>
      </w:rPr>
      <w:drawing>
        <wp:anchor distT="0" distB="0" distL="114300" distR="114300" simplePos="0" relativeHeight="251667966" behindDoc="1" locked="0" layoutInCell="1" allowOverlap="1" wp14:anchorId="0DFF8F5F" wp14:editId="202BD74D">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B6FE820" w14:textId="77777777" w:rsidR="00C802A9" w:rsidRDefault="00C802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65844"/>
    <w:multiLevelType w:val="multilevel"/>
    <w:tmpl w:val="8382A80E"/>
    <w:numStyleLink w:val="NERCListBullets"/>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F4B0A"/>
    <w:multiLevelType w:val="singleLevel"/>
    <w:tmpl w:val="0409000F"/>
    <w:lvl w:ilvl="0">
      <w:start w:val="1"/>
      <w:numFmt w:val="decimal"/>
      <w:lvlText w:val="%1."/>
      <w:lvlJc w:val="left"/>
      <w:pPr>
        <w:ind w:left="450" w:hanging="360"/>
      </w:pPr>
    </w:lvl>
  </w:abstractNum>
  <w:num w:numId="1">
    <w:abstractNumId w:val="22"/>
  </w:num>
  <w:num w:numId="2">
    <w:abstractNumId w:val="12"/>
  </w:num>
  <w:num w:numId="3">
    <w:abstractNumId w:val="23"/>
  </w:num>
  <w:num w:numId="4">
    <w:abstractNumId w:val="17"/>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9"/>
  </w:num>
  <w:num w:numId="24">
    <w:abstractNumId w:val="21"/>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62"/>
    <w:rsid w:val="000067C8"/>
    <w:rsid w:val="00011D42"/>
    <w:rsid w:val="000334DF"/>
    <w:rsid w:val="00095896"/>
    <w:rsid w:val="000A70BC"/>
    <w:rsid w:val="000B36CB"/>
    <w:rsid w:val="000B7A04"/>
    <w:rsid w:val="000D7162"/>
    <w:rsid w:val="000E2111"/>
    <w:rsid w:val="000E3AB0"/>
    <w:rsid w:val="000E694D"/>
    <w:rsid w:val="000F7AAD"/>
    <w:rsid w:val="00102A01"/>
    <w:rsid w:val="00104317"/>
    <w:rsid w:val="001346AA"/>
    <w:rsid w:val="00136931"/>
    <w:rsid w:val="001574EA"/>
    <w:rsid w:val="00196FDD"/>
    <w:rsid w:val="001A6FC8"/>
    <w:rsid w:val="001B06B5"/>
    <w:rsid w:val="001D47FD"/>
    <w:rsid w:val="001F0A09"/>
    <w:rsid w:val="00283FB4"/>
    <w:rsid w:val="002858FD"/>
    <w:rsid w:val="00291F5D"/>
    <w:rsid w:val="002F2BFE"/>
    <w:rsid w:val="00311B16"/>
    <w:rsid w:val="003134D1"/>
    <w:rsid w:val="0031423D"/>
    <w:rsid w:val="00366A96"/>
    <w:rsid w:val="00377DEF"/>
    <w:rsid w:val="0038676B"/>
    <w:rsid w:val="0039275D"/>
    <w:rsid w:val="003A20B9"/>
    <w:rsid w:val="003E1C41"/>
    <w:rsid w:val="003E664D"/>
    <w:rsid w:val="00456B99"/>
    <w:rsid w:val="004631BF"/>
    <w:rsid w:val="00466905"/>
    <w:rsid w:val="004800C7"/>
    <w:rsid w:val="004859C6"/>
    <w:rsid w:val="004B7DE3"/>
    <w:rsid w:val="004E7B5C"/>
    <w:rsid w:val="004F3957"/>
    <w:rsid w:val="00510652"/>
    <w:rsid w:val="00520FD1"/>
    <w:rsid w:val="005316C6"/>
    <w:rsid w:val="005316F3"/>
    <w:rsid w:val="005471F6"/>
    <w:rsid w:val="00555F79"/>
    <w:rsid w:val="00560F8D"/>
    <w:rsid w:val="00573832"/>
    <w:rsid w:val="005822DE"/>
    <w:rsid w:val="005A721A"/>
    <w:rsid w:val="005B122F"/>
    <w:rsid w:val="005B17AD"/>
    <w:rsid w:val="005B7382"/>
    <w:rsid w:val="005D3F72"/>
    <w:rsid w:val="005D5CBF"/>
    <w:rsid w:val="0064768B"/>
    <w:rsid w:val="00652754"/>
    <w:rsid w:val="00655F22"/>
    <w:rsid w:val="00692F16"/>
    <w:rsid w:val="00694CD1"/>
    <w:rsid w:val="006B3EC7"/>
    <w:rsid w:val="006C1F78"/>
    <w:rsid w:val="006C3C30"/>
    <w:rsid w:val="006E67B7"/>
    <w:rsid w:val="006F2E90"/>
    <w:rsid w:val="007254EA"/>
    <w:rsid w:val="00733724"/>
    <w:rsid w:val="0074626C"/>
    <w:rsid w:val="00791651"/>
    <w:rsid w:val="007B026A"/>
    <w:rsid w:val="007D7CD6"/>
    <w:rsid w:val="00813EAB"/>
    <w:rsid w:val="00817ABE"/>
    <w:rsid w:val="00837086"/>
    <w:rsid w:val="00841ACA"/>
    <w:rsid w:val="00841F83"/>
    <w:rsid w:val="00855BA8"/>
    <w:rsid w:val="00876582"/>
    <w:rsid w:val="008866E7"/>
    <w:rsid w:val="00905DC1"/>
    <w:rsid w:val="0091605D"/>
    <w:rsid w:val="00931226"/>
    <w:rsid w:val="009400A6"/>
    <w:rsid w:val="00985E57"/>
    <w:rsid w:val="009C070F"/>
    <w:rsid w:val="00A05377"/>
    <w:rsid w:val="00A35DA7"/>
    <w:rsid w:val="00A432AC"/>
    <w:rsid w:val="00A6738A"/>
    <w:rsid w:val="00A74953"/>
    <w:rsid w:val="00AC0C35"/>
    <w:rsid w:val="00AD1865"/>
    <w:rsid w:val="00B0188E"/>
    <w:rsid w:val="00B146D4"/>
    <w:rsid w:val="00B200E5"/>
    <w:rsid w:val="00B35685"/>
    <w:rsid w:val="00B375B5"/>
    <w:rsid w:val="00BA34E0"/>
    <w:rsid w:val="00BE5580"/>
    <w:rsid w:val="00C23012"/>
    <w:rsid w:val="00C31EA1"/>
    <w:rsid w:val="00C36B80"/>
    <w:rsid w:val="00C66F67"/>
    <w:rsid w:val="00C800EE"/>
    <w:rsid w:val="00C802A9"/>
    <w:rsid w:val="00CC7BE7"/>
    <w:rsid w:val="00CD557C"/>
    <w:rsid w:val="00CF6E4A"/>
    <w:rsid w:val="00D228D6"/>
    <w:rsid w:val="00D56EBF"/>
    <w:rsid w:val="00D5715F"/>
    <w:rsid w:val="00D71B57"/>
    <w:rsid w:val="00D8646B"/>
    <w:rsid w:val="00D915AA"/>
    <w:rsid w:val="00D933A3"/>
    <w:rsid w:val="00D9670F"/>
    <w:rsid w:val="00D96A22"/>
    <w:rsid w:val="00DA634C"/>
    <w:rsid w:val="00DB62EC"/>
    <w:rsid w:val="00DB7C23"/>
    <w:rsid w:val="00DC5592"/>
    <w:rsid w:val="00E22662"/>
    <w:rsid w:val="00E65B2F"/>
    <w:rsid w:val="00F25C7B"/>
    <w:rsid w:val="00F31926"/>
    <w:rsid w:val="00F359FF"/>
    <w:rsid w:val="00F437FC"/>
    <w:rsid w:val="00F60329"/>
    <w:rsid w:val="00F70FD8"/>
    <w:rsid w:val="00F717F3"/>
    <w:rsid w:val="00FB5404"/>
    <w:rsid w:val="00FC7B36"/>
    <w:rsid w:val="00FF1E1F"/>
    <w:rsid w:val="00FF362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9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paragraph" w:customStyle="1" w:styleId="Heading">
    <w:name w:val="Heading"/>
    <w:basedOn w:val="Normal"/>
    <w:rsid w:val="009C070F"/>
    <w:pPr>
      <w:spacing w:before="480" w:after="60"/>
    </w:pPr>
    <w:rPr>
      <w:rFonts w:ascii="Tahoma" w:hAnsi="Tahoma"/>
      <w:b/>
      <w:bCs/>
      <w:sz w:val="28"/>
      <w:szCs w:val="20"/>
    </w:rPr>
  </w:style>
  <w:style w:type="character" w:customStyle="1" w:styleId="BodyCopy">
    <w:name w:val="Body Copy"/>
    <w:basedOn w:val="DefaultParagraphFont"/>
    <w:rsid w:val="009C070F"/>
    <w:rPr>
      <w:rFonts w:asciiTheme="minorHAnsi" w:hAnsiTheme="minorHAnsi"/>
    </w:rPr>
  </w:style>
  <w:style w:type="character" w:customStyle="1" w:styleId="BoxText">
    <w:name w:val="Box Text"/>
    <w:basedOn w:val="DefaultParagraphFont"/>
    <w:rsid w:val="009C070F"/>
    <w:rPr>
      <w:rFonts w:ascii="Arial" w:hAnsi="Arial"/>
      <w:sz w:val="20"/>
    </w:rPr>
  </w:style>
  <w:style w:type="paragraph" w:customStyle="1" w:styleId="Bullet">
    <w:name w:val="Bullet"/>
    <w:basedOn w:val="Normal"/>
    <w:rsid w:val="009C070F"/>
    <w:pPr>
      <w:numPr>
        <w:numId w:val="25"/>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Revisions%20to%20the%20NERC%20Standard%20Processes%20Manual%20SP/Summary%20of%20SPM%20Section%206%20Revisions%20(9-29-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larson@nerc.net?subject=SPM%20Revi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E10A76BF75B459B20EDF443D6BB86" ma:contentTypeVersion="41" ma:contentTypeDescription="Create a new document." ma:contentTypeScope="" ma:versionID="8dd3fb016054d30ff64cca46f234476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CB27A51AB0C44EBF5B5B81FD496449" ma:contentTypeVersion="0" ma:contentTypeDescription="Create a new document." ma:contentTypeScope="" ma:versionID="f7a85a22d17a771fef504f89c5aaaec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5E9AE-F8EC-4457-8F01-E57185751AA4}"/>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6074A5EF-9BB3-40E4-85EA-4E2D31D4437E}"/>
</file>

<file path=customXml/itemProps5.xml><?xml version="1.0" encoding="utf-8"?>
<ds:datastoreItem xmlns:ds="http://schemas.openxmlformats.org/officeDocument/2006/customXml" ds:itemID="{6B70077D-FCA9-49F2-935E-DCE65FEFFEB4}"/>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2017-03-14T21:17:00Z</dcterms:created>
  <dcterms:modified xsi:type="dcterms:W3CDTF">2017-03-17T15:24:00Z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0x0101004EBE10A76BF75B459B20EDF443D6BB86</vt:lpwstr>
  </property>
  <property fmtid="{D5CDD505-2E9C-101B-9397-08002B2CF9AE}" pid="3" name="_dlc_DocIdItemGuid">
    <vt:lpwstr>d2b44746-3796-41bb-b1fb-9c7085353e5f</vt:lpwstr>
  </property>
</Properties>
</file>