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9D054" w14:textId="216D0DBD" w:rsidR="00F67328" w:rsidRPr="0071052B" w:rsidRDefault="00807DC6" w:rsidP="003C140F">
      <w:pPr>
        <w:jc w:val="both"/>
        <w:rPr>
          <w:rFonts w:asciiTheme="minorHAnsi" w:hAnsiTheme="minorHAnsi" w:cstheme="minorHAnsi"/>
        </w:rPr>
      </w:pPr>
      <w:r w:rsidRPr="00807DC6">
        <w:rPr>
          <w:rFonts w:asciiTheme="minorHAnsi" w:hAnsiTheme="minorHAnsi" w:cstheme="minorHAnsi"/>
        </w:rPr>
        <w:t>July 28</w:t>
      </w:r>
      <w:r w:rsidR="005651D0" w:rsidRPr="00807DC6">
        <w:rPr>
          <w:rFonts w:asciiTheme="minorHAnsi" w:hAnsiTheme="minorHAnsi" w:cstheme="minorHAnsi"/>
        </w:rPr>
        <w:t>, 20</w:t>
      </w:r>
      <w:r w:rsidRPr="00807DC6">
        <w:rPr>
          <w:rFonts w:asciiTheme="minorHAnsi" w:hAnsiTheme="minorHAnsi" w:cstheme="minorHAnsi"/>
        </w:rPr>
        <w:t>22</w:t>
      </w:r>
    </w:p>
    <w:p w14:paraId="1D29D055" w14:textId="5EF16C14" w:rsidR="00113029" w:rsidRPr="0071052B" w:rsidRDefault="007875E3" w:rsidP="003C140F">
      <w:pPr>
        <w:jc w:val="both"/>
        <w:rPr>
          <w:rFonts w:asciiTheme="minorHAnsi" w:hAnsiTheme="minorHAnsi" w:cstheme="minorHAnsi"/>
          <w:noProof/>
        </w:rPr>
      </w:pPr>
      <w:r>
        <w:rPr>
          <w:rFonts w:asciiTheme="minorHAnsi" w:hAnsiTheme="minorHAnsi" w:cstheme="minorHAnsi"/>
          <w:noProof/>
        </w:rPr>
        <w:t xml:space="preserve"> </w:t>
      </w:r>
    </w:p>
    <w:p w14:paraId="1D29D056" w14:textId="749244CA" w:rsidR="00F67328" w:rsidRPr="0071052B" w:rsidRDefault="007563BA" w:rsidP="003C140F">
      <w:pPr>
        <w:jc w:val="both"/>
        <w:rPr>
          <w:rFonts w:asciiTheme="minorHAnsi" w:hAnsiTheme="minorHAnsi" w:cstheme="minorHAnsi"/>
          <w:b/>
          <w:u w:val="single"/>
        </w:rPr>
      </w:pPr>
      <w:r w:rsidRPr="0071052B">
        <w:rPr>
          <w:rFonts w:asciiTheme="minorHAnsi" w:hAnsiTheme="minorHAnsi" w:cstheme="minorHAnsi"/>
          <w:b/>
          <w:u w:val="single"/>
        </w:rPr>
        <w:t>VIA ELECTRONIC FILING</w:t>
      </w:r>
    </w:p>
    <w:p w14:paraId="1D29D057" w14:textId="77777777" w:rsidR="00F67328" w:rsidRPr="0071052B" w:rsidRDefault="00F67328" w:rsidP="003C140F">
      <w:pPr>
        <w:jc w:val="both"/>
        <w:rPr>
          <w:rFonts w:asciiTheme="minorHAnsi" w:hAnsiTheme="minorHAnsi" w:cstheme="minorHAnsi"/>
        </w:rPr>
      </w:pPr>
      <w:r w:rsidRPr="0071052B">
        <w:rPr>
          <w:rFonts w:asciiTheme="minorHAnsi" w:hAnsiTheme="minorHAnsi" w:cstheme="minorHAnsi"/>
        </w:rPr>
        <w:t>Ms. Kimberly D. Bose</w:t>
      </w:r>
    </w:p>
    <w:p w14:paraId="1D29D058" w14:textId="77777777" w:rsidR="00F67328" w:rsidRPr="0071052B" w:rsidRDefault="00F67328" w:rsidP="003C140F">
      <w:pPr>
        <w:jc w:val="both"/>
        <w:rPr>
          <w:rFonts w:asciiTheme="minorHAnsi" w:hAnsiTheme="minorHAnsi" w:cstheme="minorHAnsi"/>
        </w:rPr>
      </w:pPr>
      <w:r w:rsidRPr="0071052B">
        <w:rPr>
          <w:rFonts w:asciiTheme="minorHAnsi" w:hAnsiTheme="minorHAnsi" w:cstheme="minorHAnsi"/>
        </w:rPr>
        <w:t>Secretary</w:t>
      </w:r>
    </w:p>
    <w:p w14:paraId="1D29D059" w14:textId="77777777" w:rsidR="00F67328" w:rsidRPr="0071052B" w:rsidRDefault="00F67328" w:rsidP="003C140F">
      <w:pPr>
        <w:jc w:val="both"/>
        <w:rPr>
          <w:rFonts w:asciiTheme="minorHAnsi" w:hAnsiTheme="minorHAnsi" w:cstheme="minorHAnsi"/>
        </w:rPr>
      </w:pPr>
      <w:r w:rsidRPr="0071052B">
        <w:rPr>
          <w:rFonts w:asciiTheme="minorHAnsi" w:hAnsiTheme="minorHAnsi" w:cstheme="minorHAnsi"/>
        </w:rPr>
        <w:t>Federal Energy Regulatory Commission</w:t>
      </w:r>
    </w:p>
    <w:p w14:paraId="1D29D05A" w14:textId="181BEA99" w:rsidR="00F67328" w:rsidRPr="0071052B" w:rsidRDefault="00F67328" w:rsidP="003C140F">
      <w:pPr>
        <w:jc w:val="both"/>
        <w:rPr>
          <w:rFonts w:asciiTheme="minorHAnsi" w:hAnsiTheme="minorHAnsi" w:cstheme="minorHAnsi"/>
        </w:rPr>
      </w:pPr>
      <w:r w:rsidRPr="0071052B">
        <w:rPr>
          <w:rFonts w:asciiTheme="minorHAnsi" w:hAnsiTheme="minorHAnsi" w:cstheme="minorHAnsi"/>
        </w:rPr>
        <w:t>888 First Street NE</w:t>
      </w:r>
    </w:p>
    <w:p w14:paraId="1D29D05B" w14:textId="00E20BCD" w:rsidR="00F67328" w:rsidRPr="0071052B" w:rsidRDefault="00F67328" w:rsidP="003C140F">
      <w:pPr>
        <w:jc w:val="both"/>
        <w:rPr>
          <w:rFonts w:asciiTheme="minorHAnsi" w:hAnsiTheme="minorHAnsi" w:cstheme="minorHAnsi"/>
        </w:rPr>
      </w:pPr>
      <w:r w:rsidRPr="0071052B">
        <w:rPr>
          <w:rFonts w:asciiTheme="minorHAnsi" w:hAnsiTheme="minorHAnsi" w:cstheme="minorHAnsi"/>
        </w:rPr>
        <w:t>Washington, DC  20426</w:t>
      </w:r>
    </w:p>
    <w:p w14:paraId="1D29D05C" w14:textId="77777777" w:rsidR="00F67328" w:rsidRPr="0071052B" w:rsidRDefault="00F67328" w:rsidP="003C140F">
      <w:pPr>
        <w:jc w:val="both"/>
        <w:rPr>
          <w:rFonts w:asciiTheme="minorHAnsi" w:hAnsiTheme="minorHAnsi" w:cstheme="minorHAnsi"/>
          <w:b/>
        </w:rPr>
      </w:pPr>
    </w:p>
    <w:p w14:paraId="1D29D05D" w14:textId="77777777" w:rsidR="00F67328" w:rsidRPr="0071052B" w:rsidRDefault="00F67328" w:rsidP="003C140F">
      <w:pPr>
        <w:jc w:val="both"/>
        <w:rPr>
          <w:rFonts w:asciiTheme="minorHAnsi" w:hAnsiTheme="minorHAnsi" w:cstheme="minorHAnsi"/>
          <w:b/>
        </w:rPr>
      </w:pPr>
    </w:p>
    <w:p w14:paraId="1D29D05E" w14:textId="72FCF3BC" w:rsidR="00F67328" w:rsidRPr="0071052B" w:rsidRDefault="00F67328" w:rsidP="003C140F">
      <w:pPr>
        <w:autoSpaceDE w:val="0"/>
        <w:autoSpaceDN w:val="0"/>
        <w:adjustRightInd w:val="0"/>
        <w:ind w:left="720" w:hanging="720"/>
        <w:jc w:val="both"/>
        <w:rPr>
          <w:rFonts w:asciiTheme="minorHAnsi" w:hAnsiTheme="minorHAnsi" w:cstheme="minorHAnsi"/>
          <w:b/>
          <w:bCs/>
        </w:rPr>
      </w:pPr>
      <w:r w:rsidRPr="0071052B">
        <w:rPr>
          <w:rFonts w:asciiTheme="minorHAnsi" w:hAnsiTheme="minorHAnsi" w:cstheme="minorHAnsi"/>
          <w:b/>
          <w:bCs/>
        </w:rPr>
        <w:t>Re:</w:t>
      </w:r>
      <w:r w:rsidRPr="0071052B">
        <w:rPr>
          <w:rFonts w:asciiTheme="minorHAnsi" w:hAnsiTheme="minorHAnsi" w:cstheme="minorHAnsi"/>
          <w:b/>
          <w:bCs/>
        </w:rPr>
        <w:tab/>
        <w:t>NERC Spreadsheet Notice of Penalty</w:t>
      </w:r>
      <w:r w:rsidR="000F4A18" w:rsidRPr="0071052B">
        <w:rPr>
          <w:rFonts w:asciiTheme="minorHAnsi" w:hAnsiTheme="minorHAnsi" w:cstheme="minorHAnsi"/>
          <w:b/>
          <w:bCs/>
        </w:rPr>
        <w:t xml:space="preserve"> – Operations and Planning Standards</w:t>
      </w:r>
    </w:p>
    <w:p w14:paraId="1D29D05F" w14:textId="76F5E5D2" w:rsidR="00F67328" w:rsidRPr="0071052B" w:rsidRDefault="00F67328" w:rsidP="003C140F">
      <w:pPr>
        <w:autoSpaceDE w:val="0"/>
        <w:autoSpaceDN w:val="0"/>
        <w:adjustRightInd w:val="0"/>
        <w:ind w:left="720"/>
        <w:jc w:val="both"/>
        <w:rPr>
          <w:rFonts w:asciiTheme="minorHAnsi" w:hAnsiTheme="minorHAnsi" w:cstheme="minorHAnsi"/>
          <w:b/>
          <w:bCs/>
        </w:rPr>
      </w:pPr>
      <w:r w:rsidRPr="0071052B">
        <w:rPr>
          <w:rFonts w:asciiTheme="minorHAnsi" w:hAnsiTheme="minorHAnsi" w:cstheme="minorHAnsi"/>
          <w:b/>
          <w:bCs/>
        </w:rPr>
        <w:t>FERC Docket No.</w:t>
      </w:r>
      <w:r w:rsidR="004F0B02">
        <w:rPr>
          <w:rFonts w:asciiTheme="minorHAnsi" w:hAnsiTheme="minorHAnsi" w:cstheme="minorHAnsi"/>
          <w:b/>
        </w:rPr>
        <w:t xml:space="preserve"> NP22</w:t>
      </w:r>
      <w:r w:rsidR="009D09EB" w:rsidRPr="0071052B">
        <w:rPr>
          <w:rFonts w:asciiTheme="minorHAnsi" w:hAnsiTheme="minorHAnsi" w:cstheme="minorHAnsi"/>
          <w:b/>
        </w:rPr>
        <w:t>-_</w:t>
      </w:r>
      <w:r w:rsidRPr="0071052B">
        <w:rPr>
          <w:rFonts w:asciiTheme="minorHAnsi" w:hAnsiTheme="minorHAnsi" w:cstheme="minorHAnsi"/>
          <w:b/>
        </w:rPr>
        <w:t>-000</w:t>
      </w:r>
    </w:p>
    <w:p w14:paraId="1D29D060" w14:textId="77777777" w:rsidR="00F67328" w:rsidRPr="0071052B" w:rsidRDefault="00F67328" w:rsidP="003C140F">
      <w:pPr>
        <w:autoSpaceDE w:val="0"/>
        <w:autoSpaceDN w:val="0"/>
        <w:adjustRightInd w:val="0"/>
        <w:jc w:val="both"/>
        <w:rPr>
          <w:rFonts w:asciiTheme="minorHAnsi" w:hAnsiTheme="minorHAnsi" w:cstheme="minorHAnsi"/>
          <w:b/>
          <w:bCs/>
        </w:rPr>
      </w:pPr>
    </w:p>
    <w:p w14:paraId="1D29D061" w14:textId="7AEB5A29" w:rsidR="00F67328" w:rsidRPr="0071052B" w:rsidRDefault="00F67328" w:rsidP="003C140F">
      <w:pPr>
        <w:autoSpaceDE w:val="0"/>
        <w:autoSpaceDN w:val="0"/>
        <w:adjustRightInd w:val="0"/>
        <w:jc w:val="both"/>
        <w:rPr>
          <w:rFonts w:asciiTheme="minorHAnsi" w:hAnsiTheme="minorHAnsi" w:cstheme="minorHAnsi"/>
        </w:rPr>
      </w:pPr>
      <w:r w:rsidRPr="0071052B">
        <w:rPr>
          <w:rFonts w:asciiTheme="minorHAnsi" w:hAnsiTheme="minorHAnsi" w:cstheme="minorHAnsi"/>
        </w:rPr>
        <w:t>Dear Ms. Bose</w:t>
      </w:r>
      <w:r w:rsidR="00F662FA" w:rsidRPr="0071052B">
        <w:rPr>
          <w:rFonts w:asciiTheme="minorHAnsi" w:hAnsiTheme="minorHAnsi" w:cstheme="minorHAnsi"/>
        </w:rPr>
        <w:t>,</w:t>
      </w:r>
    </w:p>
    <w:p w14:paraId="1D29D062" w14:textId="77777777" w:rsidR="00F67328" w:rsidRPr="0071052B" w:rsidRDefault="00F67328" w:rsidP="003C140F">
      <w:pPr>
        <w:autoSpaceDE w:val="0"/>
        <w:autoSpaceDN w:val="0"/>
        <w:adjustRightInd w:val="0"/>
        <w:jc w:val="both"/>
        <w:rPr>
          <w:rFonts w:asciiTheme="minorHAnsi" w:hAnsiTheme="minorHAnsi" w:cstheme="minorHAnsi"/>
        </w:rPr>
      </w:pPr>
    </w:p>
    <w:p w14:paraId="1D29D063" w14:textId="3431BA4C" w:rsidR="00F67328" w:rsidRPr="0071052B" w:rsidRDefault="00F67328" w:rsidP="003C140F">
      <w:pPr>
        <w:autoSpaceDE w:val="0"/>
        <w:autoSpaceDN w:val="0"/>
        <w:adjustRightInd w:val="0"/>
        <w:jc w:val="both"/>
        <w:rPr>
          <w:rFonts w:asciiTheme="minorHAnsi" w:hAnsiTheme="minorHAnsi" w:cstheme="minorHAnsi"/>
        </w:rPr>
      </w:pPr>
      <w:r w:rsidRPr="0071052B">
        <w:rPr>
          <w:rFonts w:asciiTheme="minorHAnsi" w:hAnsiTheme="minorHAnsi" w:cstheme="minorHAnsi"/>
        </w:rPr>
        <w:t>The North American Electric Reliability Corporation (NERC) hereby provides the attached Spreadsheet Notice of Penalty</w:t>
      </w:r>
      <w:r w:rsidR="00DB28C0" w:rsidRPr="0071052B">
        <w:rPr>
          <w:rStyle w:val="FootnoteReference"/>
          <w:rFonts w:asciiTheme="minorHAnsi" w:hAnsiTheme="minorHAnsi" w:cstheme="minorHAnsi"/>
        </w:rPr>
        <w:footnoteReference w:id="1"/>
      </w:r>
      <w:r w:rsidR="00DB28C0" w:rsidRPr="0071052B">
        <w:rPr>
          <w:rFonts w:asciiTheme="minorHAnsi" w:hAnsiTheme="minorHAnsi" w:cstheme="minorHAnsi"/>
        </w:rPr>
        <w:t xml:space="preserve"> </w:t>
      </w:r>
      <w:r w:rsidRPr="0071052B">
        <w:rPr>
          <w:rFonts w:asciiTheme="minorHAnsi" w:hAnsiTheme="minorHAnsi" w:cstheme="minorHAnsi"/>
        </w:rPr>
        <w:t>(</w:t>
      </w:r>
      <w:r w:rsidR="001F54B4" w:rsidRPr="0071052B">
        <w:rPr>
          <w:rFonts w:asciiTheme="minorHAnsi" w:hAnsiTheme="minorHAnsi" w:cstheme="minorHAnsi"/>
        </w:rPr>
        <w:t>SNOP</w:t>
      </w:r>
      <w:r w:rsidRPr="0071052B">
        <w:rPr>
          <w:rFonts w:asciiTheme="minorHAnsi" w:hAnsiTheme="minorHAnsi" w:cstheme="minorHAnsi"/>
        </w:rPr>
        <w:t xml:space="preserve">) in Attachment </w:t>
      </w:r>
      <w:r w:rsidR="00DC2E83" w:rsidRPr="0071052B">
        <w:rPr>
          <w:rFonts w:asciiTheme="minorHAnsi" w:hAnsiTheme="minorHAnsi" w:cstheme="minorHAnsi"/>
        </w:rPr>
        <w:t>A</w:t>
      </w:r>
      <w:r w:rsidRPr="0071052B">
        <w:rPr>
          <w:rFonts w:asciiTheme="minorHAnsi" w:hAnsiTheme="minorHAnsi" w:cstheme="minorHAnsi"/>
        </w:rPr>
        <w:t>, in accordance with the Federal Energy Regulatory Commission’s (FERC) rules, regulations</w:t>
      </w:r>
      <w:r w:rsidR="00F662FA" w:rsidRPr="0071052B">
        <w:rPr>
          <w:rFonts w:asciiTheme="minorHAnsi" w:hAnsiTheme="minorHAnsi" w:cstheme="minorHAnsi"/>
        </w:rPr>
        <w:t>,</w:t>
      </w:r>
      <w:r w:rsidRPr="0071052B">
        <w:rPr>
          <w:rFonts w:asciiTheme="minorHAnsi" w:hAnsiTheme="minorHAnsi" w:cstheme="minorHAnsi"/>
        </w:rPr>
        <w:t xml:space="preserve"> and orders, as well as NERC Rules of Procedure including Appendix 4C (NERC Compliance Monitoring and Enforcement Program (CMEP)).</w:t>
      </w:r>
      <w:r w:rsidRPr="0071052B">
        <w:rPr>
          <w:rStyle w:val="FootnoteReference"/>
          <w:rFonts w:asciiTheme="minorHAnsi" w:hAnsiTheme="minorHAnsi" w:cstheme="minorHAnsi"/>
        </w:rPr>
        <w:footnoteReference w:id="2"/>
      </w:r>
      <w:r w:rsidR="00DC2E83" w:rsidRPr="0071052B">
        <w:rPr>
          <w:rFonts w:asciiTheme="minorHAnsi" w:hAnsiTheme="minorHAnsi" w:cstheme="minorHAnsi"/>
        </w:rPr>
        <w:t xml:space="preserve"> Attachment A includes violations of the Operations and Planning Standards</w:t>
      </w:r>
      <w:r w:rsidR="000F4A18" w:rsidRPr="0071052B">
        <w:rPr>
          <w:rFonts w:asciiTheme="minorHAnsi" w:hAnsiTheme="minorHAnsi" w:cstheme="minorHAnsi"/>
        </w:rPr>
        <w:t>.</w:t>
      </w:r>
      <w:r w:rsidR="00DC2E83" w:rsidRPr="0071052B">
        <w:rPr>
          <w:rStyle w:val="FootnoteReference"/>
          <w:rFonts w:asciiTheme="minorHAnsi" w:hAnsiTheme="minorHAnsi" w:cstheme="minorHAnsi"/>
        </w:rPr>
        <w:footnoteReference w:id="3"/>
      </w:r>
      <w:r w:rsidR="00DC2E83" w:rsidRPr="0071052B">
        <w:rPr>
          <w:rFonts w:asciiTheme="minorHAnsi" w:hAnsiTheme="minorHAnsi" w:cstheme="minorHAnsi"/>
        </w:rPr>
        <w:t xml:space="preserve">  </w:t>
      </w:r>
    </w:p>
    <w:p w14:paraId="1D29D066" w14:textId="39977FFA" w:rsidR="00F67328" w:rsidRPr="0071052B" w:rsidRDefault="00F67328" w:rsidP="003C140F">
      <w:pPr>
        <w:autoSpaceDE w:val="0"/>
        <w:autoSpaceDN w:val="0"/>
        <w:adjustRightInd w:val="0"/>
        <w:jc w:val="both"/>
        <w:rPr>
          <w:rFonts w:asciiTheme="minorHAnsi" w:hAnsiTheme="minorHAnsi" w:cstheme="minorHAnsi"/>
        </w:rPr>
      </w:pPr>
    </w:p>
    <w:p w14:paraId="5D2EB369" w14:textId="6A6A261A" w:rsidR="003C140F" w:rsidRPr="0071052B" w:rsidRDefault="00F67328" w:rsidP="003C140F">
      <w:pPr>
        <w:autoSpaceDE w:val="0"/>
        <w:autoSpaceDN w:val="0"/>
        <w:adjustRightInd w:val="0"/>
        <w:jc w:val="both"/>
        <w:rPr>
          <w:rFonts w:asciiTheme="minorHAnsi" w:hAnsiTheme="minorHAnsi" w:cstheme="minorHAnsi"/>
        </w:rPr>
      </w:pPr>
      <w:r w:rsidRPr="0071052B">
        <w:rPr>
          <w:rFonts w:asciiTheme="minorHAnsi" w:hAnsiTheme="minorHAnsi" w:cstheme="minorHAnsi"/>
        </w:rPr>
        <w:t>The violation</w:t>
      </w:r>
      <w:r w:rsidR="00903124" w:rsidRPr="0071052B">
        <w:rPr>
          <w:rFonts w:asciiTheme="minorHAnsi" w:hAnsiTheme="minorHAnsi" w:cstheme="minorHAnsi"/>
        </w:rPr>
        <w:t>s</w:t>
      </w:r>
      <w:r w:rsidRPr="0071052B">
        <w:rPr>
          <w:rFonts w:asciiTheme="minorHAnsi" w:hAnsiTheme="minorHAnsi" w:cstheme="minorHAnsi"/>
        </w:rPr>
        <w:t xml:space="preserve"> at issue in the </w:t>
      </w:r>
      <w:r w:rsidR="001F54B4" w:rsidRPr="0071052B">
        <w:rPr>
          <w:rFonts w:asciiTheme="minorHAnsi" w:hAnsiTheme="minorHAnsi" w:cstheme="minorHAnsi"/>
        </w:rPr>
        <w:t>SNOP</w:t>
      </w:r>
      <w:r w:rsidRPr="0071052B">
        <w:rPr>
          <w:rFonts w:asciiTheme="minorHAnsi" w:hAnsiTheme="minorHAnsi" w:cstheme="minorHAnsi"/>
        </w:rPr>
        <w:t xml:space="preserve"> </w:t>
      </w:r>
      <w:r w:rsidR="00903124" w:rsidRPr="0071052B">
        <w:rPr>
          <w:rFonts w:asciiTheme="minorHAnsi" w:hAnsiTheme="minorHAnsi" w:cstheme="minorHAnsi"/>
        </w:rPr>
        <w:t>are</w:t>
      </w:r>
      <w:r w:rsidRPr="0071052B">
        <w:rPr>
          <w:rFonts w:asciiTheme="minorHAnsi" w:hAnsiTheme="minorHAnsi" w:cstheme="minorHAnsi"/>
        </w:rPr>
        <w:t xml:space="preserve"> being filed with </w:t>
      </w:r>
      <w:r w:rsidR="001F54B4" w:rsidRPr="0071052B">
        <w:rPr>
          <w:rFonts w:asciiTheme="minorHAnsi" w:hAnsiTheme="minorHAnsi" w:cstheme="minorHAnsi"/>
        </w:rPr>
        <w:t>FERC</w:t>
      </w:r>
      <w:r w:rsidRPr="0071052B">
        <w:rPr>
          <w:rFonts w:asciiTheme="minorHAnsi" w:hAnsiTheme="minorHAnsi" w:cstheme="minorHAnsi"/>
        </w:rPr>
        <w:t xml:space="preserve"> because the Regional Entities </w:t>
      </w:r>
      <w:r w:rsidR="003C140F" w:rsidRPr="0071052B">
        <w:rPr>
          <w:rFonts w:asciiTheme="minorHAnsi" w:hAnsiTheme="minorHAnsi" w:cstheme="minorHAnsi"/>
        </w:rPr>
        <w:t>have respectively entered into Settlement A</w:t>
      </w:r>
      <w:r w:rsidRPr="0071052B">
        <w:rPr>
          <w:rFonts w:asciiTheme="minorHAnsi" w:hAnsiTheme="minorHAnsi" w:cstheme="minorHAnsi"/>
        </w:rPr>
        <w:t xml:space="preserve">greements with, or have issued Notices of Confirmed Violations (NOCVs) to, the </w:t>
      </w:r>
      <w:r w:rsidR="00226AE7" w:rsidRPr="0071052B">
        <w:rPr>
          <w:rFonts w:asciiTheme="minorHAnsi" w:hAnsiTheme="minorHAnsi" w:cstheme="minorHAnsi"/>
        </w:rPr>
        <w:t>r</w:t>
      </w:r>
      <w:r w:rsidRPr="0071052B">
        <w:rPr>
          <w:rFonts w:asciiTheme="minorHAnsi" w:hAnsiTheme="minorHAnsi" w:cstheme="minorHAnsi"/>
        </w:rPr>
        <w:t xml:space="preserve">egistered </w:t>
      </w:r>
      <w:r w:rsidR="00226AE7" w:rsidRPr="0071052B">
        <w:rPr>
          <w:rFonts w:asciiTheme="minorHAnsi" w:hAnsiTheme="minorHAnsi" w:cstheme="minorHAnsi"/>
        </w:rPr>
        <w:t>e</w:t>
      </w:r>
      <w:r w:rsidRPr="0071052B">
        <w:rPr>
          <w:rFonts w:asciiTheme="minorHAnsi" w:hAnsiTheme="minorHAnsi" w:cstheme="minorHAnsi"/>
        </w:rPr>
        <w:t xml:space="preserve">ntities identified in Attachment </w:t>
      </w:r>
      <w:r w:rsidR="00DC2E83" w:rsidRPr="0071052B">
        <w:rPr>
          <w:rFonts w:asciiTheme="minorHAnsi" w:hAnsiTheme="minorHAnsi" w:cstheme="minorHAnsi"/>
        </w:rPr>
        <w:t>A</w:t>
      </w:r>
      <w:r w:rsidRPr="0071052B">
        <w:rPr>
          <w:rFonts w:asciiTheme="minorHAnsi" w:hAnsiTheme="minorHAnsi" w:cstheme="minorHAnsi"/>
        </w:rPr>
        <w:t xml:space="preserve"> and have resolved all outstanding issues arising from preliminary and non-public assessments resulting in the Regional Entities’ determination and findings of the enforceable violation of the Reliability Standards identified in Attachment</w:t>
      </w:r>
      <w:r w:rsidR="00DC2E83" w:rsidRPr="0071052B">
        <w:rPr>
          <w:rFonts w:asciiTheme="minorHAnsi" w:hAnsiTheme="minorHAnsi" w:cstheme="minorHAnsi"/>
        </w:rPr>
        <w:t xml:space="preserve"> A</w:t>
      </w:r>
      <w:r w:rsidR="00F662FA" w:rsidRPr="0071052B">
        <w:rPr>
          <w:rFonts w:asciiTheme="minorHAnsi" w:hAnsiTheme="minorHAnsi" w:cstheme="minorHAnsi"/>
        </w:rPr>
        <w:t>.</w:t>
      </w:r>
      <w:r w:rsidR="003B3486" w:rsidRPr="0071052B">
        <w:rPr>
          <w:rFonts w:asciiTheme="minorHAnsi" w:hAnsiTheme="minorHAnsi" w:cstheme="minorHAnsi"/>
        </w:rPr>
        <w:t xml:space="preserve"> </w:t>
      </w:r>
      <w:r w:rsidRPr="0071052B">
        <w:rPr>
          <w:rFonts w:asciiTheme="minorHAnsi" w:hAnsiTheme="minorHAnsi" w:cstheme="minorHAnsi"/>
        </w:rPr>
        <w:t xml:space="preserve">Accordingly, all of the violations, identified as NERC Violation Tracking Identification Numbers in Attachment </w:t>
      </w:r>
      <w:r w:rsidR="00DC2E83" w:rsidRPr="0071052B">
        <w:rPr>
          <w:rFonts w:asciiTheme="minorHAnsi" w:hAnsiTheme="minorHAnsi" w:cstheme="minorHAnsi"/>
        </w:rPr>
        <w:t>A</w:t>
      </w:r>
      <w:r w:rsidRPr="0071052B">
        <w:rPr>
          <w:rFonts w:asciiTheme="minorHAnsi" w:hAnsiTheme="minorHAnsi" w:cstheme="minorHAnsi"/>
        </w:rPr>
        <w:t xml:space="preserve">, are being filed in accordance with the NERC Rules of Procedure and the CMEP.  </w:t>
      </w:r>
    </w:p>
    <w:p w14:paraId="2A80DA4D" w14:textId="77777777" w:rsidR="003C140F" w:rsidRPr="0071052B" w:rsidRDefault="003C140F" w:rsidP="003C140F">
      <w:pPr>
        <w:autoSpaceDE w:val="0"/>
        <w:autoSpaceDN w:val="0"/>
        <w:adjustRightInd w:val="0"/>
        <w:jc w:val="both"/>
        <w:rPr>
          <w:rFonts w:asciiTheme="minorHAnsi" w:hAnsiTheme="minorHAnsi" w:cstheme="minorHAnsi"/>
        </w:rPr>
      </w:pPr>
    </w:p>
    <w:p w14:paraId="1D29D06C" w14:textId="0BA77184" w:rsidR="00F67328" w:rsidRPr="0071052B" w:rsidRDefault="00F67328" w:rsidP="003C140F">
      <w:pPr>
        <w:autoSpaceDE w:val="0"/>
        <w:autoSpaceDN w:val="0"/>
        <w:adjustRightInd w:val="0"/>
        <w:jc w:val="both"/>
        <w:rPr>
          <w:rFonts w:asciiTheme="minorHAnsi" w:hAnsiTheme="minorHAnsi" w:cstheme="minorHAnsi"/>
        </w:rPr>
      </w:pPr>
      <w:r w:rsidRPr="0071052B">
        <w:rPr>
          <w:rFonts w:asciiTheme="minorHAnsi" w:hAnsiTheme="minorHAnsi" w:cstheme="minorHAnsi"/>
          <w:b/>
          <w:bCs/>
        </w:rPr>
        <w:lastRenderedPageBreak/>
        <w:t>Statement of Findings Underlying the Alleged Violations</w:t>
      </w:r>
      <w:r w:rsidR="006A45A4" w:rsidRPr="0071052B">
        <w:rPr>
          <w:rFonts w:asciiTheme="minorHAnsi" w:hAnsiTheme="minorHAnsi" w:cstheme="minorHAnsi"/>
          <w:b/>
          <w:bCs/>
        </w:rPr>
        <w:t xml:space="preserve"> and Identification of each Reliability Standard Violated</w:t>
      </w:r>
    </w:p>
    <w:p w14:paraId="1D29D06F" w14:textId="5A155E22" w:rsidR="00F67328" w:rsidRPr="0071052B" w:rsidRDefault="00F67328" w:rsidP="003C140F">
      <w:pPr>
        <w:autoSpaceDE w:val="0"/>
        <w:autoSpaceDN w:val="0"/>
        <w:adjustRightInd w:val="0"/>
        <w:jc w:val="both"/>
        <w:rPr>
          <w:rFonts w:asciiTheme="minorHAnsi" w:hAnsiTheme="minorHAnsi" w:cstheme="minorHAnsi"/>
        </w:rPr>
      </w:pPr>
      <w:r w:rsidRPr="0071052B">
        <w:rPr>
          <w:rFonts w:asciiTheme="minorHAnsi" w:hAnsiTheme="minorHAnsi" w:cstheme="minorHAnsi"/>
        </w:rPr>
        <w:t xml:space="preserve">The descriptions of the violations and related risk assessments are set forth in Attachment </w:t>
      </w:r>
      <w:r w:rsidR="00DC2E83" w:rsidRPr="0071052B">
        <w:rPr>
          <w:rFonts w:asciiTheme="minorHAnsi" w:hAnsiTheme="minorHAnsi" w:cstheme="minorHAnsi"/>
        </w:rPr>
        <w:t>A</w:t>
      </w:r>
      <w:r w:rsidRPr="0071052B">
        <w:rPr>
          <w:rFonts w:asciiTheme="minorHAnsi" w:hAnsiTheme="minorHAnsi" w:cstheme="minorHAnsi"/>
        </w:rPr>
        <w:t xml:space="preserve">. </w:t>
      </w:r>
      <w:r w:rsidR="00F95093" w:rsidRPr="0071052B">
        <w:rPr>
          <w:rFonts w:asciiTheme="minorHAnsi" w:hAnsiTheme="minorHAnsi" w:cstheme="minorHAnsi"/>
        </w:rPr>
        <w:t>E</w:t>
      </w:r>
      <w:r w:rsidRPr="0071052B">
        <w:rPr>
          <w:rFonts w:asciiTheme="minorHAnsi" w:hAnsiTheme="minorHAnsi" w:cstheme="minorHAnsi"/>
        </w:rPr>
        <w:t xml:space="preserve">ach Reliability Standard at issue in this </w:t>
      </w:r>
      <w:r w:rsidR="003C140F" w:rsidRPr="0071052B">
        <w:rPr>
          <w:rFonts w:asciiTheme="minorHAnsi" w:hAnsiTheme="minorHAnsi" w:cstheme="minorHAnsi"/>
        </w:rPr>
        <w:t>SNOP</w:t>
      </w:r>
      <w:r w:rsidRPr="0071052B">
        <w:rPr>
          <w:rFonts w:asciiTheme="minorHAnsi" w:hAnsiTheme="minorHAnsi" w:cstheme="minorHAnsi"/>
        </w:rPr>
        <w:t xml:space="preserve"> is set</w:t>
      </w:r>
      <w:r w:rsidR="005F2301" w:rsidRPr="0071052B">
        <w:rPr>
          <w:rFonts w:asciiTheme="minorHAnsi" w:hAnsiTheme="minorHAnsi" w:cstheme="minorHAnsi"/>
        </w:rPr>
        <w:t xml:space="preserve"> also</w:t>
      </w:r>
      <w:r w:rsidRPr="0071052B">
        <w:rPr>
          <w:rFonts w:asciiTheme="minorHAnsi" w:hAnsiTheme="minorHAnsi" w:cstheme="minorHAnsi"/>
        </w:rPr>
        <w:t xml:space="preserve"> forth in Attachment</w:t>
      </w:r>
      <w:r w:rsidR="00DC2E83" w:rsidRPr="0071052B">
        <w:rPr>
          <w:rFonts w:asciiTheme="minorHAnsi" w:hAnsiTheme="minorHAnsi" w:cstheme="minorHAnsi"/>
        </w:rPr>
        <w:t xml:space="preserve"> A</w:t>
      </w:r>
      <w:r w:rsidRPr="0071052B">
        <w:rPr>
          <w:rFonts w:asciiTheme="minorHAnsi" w:hAnsiTheme="minorHAnsi" w:cstheme="minorHAnsi"/>
        </w:rPr>
        <w:t>.</w:t>
      </w:r>
    </w:p>
    <w:p w14:paraId="1D29D072" w14:textId="77777777" w:rsidR="00F67328" w:rsidRPr="0071052B" w:rsidRDefault="00F67328" w:rsidP="003C140F">
      <w:pPr>
        <w:jc w:val="both"/>
        <w:rPr>
          <w:rFonts w:asciiTheme="minorHAnsi" w:hAnsiTheme="minorHAnsi" w:cstheme="minorHAnsi"/>
        </w:rPr>
      </w:pPr>
    </w:p>
    <w:p w14:paraId="1D29D075" w14:textId="78BE9C8C" w:rsidR="00F67328" w:rsidRPr="0071052B" w:rsidRDefault="00F67328" w:rsidP="003C140F">
      <w:pPr>
        <w:jc w:val="both"/>
        <w:rPr>
          <w:rFonts w:asciiTheme="minorHAnsi" w:hAnsiTheme="minorHAnsi" w:cstheme="minorHAnsi"/>
          <w:b/>
          <w:bCs/>
        </w:rPr>
      </w:pPr>
      <w:r w:rsidRPr="0071052B">
        <w:rPr>
          <w:rFonts w:asciiTheme="minorHAnsi" w:hAnsiTheme="minorHAnsi" w:cstheme="minorHAnsi"/>
          <w:b/>
          <w:bCs/>
        </w:rPr>
        <w:t>Status of Mitigation</w:t>
      </w:r>
    </w:p>
    <w:p w14:paraId="1D29D076" w14:textId="59FA4158" w:rsidR="00F67328" w:rsidRPr="0071052B" w:rsidRDefault="00F67328" w:rsidP="003C140F">
      <w:pPr>
        <w:jc w:val="both"/>
        <w:rPr>
          <w:rFonts w:asciiTheme="minorHAnsi" w:hAnsiTheme="minorHAnsi" w:cstheme="minorHAnsi"/>
        </w:rPr>
      </w:pPr>
      <w:r w:rsidRPr="0071052B">
        <w:rPr>
          <w:rFonts w:asciiTheme="minorHAnsi" w:hAnsiTheme="minorHAnsi" w:cstheme="minorHAnsi"/>
        </w:rPr>
        <w:t xml:space="preserve">The mitigation activities are described in Attachment </w:t>
      </w:r>
      <w:r w:rsidR="00DC2E83" w:rsidRPr="0071052B">
        <w:rPr>
          <w:rFonts w:asciiTheme="minorHAnsi" w:hAnsiTheme="minorHAnsi" w:cstheme="minorHAnsi"/>
        </w:rPr>
        <w:t>A</w:t>
      </w:r>
      <w:r w:rsidRPr="0071052B">
        <w:rPr>
          <w:rFonts w:asciiTheme="minorHAnsi" w:hAnsiTheme="minorHAnsi" w:cstheme="minorHAnsi"/>
        </w:rPr>
        <w:t xml:space="preserve"> for each respective violation</w:t>
      </w:r>
      <w:r w:rsidR="00702B35" w:rsidRPr="0071052B">
        <w:rPr>
          <w:rFonts w:asciiTheme="minorHAnsi" w:hAnsiTheme="minorHAnsi" w:cstheme="minorHAnsi"/>
        </w:rPr>
        <w:t xml:space="preserve">. </w:t>
      </w:r>
      <w:r w:rsidRPr="0071052B">
        <w:rPr>
          <w:rFonts w:asciiTheme="minorHAnsi" w:hAnsiTheme="minorHAnsi" w:cstheme="minorHAnsi"/>
        </w:rPr>
        <w:t xml:space="preserve">Information </w:t>
      </w:r>
      <w:r w:rsidR="00F662FA" w:rsidRPr="0071052B">
        <w:rPr>
          <w:rFonts w:asciiTheme="minorHAnsi" w:hAnsiTheme="minorHAnsi" w:cstheme="minorHAnsi"/>
        </w:rPr>
        <w:t>is also</w:t>
      </w:r>
      <w:r w:rsidRPr="0071052B">
        <w:rPr>
          <w:rFonts w:asciiTheme="minorHAnsi" w:hAnsiTheme="minorHAnsi" w:cstheme="minorHAnsi"/>
        </w:rPr>
        <w:t xml:space="preserve"> provided regarding the dates of </w:t>
      </w:r>
      <w:r w:rsidR="006066B7" w:rsidRPr="0071052B">
        <w:rPr>
          <w:rFonts w:asciiTheme="minorHAnsi" w:hAnsiTheme="minorHAnsi" w:cstheme="minorHAnsi"/>
        </w:rPr>
        <w:t>r</w:t>
      </w:r>
      <w:r w:rsidRPr="0071052B">
        <w:rPr>
          <w:rFonts w:asciiTheme="minorHAnsi" w:hAnsiTheme="minorHAnsi" w:cstheme="minorHAnsi"/>
        </w:rPr>
        <w:t xml:space="preserve">egistered </w:t>
      </w:r>
      <w:r w:rsidR="006066B7" w:rsidRPr="0071052B">
        <w:rPr>
          <w:rFonts w:asciiTheme="minorHAnsi" w:hAnsiTheme="minorHAnsi" w:cstheme="minorHAnsi"/>
        </w:rPr>
        <w:t>e</w:t>
      </w:r>
      <w:r w:rsidRPr="0071052B">
        <w:rPr>
          <w:rFonts w:asciiTheme="minorHAnsi" w:hAnsiTheme="minorHAnsi" w:cstheme="minorHAnsi"/>
        </w:rPr>
        <w:t xml:space="preserve">ntity certification and the Regional Entity verification of such completion where applicable.  </w:t>
      </w:r>
    </w:p>
    <w:p w14:paraId="1D29D077" w14:textId="77777777" w:rsidR="00F67328" w:rsidRPr="0071052B" w:rsidRDefault="00F67328" w:rsidP="003C140F">
      <w:pPr>
        <w:autoSpaceDE w:val="0"/>
        <w:autoSpaceDN w:val="0"/>
        <w:adjustRightInd w:val="0"/>
        <w:jc w:val="both"/>
        <w:rPr>
          <w:rFonts w:asciiTheme="minorHAnsi" w:hAnsiTheme="minorHAnsi" w:cstheme="minorHAnsi"/>
        </w:rPr>
      </w:pPr>
    </w:p>
    <w:p w14:paraId="1D29D07B" w14:textId="0FCDA20D" w:rsidR="00F67328" w:rsidRPr="0071052B" w:rsidRDefault="00F67328" w:rsidP="003C140F">
      <w:pPr>
        <w:jc w:val="both"/>
        <w:rPr>
          <w:rFonts w:asciiTheme="minorHAnsi" w:hAnsiTheme="minorHAnsi" w:cstheme="minorHAnsi"/>
          <w:b/>
          <w:bCs/>
        </w:rPr>
      </w:pPr>
      <w:r w:rsidRPr="0071052B">
        <w:rPr>
          <w:rFonts w:asciiTheme="minorHAnsi" w:hAnsiTheme="minorHAnsi" w:cstheme="minorHAnsi"/>
          <w:b/>
          <w:bCs/>
        </w:rPr>
        <w:t>Statement Describing the Proposed Penalty, Sanction</w:t>
      </w:r>
      <w:r w:rsidR="00702B35" w:rsidRPr="0071052B">
        <w:rPr>
          <w:rFonts w:asciiTheme="minorHAnsi" w:hAnsiTheme="minorHAnsi" w:cstheme="minorHAnsi"/>
          <w:b/>
          <w:bCs/>
        </w:rPr>
        <w:t>,</w:t>
      </w:r>
      <w:r w:rsidRPr="0071052B">
        <w:rPr>
          <w:rFonts w:asciiTheme="minorHAnsi" w:hAnsiTheme="minorHAnsi" w:cstheme="minorHAnsi"/>
          <w:b/>
          <w:bCs/>
        </w:rPr>
        <w:t xml:space="preserve"> or Enforcement Action Imposed</w:t>
      </w:r>
      <w:r w:rsidRPr="0071052B">
        <w:rPr>
          <w:rStyle w:val="FootnoteReference"/>
          <w:rFonts w:asciiTheme="minorHAnsi" w:hAnsiTheme="minorHAnsi" w:cstheme="minorHAnsi"/>
          <w:bCs/>
        </w:rPr>
        <w:footnoteReference w:id="4"/>
      </w:r>
    </w:p>
    <w:p w14:paraId="1D29D07C" w14:textId="361761F6" w:rsidR="00F67328" w:rsidRPr="0071052B" w:rsidRDefault="00F67328" w:rsidP="003C140F">
      <w:pPr>
        <w:autoSpaceDE w:val="0"/>
        <w:autoSpaceDN w:val="0"/>
        <w:adjustRightInd w:val="0"/>
        <w:jc w:val="both"/>
        <w:rPr>
          <w:rFonts w:asciiTheme="minorHAnsi" w:hAnsiTheme="minorHAnsi" w:cstheme="minorHAnsi"/>
        </w:rPr>
      </w:pPr>
      <w:r w:rsidRPr="0071052B">
        <w:rPr>
          <w:rFonts w:asciiTheme="minorHAnsi" w:hAnsiTheme="minorHAnsi" w:cstheme="minorHAnsi"/>
        </w:rPr>
        <w:t xml:space="preserve">Taking into consideration </w:t>
      </w:r>
      <w:r w:rsidR="001F54B4" w:rsidRPr="0071052B">
        <w:rPr>
          <w:rFonts w:asciiTheme="minorHAnsi" w:hAnsiTheme="minorHAnsi" w:cstheme="minorHAnsi"/>
        </w:rPr>
        <w:t>FERC’s</w:t>
      </w:r>
      <w:r w:rsidRPr="0071052B">
        <w:rPr>
          <w:rFonts w:asciiTheme="minorHAnsi" w:hAnsiTheme="minorHAnsi" w:cstheme="minorHAnsi"/>
        </w:rPr>
        <w:t xml:space="preserve"> direction in Order No. 693, the NERC Sanction Guidelines and </w:t>
      </w:r>
      <w:r w:rsidR="001F54B4" w:rsidRPr="0071052B">
        <w:rPr>
          <w:rFonts w:asciiTheme="minorHAnsi" w:hAnsiTheme="minorHAnsi" w:cstheme="minorHAnsi"/>
        </w:rPr>
        <w:t>FERC</w:t>
      </w:r>
      <w:r w:rsidRPr="0071052B">
        <w:rPr>
          <w:rFonts w:asciiTheme="minorHAnsi" w:hAnsiTheme="minorHAnsi" w:cstheme="minorHAnsi"/>
        </w:rPr>
        <w:t>’s July 3, 2008</w:t>
      </w:r>
      <w:r w:rsidR="00F662FA" w:rsidRPr="0071052B">
        <w:rPr>
          <w:rFonts w:asciiTheme="minorHAnsi" w:hAnsiTheme="minorHAnsi" w:cstheme="minorHAnsi"/>
        </w:rPr>
        <w:t>,</w:t>
      </w:r>
      <w:r w:rsidRPr="0071052B">
        <w:rPr>
          <w:rFonts w:asciiTheme="minorHAnsi" w:hAnsiTheme="minorHAnsi" w:cstheme="minorHAnsi"/>
        </w:rPr>
        <w:t xml:space="preserve"> Guidance Order</w:t>
      </w:r>
      <w:r w:rsidR="00F662FA" w:rsidRPr="0071052B">
        <w:rPr>
          <w:rFonts w:asciiTheme="minorHAnsi" w:hAnsiTheme="minorHAnsi" w:cstheme="minorHAnsi"/>
        </w:rPr>
        <w:t>;</w:t>
      </w:r>
      <w:r w:rsidRPr="0071052B">
        <w:rPr>
          <w:rFonts w:asciiTheme="minorHAnsi" w:hAnsiTheme="minorHAnsi" w:cstheme="minorHAnsi"/>
        </w:rPr>
        <w:t xml:space="preserve"> the </w:t>
      </w:r>
      <w:r w:rsidR="00CF181A" w:rsidRPr="0071052B">
        <w:rPr>
          <w:rFonts w:asciiTheme="minorHAnsi" w:hAnsiTheme="minorHAnsi" w:cstheme="minorHAnsi"/>
        </w:rPr>
        <w:t>October 26, 2009</w:t>
      </w:r>
      <w:r w:rsidR="00F662FA" w:rsidRPr="0071052B">
        <w:rPr>
          <w:rFonts w:asciiTheme="minorHAnsi" w:hAnsiTheme="minorHAnsi" w:cstheme="minorHAnsi"/>
        </w:rPr>
        <w:t>,</w:t>
      </w:r>
      <w:r w:rsidR="00CF181A" w:rsidRPr="0071052B">
        <w:rPr>
          <w:rFonts w:asciiTheme="minorHAnsi" w:hAnsiTheme="minorHAnsi" w:cstheme="minorHAnsi"/>
        </w:rPr>
        <w:t xml:space="preserve"> Guidance Order</w:t>
      </w:r>
      <w:r w:rsidR="00F662FA" w:rsidRPr="0071052B">
        <w:rPr>
          <w:rFonts w:asciiTheme="minorHAnsi" w:hAnsiTheme="minorHAnsi" w:cstheme="minorHAnsi"/>
        </w:rPr>
        <w:t>;</w:t>
      </w:r>
      <w:r w:rsidR="00CF181A" w:rsidRPr="0071052B">
        <w:rPr>
          <w:rFonts w:asciiTheme="minorHAnsi" w:hAnsiTheme="minorHAnsi" w:cstheme="minorHAnsi"/>
        </w:rPr>
        <w:t xml:space="preserve"> the </w:t>
      </w:r>
      <w:r w:rsidRPr="0071052B">
        <w:rPr>
          <w:rFonts w:asciiTheme="minorHAnsi" w:hAnsiTheme="minorHAnsi" w:cstheme="minorHAnsi"/>
        </w:rPr>
        <w:t>August 27, 2010</w:t>
      </w:r>
      <w:r w:rsidR="00F662FA" w:rsidRPr="0071052B">
        <w:rPr>
          <w:rFonts w:asciiTheme="minorHAnsi" w:hAnsiTheme="minorHAnsi" w:cstheme="minorHAnsi"/>
        </w:rPr>
        <w:t>,</w:t>
      </w:r>
      <w:r w:rsidRPr="0071052B">
        <w:rPr>
          <w:rFonts w:asciiTheme="minorHAnsi" w:hAnsiTheme="minorHAnsi" w:cstheme="minorHAnsi"/>
        </w:rPr>
        <w:t xml:space="preserve"> Guidance Order</w:t>
      </w:r>
      <w:r w:rsidR="00F662FA" w:rsidRPr="0071052B">
        <w:rPr>
          <w:rFonts w:asciiTheme="minorHAnsi" w:hAnsiTheme="minorHAnsi" w:cstheme="minorHAnsi"/>
        </w:rPr>
        <w:t>;</w:t>
      </w:r>
      <w:r w:rsidR="00CF181A" w:rsidRPr="0071052B">
        <w:rPr>
          <w:rFonts w:asciiTheme="minorHAnsi" w:hAnsiTheme="minorHAnsi" w:cstheme="minorHAnsi"/>
        </w:rPr>
        <w:t xml:space="preserve"> and the March 15, 201</w:t>
      </w:r>
      <w:r w:rsidR="002B200D" w:rsidRPr="0071052B">
        <w:rPr>
          <w:rFonts w:asciiTheme="minorHAnsi" w:hAnsiTheme="minorHAnsi" w:cstheme="minorHAnsi"/>
        </w:rPr>
        <w:t>2</w:t>
      </w:r>
      <w:r w:rsidR="00F662FA" w:rsidRPr="0071052B">
        <w:rPr>
          <w:rFonts w:asciiTheme="minorHAnsi" w:hAnsiTheme="minorHAnsi" w:cstheme="minorHAnsi"/>
        </w:rPr>
        <w:t>,</w:t>
      </w:r>
      <w:r w:rsidR="00CF181A" w:rsidRPr="0071052B">
        <w:rPr>
          <w:rFonts w:asciiTheme="minorHAnsi" w:hAnsiTheme="minorHAnsi" w:cstheme="minorHAnsi"/>
        </w:rPr>
        <w:t xml:space="preserve"> </w:t>
      </w:r>
      <w:r w:rsidR="007F6D20" w:rsidRPr="0071052B">
        <w:rPr>
          <w:rFonts w:asciiTheme="minorHAnsi" w:hAnsiTheme="minorHAnsi" w:cstheme="minorHAnsi"/>
        </w:rPr>
        <w:t xml:space="preserve">Compliance Enforcement Initiative </w:t>
      </w:r>
      <w:r w:rsidR="00CF181A" w:rsidRPr="0071052B">
        <w:rPr>
          <w:rFonts w:asciiTheme="minorHAnsi" w:hAnsiTheme="minorHAnsi" w:cstheme="minorHAnsi"/>
        </w:rPr>
        <w:t>Order</w:t>
      </w:r>
      <w:r w:rsidRPr="0071052B">
        <w:rPr>
          <w:rFonts w:asciiTheme="minorHAnsi" w:hAnsiTheme="minorHAnsi" w:cstheme="minorHAnsi"/>
        </w:rPr>
        <w:t>,</w:t>
      </w:r>
      <w:r w:rsidRPr="0071052B">
        <w:rPr>
          <w:rStyle w:val="FootnoteReference"/>
          <w:rFonts w:asciiTheme="minorHAnsi" w:hAnsiTheme="minorHAnsi" w:cstheme="minorHAnsi"/>
        </w:rPr>
        <w:footnoteReference w:id="5"/>
      </w:r>
      <w:r w:rsidRPr="0071052B">
        <w:rPr>
          <w:rFonts w:asciiTheme="minorHAnsi" w:hAnsiTheme="minorHAnsi" w:cstheme="minorHAnsi"/>
        </w:rPr>
        <w:t xml:space="preserve"> the violations in </w:t>
      </w:r>
      <w:r w:rsidR="003C140F" w:rsidRPr="0071052B">
        <w:rPr>
          <w:rFonts w:asciiTheme="minorHAnsi" w:hAnsiTheme="minorHAnsi" w:cstheme="minorHAnsi"/>
        </w:rPr>
        <w:t>SNOP</w:t>
      </w:r>
      <w:r w:rsidRPr="0071052B">
        <w:rPr>
          <w:rFonts w:asciiTheme="minorHAnsi" w:hAnsiTheme="minorHAnsi" w:cstheme="minorHAnsi"/>
        </w:rPr>
        <w:t xml:space="preserve"> </w:t>
      </w:r>
      <w:r w:rsidR="00DB0872" w:rsidRPr="0071052B">
        <w:rPr>
          <w:rFonts w:asciiTheme="minorHAnsi" w:hAnsiTheme="minorHAnsi" w:cstheme="minorHAnsi"/>
        </w:rPr>
        <w:t>were approved by NERC Enforcement staff</w:t>
      </w:r>
      <w:r w:rsidR="00EA2D45" w:rsidRPr="0071052B">
        <w:rPr>
          <w:rFonts w:asciiTheme="minorHAnsi" w:hAnsiTheme="minorHAnsi" w:cstheme="minorHAnsi"/>
        </w:rPr>
        <w:t xml:space="preserve">.  </w:t>
      </w:r>
    </w:p>
    <w:p w14:paraId="1D29D07D" w14:textId="77777777" w:rsidR="00F67328" w:rsidRPr="0071052B" w:rsidRDefault="00F67328" w:rsidP="003C140F">
      <w:pPr>
        <w:autoSpaceDE w:val="0"/>
        <w:autoSpaceDN w:val="0"/>
        <w:adjustRightInd w:val="0"/>
        <w:jc w:val="both"/>
        <w:rPr>
          <w:rFonts w:asciiTheme="minorHAnsi" w:hAnsiTheme="minorHAnsi" w:cstheme="minorHAnsi"/>
        </w:rPr>
      </w:pPr>
    </w:p>
    <w:p w14:paraId="1D29D07E" w14:textId="27180E70" w:rsidR="00F67328" w:rsidRPr="0071052B" w:rsidRDefault="001F54B4" w:rsidP="003C140F">
      <w:pPr>
        <w:autoSpaceDE w:val="0"/>
        <w:autoSpaceDN w:val="0"/>
        <w:adjustRightInd w:val="0"/>
        <w:jc w:val="both"/>
        <w:rPr>
          <w:rFonts w:asciiTheme="minorHAnsi" w:hAnsiTheme="minorHAnsi" w:cstheme="minorHAnsi"/>
        </w:rPr>
      </w:pPr>
      <w:r w:rsidRPr="0071052B">
        <w:rPr>
          <w:rFonts w:asciiTheme="minorHAnsi" w:hAnsiTheme="minorHAnsi" w:cstheme="minorHAnsi"/>
        </w:rPr>
        <w:t>Under</w:t>
      </w:r>
      <w:r w:rsidR="00F67328" w:rsidRPr="0071052B">
        <w:rPr>
          <w:rFonts w:asciiTheme="minorHAnsi" w:hAnsiTheme="minorHAnsi" w:cstheme="minorHAnsi"/>
        </w:rPr>
        <w:t xml:space="preserve"> </w:t>
      </w:r>
      <w:r w:rsidRPr="0071052B">
        <w:rPr>
          <w:rFonts w:asciiTheme="minorHAnsi" w:hAnsiTheme="minorHAnsi" w:cstheme="minorHAnsi"/>
        </w:rPr>
        <w:t>FERC’s</w:t>
      </w:r>
      <w:r w:rsidR="004D00D3" w:rsidRPr="0071052B">
        <w:rPr>
          <w:rFonts w:asciiTheme="minorHAnsi" w:hAnsiTheme="minorHAnsi" w:cstheme="minorHAnsi"/>
        </w:rPr>
        <w:t xml:space="preserve"> regulations</w:t>
      </w:r>
      <w:r w:rsidR="00F67328" w:rsidRPr="0071052B">
        <w:rPr>
          <w:rFonts w:asciiTheme="minorHAnsi" w:hAnsiTheme="minorHAnsi" w:cstheme="minorHAnsi"/>
        </w:rPr>
        <w:t xml:space="preserve">, the penalties will be effective upon expiration of the 30-day period following the filing of this </w:t>
      </w:r>
      <w:r w:rsidR="003C140F" w:rsidRPr="0071052B">
        <w:rPr>
          <w:rFonts w:asciiTheme="minorHAnsi" w:hAnsiTheme="minorHAnsi" w:cstheme="minorHAnsi"/>
        </w:rPr>
        <w:t>SNOP</w:t>
      </w:r>
      <w:r w:rsidR="00F67328" w:rsidRPr="0071052B">
        <w:rPr>
          <w:rFonts w:asciiTheme="minorHAnsi" w:hAnsiTheme="minorHAnsi" w:cstheme="minorHAnsi"/>
        </w:rPr>
        <w:t xml:space="preserve"> with FERC, or, if FERC decides to review any specific penalty, upon final determination by FERC.</w:t>
      </w:r>
      <w:r w:rsidR="0028144F" w:rsidRPr="0071052B">
        <w:rPr>
          <w:rStyle w:val="FootnoteReference"/>
          <w:rFonts w:asciiTheme="minorHAnsi" w:hAnsiTheme="minorHAnsi" w:cstheme="minorHAnsi"/>
        </w:rPr>
        <w:footnoteReference w:id="6"/>
      </w:r>
    </w:p>
    <w:p w14:paraId="1E4F768B" w14:textId="77777777" w:rsidR="00DC2E83" w:rsidRPr="0071052B" w:rsidRDefault="00DC2E83" w:rsidP="003C140F">
      <w:pPr>
        <w:autoSpaceDE w:val="0"/>
        <w:autoSpaceDN w:val="0"/>
        <w:adjustRightInd w:val="0"/>
        <w:jc w:val="both"/>
        <w:rPr>
          <w:rFonts w:asciiTheme="minorHAnsi" w:hAnsiTheme="minorHAnsi" w:cstheme="minorHAnsi"/>
          <w:b/>
          <w:bCs/>
        </w:rPr>
      </w:pPr>
    </w:p>
    <w:p w14:paraId="1D29D082" w14:textId="5A4AE608" w:rsidR="00F67328" w:rsidRPr="0071052B" w:rsidRDefault="00F67328" w:rsidP="003C140F">
      <w:pPr>
        <w:autoSpaceDE w:val="0"/>
        <w:autoSpaceDN w:val="0"/>
        <w:adjustRightInd w:val="0"/>
        <w:jc w:val="both"/>
        <w:rPr>
          <w:rFonts w:asciiTheme="minorHAnsi" w:hAnsiTheme="minorHAnsi" w:cstheme="minorHAnsi"/>
          <w:b/>
          <w:bCs/>
        </w:rPr>
      </w:pPr>
      <w:r w:rsidRPr="0071052B">
        <w:rPr>
          <w:rFonts w:asciiTheme="minorHAnsi" w:hAnsiTheme="minorHAnsi" w:cstheme="minorHAnsi"/>
          <w:b/>
          <w:bCs/>
        </w:rPr>
        <w:t xml:space="preserve">Attachments to be included as Part of this </w:t>
      </w:r>
      <w:r w:rsidR="003C140F" w:rsidRPr="0071052B">
        <w:rPr>
          <w:rFonts w:asciiTheme="minorHAnsi" w:hAnsiTheme="minorHAnsi" w:cstheme="minorHAnsi"/>
          <w:b/>
          <w:bCs/>
        </w:rPr>
        <w:t>SNOP</w:t>
      </w:r>
    </w:p>
    <w:p w14:paraId="1D29D083" w14:textId="7C1D5893" w:rsidR="00F67328" w:rsidRPr="0071052B" w:rsidRDefault="00F67328" w:rsidP="003C140F">
      <w:pPr>
        <w:autoSpaceDE w:val="0"/>
        <w:autoSpaceDN w:val="0"/>
        <w:adjustRightInd w:val="0"/>
        <w:jc w:val="both"/>
        <w:rPr>
          <w:rFonts w:asciiTheme="minorHAnsi" w:hAnsiTheme="minorHAnsi" w:cstheme="minorHAnsi"/>
        </w:rPr>
      </w:pPr>
      <w:r w:rsidRPr="0071052B">
        <w:rPr>
          <w:rFonts w:asciiTheme="minorHAnsi" w:hAnsiTheme="minorHAnsi" w:cstheme="minorHAnsi"/>
        </w:rPr>
        <w:t xml:space="preserve">The attachments to be included as part of this </w:t>
      </w:r>
      <w:r w:rsidR="003C140F" w:rsidRPr="0071052B">
        <w:rPr>
          <w:rFonts w:asciiTheme="minorHAnsi" w:hAnsiTheme="minorHAnsi" w:cstheme="minorHAnsi"/>
        </w:rPr>
        <w:t>SNOP</w:t>
      </w:r>
      <w:r w:rsidRPr="0071052B">
        <w:rPr>
          <w:rFonts w:asciiTheme="minorHAnsi" w:hAnsiTheme="minorHAnsi" w:cstheme="minorHAnsi"/>
        </w:rPr>
        <w:t xml:space="preserve"> are the following documents and material</w:t>
      </w:r>
      <w:r w:rsidR="008F459F" w:rsidRPr="0071052B">
        <w:rPr>
          <w:rFonts w:asciiTheme="minorHAnsi" w:hAnsiTheme="minorHAnsi" w:cstheme="minorHAnsi"/>
        </w:rPr>
        <w:t>s</w:t>
      </w:r>
      <w:r w:rsidRPr="0071052B">
        <w:rPr>
          <w:rFonts w:asciiTheme="minorHAnsi" w:hAnsiTheme="minorHAnsi" w:cstheme="minorHAnsi"/>
        </w:rPr>
        <w:t>:</w:t>
      </w:r>
    </w:p>
    <w:p w14:paraId="1D29D084" w14:textId="0D69BE98" w:rsidR="00F67328" w:rsidRPr="0071052B" w:rsidRDefault="003C140F" w:rsidP="003C140F">
      <w:pPr>
        <w:numPr>
          <w:ilvl w:val="0"/>
          <w:numId w:val="17"/>
        </w:numPr>
        <w:tabs>
          <w:tab w:val="clear" w:pos="720"/>
          <w:tab w:val="num" w:pos="3240"/>
        </w:tabs>
        <w:suppressAutoHyphens/>
        <w:autoSpaceDE w:val="0"/>
        <w:autoSpaceDN w:val="0"/>
        <w:adjustRightInd w:val="0"/>
        <w:spacing w:before="120"/>
        <w:jc w:val="both"/>
        <w:rPr>
          <w:rFonts w:asciiTheme="minorHAnsi" w:hAnsiTheme="minorHAnsi" w:cstheme="minorHAnsi"/>
        </w:rPr>
      </w:pPr>
      <w:r w:rsidRPr="0071052B">
        <w:rPr>
          <w:rFonts w:asciiTheme="minorHAnsi" w:hAnsiTheme="minorHAnsi" w:cstheme="minorHAnsi"/>
        </w:rPr>
        <w:t>SNOP</w:t>
      </w:r>
      <w:r w:rsidR="00F67328" w:rsidRPr="0071052B">
        <w:rPr>
          <w:rFonts w:asciiTheme="minorHAnsi" w:hAnsiTheme="minorHAnsi" w:cstheme="minorHAnsi"/>
        </w:rPr>
        <w:t xml:space="preserve">, included as Attachment </w:t>
      </w:r>
      <w:r w:rsidR="00DC2E83" w:rsidRPr="0071052B">
        <w:rPr>
          <w:rFonts w:asciiTheme="minorHAnsi" w:hAnsiTheme="minorHAnsi" w:cstheme="minorHAnsi"/>
        </w:rPr>
        <w:t>A</w:t>
      </w:r>
      <w:r w:rsidR="00F67328" w:rsidRPr="0071052B">
        <w:rPr>
          <w:rFonts w:asciiTheme="minorHAnsi" w:hAnsiTheme="minorHAnsi" w:cstheme="minorHAnsi"/>
        </w:rPr>
        <w:t xml:space="preserve">; </w:t>
      </w:r>
      <w:r w:rsidR="0037030D" w:rsidRPr="0071052B">
        <w:rPr>
          <w:rFonts w:asciiTheme="minorHAnsi" w:hAnsiTheme="minorHAnsi" w:cstheme="minorHAnsi"/>
        </w:rPr>
        <w:t>and</w:t>
      </w:r>
    </w:p>
    <w:p w14:paraId="1D29D085" w14:textId="62EAA37C" w:rsidR="00F67328" w:rsidRPr="0071052B" w:rsidRDefault="00F67328" w:rsidP="003C140F">
      <w:pPr>
        <w:numPr>
          <w:ilvl w:val="0"/>
          <w:numId w:val="17"/>
        </w:numPr>
        <w:tabs>
          <w:tab w:val="clear" w:pos="720"/>
          <w:tab w:val="num" w:pos="3240"/>
        </w:tabs>
        <w:suppressAutoHyphens/>
        <w:autoSpaceDE w:val="0"/>
        <w:autoSpaceDN w:val="0"/>
        <w:adjustRightInd w:val="0"/>
        <w:spacing w:before="120"/>
        <w:jc w:val="both"/>
        <w:rPr>
          <w:rFonts w:asciiTheme="minorHAnsi" w:hAnsiTheme="minorHAnsi" w:cstheme="minorHAnsi"/>
        </w:rPr>
      </w:pPr>
      <w:r w:rsidRPr="0071052B">
        <w:rPr>
          <w:rFonts w:asciiTheme="minorHAnsi" w:hAnsiTheme="minorHAnsi" w:cstheme="minorHAnsi"/>
        </w:rPr>
        <w:t xml:space="preserve">Additions to the service list, included as Attachment </w:t>
      </w:r>
      <w:r w:rsidR="000F4A18" w:rsidRPr="0071052B">
        <w:rPr>
          <w:rFonts w:asciiTheme="minorHAnsi" w:hAnsiTheme="minorHAnsi" w:cstheme="minorHAnsi"/>
        </w:rPr>
        <w:t>B</w:t>
      </w:r>
      <w:r w:rsidR="0037030D" w:rsidRPr="0071052B">
        <w:rPr>
          <w:rFonts w:asciiTheme="minorHAnsi" w:hAnsiTheme="minorHAnsi" w:cstheme="minorHAnsi"/>
        </w:rPr>
        <w:t>.</w:t>
      </w:r>
      <w:r w:rsidRPr="0071052B">
        <w:rPr>
          <w:rFonts w:asciiTheme="minorHAnsi" w:hAnsiTheme="minorHAnsi" w:cstheme="minorHAnsi"/>
        </w:rPr>
        <w:t xml:space="preserve"> </w:t>
      </w:r>
    </w:p>
    <w:p w14:paraId="1D29D086" w14:textId="77777777" w:rsidR="00F67328" w:rsidRPr="0071052B" w:rsidRDefault="00F67328" w:rsidP="003C140F">
      <w:pPr>
        <w:autoSpaceDE w:val="0"/>
        <w:autoSpaceDN w:val="0"/>
        <w:adjustRightInd w:val="0"/>
        <w:jc w:val="both"/>
        <w:rPr>
          <w:rFonts w:asciiTheme="minorHAnsi" w:hAnsiTheme="minorHAnsi" w:cstheme="minorHAnsi"/>
        </w:rPr>
      </w:pPr>
    </w:p>
    <w:p w14:paraId="1D29D088" w14:textId="7009FA71" w:rsidR="00F67328" w:rsidRPr="0071052B" w:rsidRDefault="00F67328" w:rsidP="003C140F">
      <w:pPr>
        <w:autoSpaceDE w:val="0"/>
        <w:autoSpaceDN w:val="0"/>
        <w:adjustRightInd w:val="0"/>
        <w:jc w:val="both"/>
        <w:rPr>
          <w:rFonts w:asciiTheme="minorHAnsi" w:hAnsiTheme="minorHAnsi" w:cstheme="minorHAnsi"/>
          <w:b/>
          <w:bCs/>
        </w:rPr>
      </w:pPr>
      <w:r w:rsidRPr="0071052B">
        <w:rPr>
          <w:rFonts w:asciiTheme="minorHAnsi" w:hAnsiTheme="minorHAnsi" w:cstheme="minorHAnsi"/>
          <w:b/>
          <w:bCs/>
        </w:rPr>
        <w:t>Notices and Communications</w:t>
      </w:r>
    </w:p>
    <w:p w14:paraId="1D29D089" w14:textId="245EA608" w:rsidR="00F67328" w:rsidRPr="0071052B" w:rsidRDefault="00F67328" w:rsidP="003C140F">
      <w:pPr>
        <w:autoSpaceDE w:val="0"/>
        <w:autoSpaceDN w:val="0"/>
        <w:adjustRightInd w:val="0"/>
        <w:jc w:val="both"/>
        <w:rPr>
          <w:rFonts w:asciiTheme="minorHAnsi" w:hAnsiTheme="minorHAnsi" w:cstheme="minorHAnsi"/>
        </w:rPr>
      </w:pPr>
      <w:r w:rsidRPr="0071052B">
        <w:rPr>
          <w:rFonts w:asciiTheme="minorHAnsi" w:hAnsiTheme="minorHAnsi" w:cstheme="minorHAnsi"/>
        </w:rPr>
        <w:t xml:space="preserve">Notices and communications with respect to this filing may be addressed to the following as well as to the entities included in Attachment </w:t>
      </w:r>
      <w:r w:rsidR="000F4A18" w:rsidRPr="0071052B">
        <w:rPr>
          <w:rFonts w:asciiTheme="minorHAnsi" w:hAnsiTheme="minorHAnsi" w:cstheme="minorHAnsi"/>
        </w:rPr>
        <w:t xml:space="preserve">B </w:t>
      </w:r>
      <w:r w:rsidRPr="0071052B">
        <w:rPr>
          <w:rFonts w:asciiTheme="minorHAnsi" w:hAnsiTheme="minorHAnsi" w:cstheme="minorHAnsi"/>
        </w:rPr>
        <w:t xml:space="preserve">to this </w:t>
      </w:r>
      <w:r w:rsidR="001F54B4" w:rsidRPr="0071052B">
        <w:rPr>
          <w:rFonts w:asciiTheme="minorHAnsi" w:hAnsiTheme="minorHAnsi" w:cstheme="minorHAnsi"/>
        </w:rPr>
        <w:t>SNOP</w:t>
      </w:r>
      <w:r w:rsidRPr="0071052B">
        <w:rPr>
          <w:rFonts w:asciiTheme="minorHAnsi" w:hAnsiTheme="minorHAnsi" w:cstheme="minorHAnsi"/>
        </w:rPr>
        <w:t>:</w:t>
      </w:r>
    </w:p>
    <w:p w14:paraId="1D29D08A" w14:textId="77777777" w:rsidR="00F67328" w:rsidRPr="003C140F" w:rsidRDefault="00F67328" w:rsidP="003C140F">
      <w:pPr>
        <w:autoSpaceDE w:val="0"/>
        <w:autoSpaceDN w:val="0"/>
        <w:adjustRightInd w:val="0"/>
        <w:jc w:val="both"/>
        <w:rPr>
          <w:rFonts w:asciiTheme="minorHAnsi" w:hAnsiTheme="minorHAnsi" w:cstheme="minorHAnsi"/>
        </w:rPr>
      </w:pPr>
    </w:p>
    <w:tbl>
      <w:tblPr>
        <w:tblW w:w="492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0"/>
      </w:tblGrid>
      <w:tr w:rsidR="00AE4068" w:rsidRPr="003C140F" w14:paraId="1D29D0AD" w14:textId="77777777" w:rsidTr="00AE4068">
        <w:trPr>
          <w:trHeight w:val="5066"/>
        </w:trPr>
        <w:tc>
          <w:tcPr>
            <w:tcW w:w="4920" w:type="dxa"/>
          </w:tcPr>
          <w:p w14:paraId="3F70226C" w14:textId="427E7E27" w:rsidR="00AE4068" w:rsidRPr="003C140F" w:rsidRDefault="00AB1AA3" w:rsidP="003C140F">
            <w:pPr>
              <w:autoSpaceDE w:val="0"/>
              <w:autoSpaceDN w:val="0"/>
              <w:adjustRightInd w:val="0"/>
              <w:rPr>
                <w:rFonts w:asciiTheme="minorHAnsi" w:hAnsiTheme="minorHAnsi" w:cstheme="minorHAnsi"/>
              </w:rPr>
            </w:pPr>
            <w:r w:rsidRPr="003C140F">
              <w:rPr>
                <w:rFonts w:asciiTheme="minorHAnsi" w:hAnsiTheme="minorHAnsi" w:cstheme="minorHAnsi"/>
              </w:rPr>
              <w:lastRenderedPageBreak/>
              <w:t>Teresina Stasko</w:t>
            </w:r>
            <w:r w:rsidR="00AE4068" w:rsidRPr="003C140F">
              <w:rPr>
                <w:rFonts w:asciiTheme="minorHAnsi" w:hAnsiTheme="minorHAnsi" w:cstheme="minorHAnsi"/>
              </w:rPr>
              <w:t>*</w:t>
            </w:r>
          </w:p>
          <w:p w14:paraId="2369BD53" w14:textId="5CBC7894" w:rsidR="00E31E58" w:rsidRPr="003C140F" w:rsidRDefault="00AB1AA3" w:rsidP="003C140F">
            <w:pPr>
              <w:autoSpaceDE w:val="0"/>
              <w:autoSpaceDN w:val="0"/>
              <w:adjustRightInd w:val="0"/>
              <w:rPr>
                <w:rFonts w:asciiTheme="minorHAnsi" w:hAnsiTheme="minorHAnsi" w:cstheme="minorHAnsi"/>
              </w:rPr>
            </w:pPr>
            <w:r w:rsidRPr="003C140F">
              <w:rPr>
                <w:rFonts w:asciiTheme="minorHAnsi" w:hAnsiTheme="minorHAnsi" w:cstheme="minorHAnsi"/>
              </w:rPr>
              <w:t>Assistant General Counsel and Director of Enforcement</w:t>
            </w:r>
          </w:p>
          <w:p w14:paraId="32E5B6BD" w14:textId="7DE0F0EB" w:rsidR="00E31E58" w:rsidRDefault="00E31E58" w:rsidP="003C140F">
            <w:pPr>
              <w:autoSpaceDE w:val="0"/>
              <w:autoSpaceDN w:val="0"/>
              <w:adjustRightInd w:val="0"/>
              <w:rPr>
                <w:rFonts w:asciiTheme="minorHAnsi" w:hAnsiTheme="minorHAnsi" w:cstheme="minorHAnsi"/>
              </w:rPr>
            </w:pPr>
            <w:r>
              <w:rPr>
                <w:rFonts w:asciiTheme="minorHAnsi" w:hAnsiTheme="minorHAnsi" w:cstheme="minorHAnsi"/>
              </w:rPr>
              <w:t>James McGrane*</w:t>
            </w:r>
          </w:p>
          <w:p w14:paraId="39875FDB" w14:textId="70C0F1A5" w:rsidR="00E31E58" w:rsidRDefault="00E31E58" w:rsidP="003C140F">
            <w:pPr>
              <w:autoSpaceDE w:val="0"/>
              <w:autoSpaceDN w:val="0"/>
              <w:adjustRightInd w:val="0"/>
              <w:rPr>
                <w:rFonts w:asciiTheme="minorHAnsi" w:hAnsiTheme="minorHAnsi" w:cstheme="minorHAnsi"/>
              </w:rPr>
            </w:pPr>
            <w:r>
              <w:rPr>
                <w:rFonts w:asciiTheme="minorHAnsi" w:hAnsiTheme="minorHAnsi" w:cstheme="minorHAnsi"/>
              </w:rPr>
              <w:t>Senior Counsel</w:t>
            </w:r>
          </w:p>
          <w:p w14:paraId="37BDDC9B" w14:textId="6A3FF6A3" w:rsidR="00AE4068" w:rsidRPr="003C140F" w:rsidRDefault="00AE4068" w:rsidP="003C140F">
            <w:pPr>
              <w:autoSpaceDE w:val="0"/>
              <w:autoSpaceDN w:val="0"/>
              <w:adjustRightInd w:val="0"/>
              <w:rPr>
                <w:rFonts w:asciiTheme="minorHAnsi" w:hAnsiTheme="minorHAnsi" w:cstheme="minorHAnsi"/>
              </w:rPr>
            </w:pPr>
            <w:r w:rsidRPr="003C140F">
              <w:rPr>
                <w:rFonts w:asciiTheme="minorHAnsi" w:hAnsiTheme="minorHAnsi" w:cstheme="minorHAnsi"/>
              </w:rPr>
              <w:t>North American Electric Reliability Corporation</w:t>
            </w:r>
          </w:p>
          <w:p w14:paraId="73DCFA84" w14:textId="77777777" w:rsidR="00A42518" w:rsidRDefault="00A42518" w:rsidP="003C140F">
            <w:pPr>
              <w:autoSpaceDE w:val="0"/>
              <w:autoSpaceDN w:val="0"/>
              <w:adjustRightInd w:val="0"/>
              <w:rPr>
                <w:rFonts w:asciiTheme="minorHAnsi" w:hAnsiTheme="minorHAnsi" w:cstheme="minorHAnsi"/>
              </w:rPr>
            </w:pPr>
            <w:r w:rsidRPr="00A42518">
              <w:rPr>
                <w:rFonts w:asciiTheme="minorHAnsi" w:hAnsiTheme="minorHAnsi" w:cstheme="minorHAnsi"/>
              </w:rPr>
              <w:t>1401 H Street NW, Suite 410</w:t>
            </w:r>
          </w:p>
          <w:p w14:paraId="2C070217" w14:textId="64ED04C6" w:rsidR="00AE4068" w:rsidRPr="003C140F" w:rsidRDefault="00AE4068" w:rsidP="003C140F">
            <w:pPr>
              <w:autoSpaceDE w:val="0"/>
              <w:autoSpaceDN w:val="0"/>
              <w:adjustRightInd w:val="0"/>
              <w:rPr>
                <w:rFonts w:asciiTheme="minorHAnsi" w:hAnsiTheme="minorHAnsi" w:cstheme="minorHAnsi"/>
              </w:rPr>
            </w:pPr>
            <w:bookmarkStart w:id="0" w:name="_GoBack"/>
            <w:bookmarkEnd w:id="0"/>
            <w:r w:rsidRPr="003C140F">
              <w:rPr>
                <w:rFonts w:asciiTheme="minorHAnsi" w:hAnsiTheme="minorHAnsi" w:cstheme="minorHAnsi"/>
              </w:rPr>
              <w:t>Washington, DC 20005</w:t>
            </w:r>
          </w:p>
          <w:p w14:paraId="492CB510" w14:textId="456AAAB2" w:rsidR="00AB1AA3" w:rsidRPr="003C140F" w:rsidRDefault="00AB1AA3" w:rsidP="003C140F">
            <w:pPr>
              <w:autoSpaceDE w:val="0"/>
              <w:autoSpaceDN w:val="0"/>
              <w:adjustRightInd w:val="0"/>
              <w:rPr>
                <w:rFonts w:asciiTheme="minorHAnsi" w:hAnsiTheme="minorHAnsi" w:cstheme="minorHAnsi"/>
              </w:rPr>
            </w:pPr>
            <w:r w:rsidRPr="003C140F">
              <w:rPr>
                <w:rFonts w:asciiTheme="minorHAnsi" w:hAnsiTheme="minorHAnsi" w:cstheme="minorHAnsi"/>
              </w:rPr>
              <w:t>(202) 400-</w:t>
            </w:r>
            <w:r w:rsidR="00E31E58" w:rsidRPr="003C140F">
              <w:rPr>
                <w:rFonts w:asciiTheme="minorHAnsi" w:hAnsiTheme="minorHAnsi" w:cstheme="minorHAnsi"/>
              </w:rPr>
              <w:t>30</w:t>
            </w:r>
            <w:r w:rsidR="00E31E58">
              <w:rPr>
                <w:rFonts w:asciiTheme="minorHAnsi" w:hAnsiTheme="minorHAnsi" w:cstheme="minorHAnsi"/>
              </w:rPr>
              <w:t>00</w:t>
            </w:r>
            <w:r w:rsidR="00E31E58" w:rsidRPr="003C140F">
              <w:rPr>
                <w:rFonts w:asciiTheme="minorHAnsi" w:hAnsiTheme="minorHAnsi" w:cstheme="minorHAnsi"/>
              </w:rPr>
              <w:t xml:space="preserve"> </w:t>
            </w:r>
          </w:p>
          <w:p w14:paraId="703B347A" w14:textId="28233BD8" w:rsidR="00AB1AA3" w:rsidRPr="003C140F" w:rsidRDefault="00AB1AA3" w:rsidP="003C140F">
            <w:pPr>
              <w:autoSpaceDE w:val="0"/>
              <w:autoSpaceDN w:val="0"/>
              <w:adjustRightInd w:val="0"/>
              <w:rPr>
                <w:rFonts w:asciiTheme="minorHAnsi" w:hAnsiTheme="minorHAnsi" w:cstheme="minorHAnsi"/>
              </w:rPr>
            </w:pPr>
            <w:r w:rsidRPr="003C140F">
              <w:rPr>
                <w:rFonts w:asciiTheme="minorHAnsi" w:hAnsiTheme="minorHAnsi" w:cstheme="minorHAnsi"/>
              </w:rPr>
              <w:t xml:space="preserve">(202) </w:t>
            </w:r>
            <w:r w:rsidR="00E31E58">
              <w:rPr>
                <w:rFonts w:asciiTheme="minorHAnsi" w:hAnsiTheme="minorHAnsi" w:cstheme="minorHAnsi"/>
              </w:rPr>
              <w:t>644-8099 - facsimile</w:t>
            </w:r>
          </w:p>
          <w:p w14:paraId="0FA97FA1" w14:textId="36D2CFA3" w:rsidR="00AE4068" w:rsidRDefault="00E31E58" w:rsidP="003C140F">
            <w:pPr>
              <w:autoSpaceDE w:val="0"/>
              <w:autoSpaceDN w:val="0"/>
              <w:adjustRightInd w:val="0"/>
              <w:rPr>
                <w:rFonts w:asciiTheme="minorHAnsi" w:hAnsiTheme="minorHAnsi" w:cstheme="minorHAnsi"/>
              </w:rPr>
            </w:pPr>
            <w:r>
              <w:rPr>
                <w:rFonts w:asciiTheme="minorHAnsi" w:hAnsiTheme="minorHAnsi" w:cstheme="minorHAnsi"/>
              </w:rPr>
              <w:t>t</w:t>
            </w:r>
            <w:r w:rsidRPr="003C140F">
              <w:rPr>
                <w:rFonts w:asciiTheme="minorHAnsi" w:hAnsiTheme="minorHAnsi" w:cstheme="minorHAnsi"/>
              </w:rPr>
              <w:t>eresina</w:t>
            </w:r>
            <w:r w:rsidR="00AB1AA3" w:rsidRPr="003C140F">
              <w:rPr>
                <w:rFonts w:asciiTheme="minorHAnsi" w:hAnsiTheme="minorHAnsi" w:cstheme="minorHAnsi"/>
              </w:rPr>
              <w:t>.</w:t>
            </w:r>
            <w:r>
              <w:rPr>
                <w:rFonts w:asciiTheme="minorHAnsi" w:hAnsiTheme="minorHAnsi" w:cstheme="minorHAnsi"/>
              </w:rPr>
              <w:t>s</w:t>
            </w:r>
            <w:r w:rsidRPr="003C140F">
              <w:rPr>
                <w:rFonts w:asciiTheme="minorHAnsi" w:hAnsiTheme="minorHAnsi" w:cstheme="minorHAnsi"/>
              </w:rPr>
              <w:t>tasko</w:t>
            </w:r>
            <w:r w:rsidR="00AB1AA3" w:rsidRPr="003C140F">
              <w:rPr>
                <w:rFonts w:asciiTheme="minorHAnsi" w:hAnsiTheme="minorHAnsi" w:cstheme="minorHAnsi"/>
              </w:rPr>
              <w:t>@nerc.net</w:t>
            </w:r>
          </w:p>
          <w:p w14:paraId="66BA5A4E" w14:textId="061F32E6" w:rsidR="00E31E58" w:rsidRPr="003C140F" w:rsidRDefault="00E31E58" w:rsidP="003C140F">
            <w:pPr>
              <w:autoSpaceDE w:val="0"/>
              <w:autoSpaceDN w:val="0"/>
              <w:adjustRightInd w:val="0"/>
              <w:rPr>
                <w:rFonts w:asciiTheme="minorHAnsi" w:hAnsiTheme="minorHAnsi" w:cstheme="minorHAnsi"/>
              </w:rPr>
            </w:pPr>
            <w:r>
              <w:rPr>
                <w:rFonts w:asciiTheme="minorHAnsi" w:hAnsiTheme="minorHAnsi" w:cstheme="minorHAnsi"/>
              </w:rPr>
              <w:t>james.mcgrane@nerc.net</w:t>
            </w:r>
          </w:p>
          <w:p w14:paraId="451C3631" w14:textId="77777777" w:rsidR="00AB1AA3" w:rsidRPr="003C140F" w:rsidRDefault="00AB1AA3" w:rsidP="003C140F">
            <w:pPr>
              <w:autoSpaceDE w:val="0"/>
              <w:autoSpaceDN w:val="0"/>
              <w:adjustRightInd w:val="0"/>
              <w:rPr>
                <w:rFonts w:asciiTheme="minorHAnsi" w:hAnsiTheme="minorHAnsi" w:cstheme="minorHAnsi"/>
              </w:rPr>
            </w:pPr>
          </w:p>
          <w:p w14:paraId="74920D97" w14:textId="7B2EC7D6" w:rsidR="00AE4068" w:rsidRPr="003C140F" w:rsidRDefault="00AE4068" w:rsidP="003C140F">
            <w:pPr>
              <w:autoSpaceDE w:val="0"/>
              <w:autoSpaceDN w:val="0"/>
              <w:adjustRightInd w:val="0"/>
              <w:rPr>
                <w:rFonts w:asciiTheme="minorHAnsi" w:hAnsiTheme="minorHAnsi" w:cstheme="minorHAnsi"/>
              </w:rPr>
            </w:pPr>
            <w:r w:rsidRPr="003C140F">
              <w:rPr>
                <w:rFonts w:asciiTheme="minorHAnsi" w:hAnsiTheme="minorHAnsi" w:cstheme="minorHAnsi"/>
              </w:rPr>
              <w:t xml:space="preserve">*Persons to be included on </w:t>
            </w:r>
            <w:r w:rsidR="001F54B4" w:rsidRPr="003C140F">
              <w:rPr>
                <w:rFonts w:asciiTheme="minorHAnsi" w:hAnsiTheme="minorHAnsi" w:cstheme="minorHAnsi"/>
              </w:rPr>
              <w:t>FERC’s</w:t>
            </w:r>
            <w:r w:rsidRPr="003C140F">
              <w:rPr>
                <w:rFonts w:asciiTheme="minorHAnsi" w:hAnsiTheme="minorHAnsi" w:cstheme="minorHAnsi"/>
              </w:rPr>
              <w:t xml:space="preserve"> service list are indicated with an asterisk.</w:t>
            </w:r>
          </w:p>
          <w:p w14:paraId="19FA8D88" w14:textId="77777777" w:rsidR="00AE4068" w:rsidRPr="003C140F" w:rsidRDefault="00AE4068" w:rsidP="003C140F">
            <w:pPr>
              <w:rPr>
                <w:rFonts w:asciiTheme="minorHAnsi" w:hAnsiTheme="minorHAnsi" w:cstheme="minorHAnsi"/>
              </w:rPr>
            </w:pPr>
          </w:p>
        </w:tc>
      </w:tr>
    </w:tbl>
    <w:p w14:paraId="46B4F752" w14:textId="4B6733EB" w:rsidR="00376106" w:rsidRPr="0071052B" w:rsidRDefault="00F67328" w:rsidP="003C140F">
      <w:pPr>
        <w:autoSpaceDE w:val="0"/>
        <w:autoSpaceDN w:val="0"/>
        <w:adjustRightInd w:val="0"/>
        <w:jc w:val="both"/>
        <w:rPr>
          <w:rFonts w:asciiTheme="minorHAnsi" w:hAnsiTheme="minorHAnsi" w:cstheme="minorHAnsi"/>
          <w:b/>
          <w:bCs/>
        </w:rPr>
      </w:pPr>
      <w:r w:rsidRPr="003C140F">
        <w:rPr>
          <w:rFonts w:asciiTheme="minorHAnsi" w:hAnsiTheme="minorHAnsi" w:cstheme="minorHAnsi"/>
          <w:b/>
          <w:bCs/>
        </w:rPr>
        <w:br w:type="page"/>
      </w:r>
      <w:r w:rsidR="00A55B90" w:rsidRPr="0071052B">
        <w:rPr>
          <w:rFonts w:asciiTheme="minorHAnsi" w:hAnsiTheme="minorHAnsi" w:cstheme="minorHAnsi"/>
          <w:b/>
          <w:bCs/>
        </w:rPr>
        <w:lastRenderedPageBreak/>
        <w:t xml:space="preserve">Persons to Whom </w:t>
      </w:r>
      <w:r w:rsidR="00294585" w:rsidRPr="0071052B">
        <w:rPr>
          <w:rFonts w:asciiTheme="minorHAnsi" w:hAnsiTheme="minorHAnsi" w:cstheme="minorHAnsi"/>
          <w:b/>
          <w:bCs/>
        </w:rPr>
        <w:t>This</w:t>
      </w:r>
      <w:r w:rsidR="00A55B90" w:rsidRPr="0071052B">
        <w:rPr>
          <w:rFonts w:asciiTheme="minorHAnsi" w:hAnsiTheme="minorHAnsi" w:cstheme="minorHAnsi"/>
          <w:b/>
          <w:bCs/>
        </w:rPr>
        <w:t xml:space="preserve"> Filing is Being Served</w:t>
      </w:r>
    </w:p>
    <w:p w14:paraId="0892BCAE" w14:textId="5E14471D" w:rsidR="00A75DB7" w:rsidRPr="0071052B" w:rsidRDefault="00A55B90" w:rsidP="003C140F">
      <w:pPr>
        <w:jc w:val="both"/>
        <w:rPr>
          <w:rFonts w:asciiTheme="minorHAnsi" w:hAnsiTheme="minorHAnsi" w:cstheme="minorHAnsi"/>
        </w:rPr>
      </w:pPr>
      <w:r w:rsidRPr="0071052B">
        <w:rPr>
          <w:rFonts w:asciiTheme="minorHAnsi" w:hAnsiTheme="minorHAnsi" w:cstheme="minorHAnsi"/>
        </w:rPr>
        <w:t xml:space="preserve">Copies of this filing are being served to the entities </w:t>
      </w:r>
      <w:r w:rsidR="00AE311D" w:rsidRPr="0071052B">
        <w:rPr>
          <w:rFonts w:asciiTheme="minorHAnsi" w:hAnsiTheme="minorHAnsi" w:cstheme="minorHAnsi"/>
        </w:rPr>
        <w:t xml:space="preserve">listed in Attachment </w:t>
      </w:r>
      <w:r w:rsidR="000F4A18" w:rsidRPr="0071052B">
        <w:rPr>
          <w:rFonts w:asciiTheme="minorHAnsi" w:hAnsiTheme="minorHAnsi" w:cstheme="minorHAnsi"/>
        </w:rPr>
        <w:t>B</w:t>
      </w:r>
      <w:r w:rsidR="00AE311D" w:rsidRPr="0071052B">
        <w:rPr>
          <w:rFonts w:asciiTheme="minorHAnsi" w:hAnsiTheme="minorHAnsi" w:cstheme="minorHAnsi"/>
        </w:rPr>
        <w:t>.</w:t>
      </w:r>
      <w:r w:rsidR="00376106" w:rsidRPr="0071052B">
        <w:rPr>
          <w:rFonts w:asciiTheme="minorHAnsi" w:hAnsiTheme="minorHAnsi" w:cstheme="minorHAnsi"/>
        </w:rPr>
        <w:t xml:space="preserve"> </w:t>
      </w:r>
    </w:p>
    <w:p w14:paraId="0F85DD15" w14:textId="77777777" w:rsidR="00A75DB7" w:rsidRPr="0071052B" w:rsidRDefault="00A75DB7" w:rsidP="003C140F">
      <w:pPr>
        <w:jc w:val="both"/>
        <w:rPr>
          <w:rFonts w:asciiTheme="minorHAnsi" w:hAnsiTheme="minorHAnsi" w:cstheme="minorHAnsi"/>
        </w:rPr>
      </w:pPr>
    </w:p>
    <w:p w14:paraId="1D29D0AF" w14:textId="52EA81FA" w:rsidR="00F67328" w:rsidRPr="0071052B" w:rsidRDefault="00F67328" w:rsidP="003C140F">
      <w:pPr>
        <w:jc w:val="both"/>
        <w:rPr>
          <w:rFonts w:asciiTheme="minorHAnsi" w:hAnsiTheme="minorHAnsi" w:cstheme="minorHAnsi"/>
          <w:b/>
          <w:bCs/>
        </w:rPr>
      </w:pPr>
      <w:r w:rsidRPr="0071052B">
        <w:rPr>
          <w:rFonts w:asciiTheme="minorHAnsi" w:hAnsiTheme="minorHAnsi" w:cstheme="minorHAnsi"/>
          <w:b/>
          <w:bCs/>
        </w:rPr>
        <w:t>Conclusion</w:t>
      </w:r>
    </w:p>
    <w:p w14:paraId="1D29D0B0" w14:textId="37AA03DE" w:rsidR="00F67328" w:rsidRPr="0071052B" w:rsidRDefault="00F67328" w:rsidP="003C140F">
      <w:pPr>
        <w:autoSpaceDE w:val="0"/>
        <w:autoSpaceDN w:val="0"/>
        <w:adjustRightInd w:val="0"/>
        <w:jc w:val="both"/>
        <w:rPr>
          <w:rFonts w:asciiTheme="minorHAnsi" w:hAnsiTheme="minorHAnsi" w:cstheme="minorHAnsi"/>
        </w:rPr>
      </w:pPr>
      <w:r w:rsidRPr="0071052B">
        <w:rPr>
          <w:rFonts w:asciiTheme="minorHAnsi" w:hAnsiTheme="minorHAnsi" w:cstheme="minorHAnsi"/>
        </w:rPr>
        <w:t xml:space="preserve">NERC respectfully requests that </w:t>
      </w:r>
      <w:r w:rsidR="001F54B4" w:rsidRPr="0071052B">
        <w:rPr>
          <w:rFonts w:asciiTheme="minorHAnsi" w:hAnsiTheme="minorHAnsi" w:cstheme="minorHAnsi"/>
        </w:rPr>
        <w:t>FERC</w:t>
      </w:r>
      <w:r w:rsidRPr="0071052B">
        <w:rPr>
          <w:rFonts w:asciiTheme="minorHAnsi" w:hAnsiTheme="minorHAnsi" w:cstheme="minorHAnsi"/>
        </w:rPr>
        <w:t xml:space="preserve"> accept this </w:t>
      </w:r>
      <w:r w:rsidR="00294585" w:rsidRPr="0071052B">
        <w:rPr>
          <w:rFonts w:asciiTheme="minorHAnsi" w:hAnsiTheme="minorHAnsi" w:cstheme="minorHAnsi"/>
        </w:rPr>
        <w:t>SNOP</w:t>
      </w:r>
      <w:r w:rsidRPr="0071052B">
        <w:rPr>
          <w:rFonts w:asciiTheme="minorHAnsi" w:hAnsiTheme="minorHAnsi" w:cstheme="minorHAnsi"/>
        </w:rPr>
        <w:t xml:space="preserve"> as compliant with its rules, regulations</w:t>
      </w:r>
      <w:r w:rsidR="00F662FA" w:rsidRPr="0071052B">
        <w:rPr>
          <w:rFonts w:asciiTheme="minorHAnsi" w:hAnsiTheme="minorHAnsi" w:cstheme="minorHAnsi"/>
        </w:rPr>
        <w:t>,</w:t>
      </w:r>
      <w:r w:rsidRPr="0071052B">
        <w:rPr>
          <w:rFonts w:asciiTheme="minorHAnsi" w:hAnsiTheme="minorHAnsi" w:cstheme="minorHAnsi"/>
        </w:rPr>
        <w:t xml:space="preserve"> and orders.</w:t>
      </w:r>
    </w:p>
    <w:p w14:paraId="1D29D0B1" w14:textId="77777777" w:rsidR="00F67328" w:rsidRPr="0071052B" w:rsidRDefault="00F67328" w:rsidP="003C140F">
      <w:pPr>
        <w:autoSpaceDE w:val="0"/>
        <w:autoSpaceDN w:val="0"/>
        <w:adjustRightInd w:val="0"/>
        <w:jc w:val="both"/>
        <w:rPr>
          <w:rFonts w:asciiTheme="minorHAnsi" w:hAnsiTheme="minorHAnsi" w:cstheme="minorHAnsi"/>
        </w:rPr>
      </w:pPr>
    </w:p>
    <w:p w14:paraId="1D29D0B2" w14:textId="77777777" w:rsidR="00F67328" w:rsidRPr="0071052B" w:rsidRDefault="00F67328" w:rsidP="003C140F">
      <w:pPr>
        <w:ind w:left="4320"/>
        <w:jc w:val="both"/>
        <w:rPr>
          <w:rFonts w:asciiTheme="minorHAnsi" w:hAnsiTheme="minorHAnsi" w:cstheme="minorHAnsi"/>
          <w:b/>
          <w:bCs/>
        </w:rPr>
      </w:pPr>
      <w:r w:rsidRPr="0071052B">
        <w:rPr>
          <w:rFonts w:asciiTheme="minorHAnsi" w:hAnsiTheme="minorHAnsi" w:cstheme="minorHAnsi"/>
        </w:rPr>
        <w:t>Respectfully submitted,</w:t>
      </w:r>
    </w:p>
    <w:p w14:paraId="1D29D0B3" w14:textId="77777777" w:rsidR="00F67328" w:rsidRPr="0071052B" w:rsidRDefault="00F67328" w:rsidP="003C140F">
      <w:pPr>
        <w:ind w:left="4320"/>
        <w:jc w:val="both"/>
        <w:rPr>
          <w:rFonts w:asciiTheme="minorHAnsi" w:hAnsiTheme="minorHAnsi" w:cstheme="minorHAnsi"/>
        </w:rPr>
      </w:pPr>
    </w:p>
    <w:p w14:paraId="1D29D0B4" w14:textId="20E6C7D0" w:rsidR="00F67328" w:rsidRPr="0071052B" w:rsidRDefault="00F67328" w:rsidP="003C140F">
      <w:pPr>
        <w:snapToGrid w:val="0"/>
        <w:ind w:left="4320"/>
        <w:rPr>
          <w:rFonts w:asciiTheme="minorHAnsi" w:hAnsiTheme="minorHAnsi" w:cstheme="minorHAnsi"/>
          <w:i/>
          <w:u w:val="single"/>
        </w:rPr>
      </w:pPr>
      <w:r w:rsidRPr="0071052B">
        <w:rPr>
          <w:rFonts w:asciiTheme="minorHAnsi" w:hAnsiTheme="minorHAnsi" w:cstheme="minorHAnsi"/>
          <w:i/>
          <w:u w:val="single"/>
        </w:rPr>
        <w:t xml:space="preserve">  /s/ </w:t>
      </w:r>
      <w:r w:rsidR="00807DC6" w:rsidRPr="00807DC6">
        <w:rPr>
          <w:rFonts w:asciiTheme="minorHAnsi" w:hAnsiTheme="minorHAnsi" w:cstheme="minorHAnsi"/>
          <w:i/>
          <w:u w:val="single"/>
        </w:rPr>
        <w:t>Amy Engstrom</w:t>
      </w:r>
    </w:p>
    <w:tbl>
      <w:tblPr>
        <w:tblW w:w="9540" w:type="dxa"/>
        <w:tblInd w:w="108" w:type="dxa"/>
        <w:tblLayout w:type="fixed"/>
        <w:tblLook w:val="0000" w:firstRow="0" w:lastRow="0" w:firstColumn="0" w:lastColumn="0" w:noHBand="0" w:noVBand="0"/>
      </w:tblPr>
      <w:tblGrid>
        <w:gridCol w:w="252"/>
        <w:gridCol w:w="9288"/>
      </w:tblGrid>
      <w:tr w:rsidR="00F67328" w:rsidRPr="0071052B" w14:paraId="1D29D0D2" w14:textId="77777777" w:rsidTr="00503F14">
        <w:tc>
          <w:tcPr>
            <w:tcW w:w="252" w:type="dxa"/>
          </w:tcPr>
          <w:p w14:paraId="1D29D0BC" w14:textId="77777777" w:rsidR="00F67328" w:rsidRPr="0071052B" w:rsidRDefault="00F67328" w:rsidP="003C140F">
            <w:pPr>
              <w:ind w:left="4320"/>
              <w:jc w:val="both"/>
              <w:rPr>
                <w:rFonts w:asciiTheme="minorHAnsi" w:hAnsiTheme="minorHAnsi" w:cstheme="minorHAnsi"/>
                <w:lang w:val="fr-FR"/>
              </w:rPr>
            </w:pPr>
          </w:p>
        </w:tc>
        <w:tc>
          <w:tcPr>
            <w:tcW w:w="9288" w:type="dxa"/>
          </w:tcPr>
          <w:p w14:paraId="3C555782" w14:textId="788012BD" w:rsidR="00E31E58" w:rsidRPr="0071052B" w:rsidRDefault="00E31E58" w:rsidP="00E31E58">
            <w:pPr>
              <w:autoSpaceDE w:val="0"/>
              <w:autoSpaceDN w:val="0"/>
              <w:adjustRightInd w:val="0"/>
              <w:ind w:left="4320"/>
              <w:rPr>
                <w:rFonts w:asciiTheme="minorHAnsi" w:hAnsiTheme="minorHAnsi" w:cstheme="minorHAnsi"/>
              </w:rPr>
            </w:pPr>
            <w:r w:rsidRPr="0071052B">
              <w:rPr>
                <w:rFonts w:asciiTheme="minorHAnsi" w:hAnsiTheme="minorHAnsi" w:cstheme="minorHAnsi"/>
              </w:rPr>
              <w:t>James McGrane</w:t>
            </w:r>
          </w:p>
          <w:p w14:paraId="310AEBDF" w14:textId="77777777" w:rsidR="00E31E58" w:rsidRPr="0071052B" w:rsidRDefault="00E31E58" w:rsidP="00E31E58">
            <w:pPr>
              <w:autoSpaceDE w:val="0"/>
              <w:autoSpaceDN w:val="0"/>
              <w:adjustRightInd w:val="0"/>
              <w:ind w:left="4320"/>
              <w:rPr>
                <w:rFonts w:asciiTheme="minorHAnsi" w:hAnsiTheme="minorHAnsi" w:cstheme="minorHAnsi"/>
              </w:rPr>
            </w:pPr>
            <w:r w:rsidRPr="0071052B">
              <w:rPr>
                <w:rFonts w:asciiTheme="minorHAnsi" w:hAnsiTheme="minorHAnsi" w:cstheme="minorHAnsi"/>
              </w:rPr>
              <w:t>Senior Counsel</w:t>
            </w:r>
          </w:p>
          <w:p w14:paraId="2EC50F9C" w14:textId="77777777" w:rsidR="00807DC6" w:rsidRDefault="00807DC6" w:rsidP="00E31E58">
            <w:pPr>
              <w:autoSpaceDE w:val="0"/>
              <w:autoSpaceDN w:val="0"/>
              <w:adjustRightInd w:val="0"/>
              <w:ind w:left="4320"/>
              <w:rPr>
                <w:rFonts w:asciiTheme="minorHAnsi" w:hAnsiTheme="minorHAnsi" w:cstheme="minorHAnsi"/>
              </w:rPr>
            </w:pPr>
            <w:r w:rsidRPr="00807DC6">
              <w:rPr>
                <w:rFonts w:asciiTheme="minorHAnsi" w:hAnsiTheme="minorHAnsi" w:cstheme="minorHAnsi"/>
              </w:rPr>
              <w:t>Amy Engstrom</w:t>
            </w:r>
          </w:p>
          <w:p w14:paraId="26C8EF2F" w14:textId="77777777" w:rsidR="00807DC6" w:rsidRDefault="00807DC6" w:rsidP="003C140F">
            <w:pPr>
              <w:autoSpaceDE w:val="0"/>
              <w:autoSpaceDN w:val="0"/>
              <w:adjustRightInd w:val="0"/>
              <w:ind w:left="4320"/>
              <w:rPr>
                <w:rFonts w:asciiTheme="minorHAnsi" w:hAnsiTheme="minorHAnsi" w:cstheme="minorHAnsi"/>
              </w:rPr>
            </w:pPr>
            <w:r w:rsidRPr="00807DC6">
              <w:rPr>
                <w:rFonts w:asciiTheme="minorHAnsi" w:hAnsiTheme="minorHAnsi" w:cstheme="minorHAnsi"/>
              </w:rPr>
              <w:t>Associate Counsel, Enforcement</w:t>
            </w:r>
          </w:p>
          <w:p w14:paraId="394770DB" w14:textId="6C44CF13" w:rsidR="00AB1AA3" w:rsidRPr="0071052B" w:rsidRDefault="00AB1AA3" w:rsidP="003C140F">
            <w:pPr>
              <w:autoSpaceDE w:val="0"/>
              <w:autoSpaceDN w:val="0"/>
              <w:adjustRightInd w:val="0"/>
              <w:ind w:left="4320"/>
              <w:rPr>
                <w:rFonts w:asciiTheme="minorHAnsi" w:hAnsiTheme="minorHAnsi" w:cstheme="minorHAnsi"/>
              </w:rPr>
            </w:pPr>
            <w:r w:rsidRPr="0071052B">
              <w:rPr>
                <w:rFonts w:asciiTheme="minorHAnsi" w:hAnsiTheme="minorHAnsi" w:cstheme="minorHAnsi"/>
              </w:rPr>
              <w:t>North American Electric Reliability Corporation</w:t>
            </w:r>
          </w:p>
          <w:p w14:paraId="3DBF5C70" w14:textId="77777777" w:rsidR="00F3724D" w:rsidRDefault="00F3724D" w:rsidP="003C140F">
            <w:pPr>
              <w:autoSpaceDE w:val="0"/>
              <w:autoSpaceDN w:val="0"/>
              <w:adjustRightInd w:val="0"/>
              <w:ind w:left="4320"/>
              <w:rPr>
                <w:rFonts w:asciiTheme="minorHAnsi" w:hAnsiTheme="minorHAnsi" w:cstheme="minorHAnsi"/>
              </w:rPr>
            </w:pPr>
            <w:r w:rsidRPr="00F3724D">
              <w:rPr>
                <w:rFonts w:asciiTheme="minorHAnsi" w:hAnsiTheme="minorHAnsi" w:cstheme="minorHAnsi"/>
              </w:rPr>
              <w:t>1401 H Street NW, Suite 410</w:t>
            </w:r>
          </w:p>
          <w:p w14:paraId="4800D94A" w14:textId="5D2DB681" w:rsidR="00AB1AA3" w:rsidRPr="0071052B" w:rsidRDefault="00AB1AA3" w:rsidP="003C140F">
            <w:pPr>
              <w:autoSpaceDE w:val="0"/>
              <w:autoSpaceDN w:val="0"/>
              <w:adjustRightInd w:val="0"/>
              <w:ind w:left="4320"/>
              <w:rPr>
                <w:rFonts w:asciiTheme="minorHAnsi" w:hAnsiTheme="minorHAnsi" w:cstheme="minorHAnsi"/>
              </w:rPr>
            </w:pPr>
            <w:r w:rsidRPr="0071052B">
              <w:rPr>
                <w:rFonts w:asciiTheme="minorHAnsi" w:hAnsiTheme="minorHAnsi" w:cstheme="minorHAnsi"/>
              </w:rPr>
              <w:t>Washington, DC 20005</w:t>
            </w:r>
          </w:p>
          <w:p w14:paraId="52B15DB3" w14:textId="645BC6FB" w:rsidR="00E31E58" w:rsidRPr="0071052B" w:rsidRDefault="00AB1AA3" w:rsidP="003C140F">
            <w:pPr>
              <w:autoSpaceDE w:val="0"/>
              <w:autoSpaceDN w:val="0"/>
              <w:adjustRightInd w:val="0"/>
              <w:ind w:left="4320"/>
              <w:rPr>
                <w:rFonts w:asciiTheme="minorHAnsi" w:hAnsiTheme="minorHAnsi" w:cstheme="minorHAnsi"/>
              </w:rPr>
            </w:pPr>
            <w:r w:rsidRPr="0071052B">
              <w:rPr>
                <w:rFonts w:asciiTheme="minorHAnsi" w:hAnsiTheme="minorHAnsi" w:cstheme="minorHAnsi"/>
              </w:rPr>
              <w:t>(202) 400-</w:t>
            </w:r>
            <w:r w:rsidR="00E31E58" w:rsidRPr="0071052B">
              <w:rPr>
                <w:rFonts w:asciiTheme="minorHAnsi" w:hAnsiTheme="minorHAnsi" w:cstheme="minorHAnsi"/>
              </w:rPr>
              <w:t>3000</w:t>
            </w:r>
          </w:p>
          <w:p w14:paraId="037A4D69" w14:textId="31DCF0CB" w:rsidR="00E31E58" w:rsidRPr="0071052B" w:rsidRDefault="00E31E58" w:rsidP="003C140F">
            <w:pPr>
              <w:autoSpaceDE w:val="0"/>
              <w:autoSpaceDN w:val="0"/>
              <w:adjustRightInd w:val="0"/>
              <w:ind w:left="4320"/>
              <w:rPr>
                <w:rFonts w:asciiTheme="minorHAnsi" w:hAnsiTheme="minorHAnsi" w:cstheme="minorHAnsi"/>
              </w:rPr>
            </w:pPr>
            <w:r w:rsidRPr="0071052B">
              <w:rPr>
                <w:rFonts w:asciiTheme="minorHAnsi" w:hAnsiTheme="minorHAnsi" w:cstheme="minorHAnsi"/>
              </w:rPr>
              <w:t>(202) 644-8099 – facsimile</w:t>
            </w:r>
          </w:p>
          <w:p w14:paraId="639CD0F6" w14:textId="32332475" w:rsidR="00AB1AA3" w:rsidRPr="0071052B" w:rsidRDefault="00E31E58" w:rsidP="003C140F">
            <w:pPr>
              <w:autoSpaceDE w:val="0"/>
              <w:autoSpaceDN w:val="0"/>
              <w:adjustRightInd w:val="0"/>
              <w:ind w:left="4320"/>
              <w:rPr>
                <w:rFonts w:asciiTheme="minorHAnsi" w:hAnsiTheme="minorHAnsi" w:cstheme="minorHAnsi"/>
              </w:rPr>
            </w:pPr>
            <w:r w:rsidRPr="0071052B">
              <w:rPr>
                <w:rFonts w:asciiTheme="minorHAnsi" w:hAnsiTheme="minorHAnsi" w:cstheme="minorHAnsi"/>
              </w:rPr>
              <w:t>james.mcgrane@nerc.net</w:t>
            </w:r>
          </w:p>
          <w:p w14:paraId="1D29D0D1" w14:textId="6D5E2637" w:rsidR="00F67328" w:rsidRPr="0071052B" w:rsidRDefault="00F3724D" w:rsidP="00F3724D">
            <w:pPr>
              <w:autoSpaceDE w:val="0"/>
              <w:autoSpaceDN w:val="0"/>
              <w:adjustRightInd w:val="0"/>
              <w:ind w:left="4320"/>
              <w:rPr>
                <w:rFonts w:asciiTheme="minorHAnsi" w:hAnsiTheme="minorHAnsi" w:cstheme="minorHAnsi"/>
              </w:rPr>
            </w:pPr>
            <w:r>
              <w:rPr>
                <w:rFonts w:asciiTheme="minorHAnsi" w:hAnsiTheme="minorHAnsi" w:cstheme="minorHAnsi"/>
              </w:rPr>
              <w:t>a</w:t>
            </w:r>
            <w:r w:rsidRPr="00F3724D">
              <w:rPr>
                <w:rFonts w:asciiTheme="minorHAnsi" w:hAnsiTheme="minorHAnsi" w:cstheme="minorHAnsi"/>
              </w:rPr>
              <w:t>my.</w:t>
            </w:r>
            <w:r>
              <w:rPr>
                <w:rFonts w:asciiTheme="minorHAnsi" w:hAnsiTheme="minorHAnsi" w:cstheme="minorHAnsi"/>
              </w:rPr>
              <w:t>e</w:t>
            </w:r>
            <w:r w:rsidRPr="00F3724D">
              <w:rPr>
                <w:rFonts w:asciiTheme="minorHAnsi" w:hAnsiTheme="minorHAnsi" w:cstheme="minorHAnsi"/>
              </w:rPr>
              <w:t>ngstrom@nerc.net</w:t>
            </w:r>
          </w:p>
        </w:tc>
      </w:tr>
      <w:tr w:rsidR="00F67328" w:rsidRPr="0071052B" w14:paraId="1D29D0D5" w14:textId="77777777" w:rsidTr="00503F14">
        <w:tc>
          <w:tcPr>
            <w:tcW w:w="252" w:type="dxa"/>
          </w:tcPr>
          <w:p w14:paraId="1D29D0D3" w14:textId="202B6EA9" w:rsidR="00F67328" w:rsidRPr="0071052B" w:rsidRDefault="00F67328" w:rsidP="00915DC6">
            <w:pPr>
              <w:snapToGrid w:val="0"/>
              <w:jc w:val="both"/>
              <w:rPr>
                <w:rFonts w:asciiTheme="minorHAnsi" w:hAnsiTheme="minorHAnsi" w:cstheme="minorHAnsi"/>
              </w:rPr>
            </w:pPr>
          </w:p>
        </w:tc>
        <w:tc>
          <w:tcPr>
            <w:tcW w:w="9288" w:type="dxa"/>
          </w:tcPr>
          <w:p w14:paraId="1D29D0D4" w14:textId="77777777" w:rsidR="00F67328" w:rsidRPr="0071052B" w:rsidRDefault="00F67328" w:rsidP="00915DC6">
            <w:pPr>
              <w:snapToGrid w:val="0"/>
              <w:rPr>
                <w:rFonts w:asciiTheme="minorHAnsi" w:hAnsiTheme="minorHAnsi" w:cstheme="minorHAnsi"/>
              </w:rPr>
            </w:pPr>
          </w:p>
        </w:tc>
      </w:tr>
    </w:tbl>
    <w:p w14:paraId="1D29D0D9" w14:textId="3BE05EDC" w:rsidR="005A721A" w:rsidRPr="0071052B" w:rsidRDefault="005A721A" w:rsidP="00C40AA7">
      <w:pPr>
        <w:tabs>
          <w:tab w:val="left" w:pos="360"/>
        </w:tabs>
        <w:rPr>
          <w:rFonts w:asciiTheme="minorHAnsi" w:hAnsiTheme="minorHAnsi" w:cstheme="minorHAnsi"/>
        </w:rPr>
      </w:pPr>
    </w:p>
    <w:sectPr w:rsidR="005A721A" w:rsidRPr="0071052B" w:rsidSect="00DA634C">
      <w:headerReference w:type="default" r:id="rId14"/>
      <w:footerReference w:type="default" r:id="rId15"/>
      <w:headerReference w:type="first" r:id="rId16"/>
      <w:footerReference w:type="first" r:id="rId17"/>
      <w:pgSz w:w="12240" w:h="15840" w:code="1"/>
      <w:pgMar w:top="2520" w:right="1080" w:bottom="216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F3FE7" w14:textId="77777777" w:rsidR="00A52D8B" w:rsidRDefault="00A52D8B">
      <w:r>
        <w:separator/>
      </w:r>
    </w:p>
  </w:endnote>
  <w:endnote w:type="continuationSeparator" w:id="0">
    <w:p w14:paraId="5F2B221A" w14:textId="77777777" w:rsidR="00A52D8B" w:rsidRDefault="00A5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D0E5" w14:textId="094565BE" w:rsidR="00284643" w:rsidRPr="00DE4423" w:rsidRDefault="003E416D" w:rsidP="005A721A">
    <w:pPr>
      <w:tabs>
        <w:tab w:val="right" w:pos="9360"/>
      </w:tabs>
      <w:rPr>
        <w:rFonts w:ascii="Verdana" w:hAnsi="Verdana"/>
        <w:sz w:val="18"/>
        <w:szCs w:val="18"/>
      </w:rPr>
    </w:pPr>
    <w:r>
      <w:rPr>
        <w:noProof/>
      </w:rPr>
      <w:drawing>
        <wp:anchor distT="0" distB="0" distL="114300" distR="114300" simplePos="0" relativeHeight="251673088" behindDoc="1" locked="0" layoutInCell="1" allowOverlap="1" wp14:anchorId="465CD735" wp14:editId="3BEDC566">
          <wp:simplePos x="0" y="0"/>
          <wp:positionH relativeFrom="page">
            <wp:align>right</wp:align>
          </wp:positionH>
          <wp:positionV relativeFrom="paragraph">
            <wp:posOffset>-523875</wp:posOffset>
          </wp:positionV>
          <wp:extent cx="7762875" cy="9048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esign.jpg"/>
                  <pic:cNvPicPr/>
                </pic:nvPicPr>
                <pic:blipFill>
                  <a:blip r:embed="rId1">
                    <a:extLst>
                      <a:ext uri="{28A0092B-C50C-407E-A947-70E740481C1C}">
                        <a14:useLocalDpi xmlns:a14="http://schemas.microsoft.com/office/drawing/2010/main" val="0"/>
                      </a:ext>
                    </a:extLst>
                  </a:blip>
                  <a:stretch>
                    <a:fillRect/>
                  </a:stretch>
                </pic:blipFill>
                <pic:spPr>
                  <a:xfrm>
                    <a:off x="0" y="0"/>
                    <a:ext cx="7762875" cy="9048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D0E7" w14:textId="78382B5D" w:rsidR="00284643" w:rsidRDefault="003E416D">
    <w:pPr>
      <w:pStyle w:val="Footer"/>
    </w:pPr>
    <w:r>
      <w:rPr>
        <w:noProof/>
      </w:rPr>
      <w:drawing>
        <wp:anchor distT="0" distB="0" distL="114300" distR="114300" simplePos="0" relativeHeight="251671040" behindDoc="1" locked="0" layoutInCell="1" allowOverlap="1" wp14:anchorId="1DE47570" wp14:editId="3C9E6F13">
          <wp:simplePos x="0" y="0"/>
          <wp:positionH relativeFrom="page">
            <wp:align>right</wp:align>
          </wp:positionH>
          <wp:positionV relativeFrom="paragraph">
            <wp:posOffset>-476250</wp:posOffset>
          </wp:positionV>
          <wp:extent cx="7762875" cy="9048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esign.jpg"/>
                  <pic:cNvPicPr/>
                </pic:nvPicPr>
                <pic:blipFill>
                  <a:blip r:embed="rId1">
                    <a:extLst>
                      <a:ext uri="{28A0092B-C50C-407E-A947-70E740481C1C}">
                        <a14:useLocalDpi xmlns:a14="http://schemas.microsoft.com/office/drawing/2010/main" val="0"/>
                      </a:ext>
                    </a:extLst>
                  </a:blip>
                  <a:stretch>
                    <a:fillRect/>
                  </a:stretch>
                </pic:blipFill>
                <pic:spPr>
                  <a:xfrm>
                    <a:off x="0" y="0"/>
                    <a:ext cx="7762875" cy="904875"/>
                  </a:xfrm>
                  <a:prstGeom prst="rect">
                    <a:avLst/>
                  </a:prstGeom>
                </pic:spPr>
              </pic:pic>
            </a:graphicData>
          </a:graphic>
          <wp14:sizeRelH relativeFrom="page">
            <wp14:pctWidth>0</wp14:pctWidth>
          </wp14:sizeRelH>
          <wp14:sizeRelV relativeFrom="page">
            <wp14:pctHeight>0</wp14:pctHeight>
          </wp14:sizeRelV>
        </wp:anchor>
      </w:drawing>
    </w:r>
    <w:r w:rsidR="00D30621">
      <w:rPr>
        <w:noProof/>
        <w:szCs w:val="20"/>
      </w:rPr>
      <mc:AlternateContent>
        <mc:Choice Requires="wps">
          <w:drawing>
            <wp:anchor distT="0" distB="0" distL="114300" distR="114300" simplePos="0" relativeHeight="251659776" behindDoc="0" locked="0" layoutInCell="1" allowOverlap="1" wp14:anchorId="1D29D0F0" wp14:editId="1E7B38A1">
              <wp:simplePos x="0" y="0"/>
              <wp:positionH relativeFrom="page">
                <wp:posOffset>2508250</wp:posOffset>
              </wp:positionH>
              <wp:positionV relativeFrom="page">
                <wp:posOffset>8725535</wp:posOffset>
              </wp:positionV>
              <wp:extent cx="4806950" cy="681355"/>
              <wp:effectExtent l="0" t="0" r="0" b="4445"/>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68135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D29D0F9" w14:textId="77777777" w:rsidR="00284643" w:rsidRDefault="00284643" w:rsidP="005316F3">
                          <w:pPr>
                            <w:jc w:val="right"/>
                            <w:rPr>
                              <w:rFonts w:ascii="Tahoma" w:hAnsi="Tahoma"/>
                              <w:b/>
                              <w:color w:val="1B4C80"/>
                              <w:sz w:val="20"/>
                            </w:rPr>
                          </w:pPr>
                          <w:r>
                            <w:rPr>
                              <w:rFonts w:ascii="Tahoma" w:hAnsi="Tahoma"/>
                              <w:b/>
                              <w:color w:val="1B4C80"/>
                              <w:sz w:val="20"/>
                            </w:rPr>
                            <w:t>3353 Peachtree Road NE</w:t>
                          </w:r>
                        </w:p>
                        <w:p w14:paraId="1D29D0FA" w14:textId="77777777" w:rsidR="00284643" w:rsidRDefault="00284643" w:rsidP="005316F3">
                          <w:pPr>
                            <w:jc w:val="right"/>
                            <w:rPr>
                              <w:rFonts w:ascii="Tahoma" w:hAnsi="Tahoma"/>
                              <w:b/>
                              <w:color w:val="1B4C80"/>
                              <w:sz w:val="20"/>
                            </w:rPr>
                          </w:pPr>
                          <w:r>
                            <w:rPr>
                              <w:rFonts w:ascii="Tahoma" w:hAnsi="Tahoma"/>
                              <w:b/>
                              <w:color w:val="1B4C80"/>
                              <w:sz w:val="20"/>
                            </w:rPr>
                            <w:t>Suite 600, North Tower</w:t>
                          </w:r>
                        </w:p>
                        <w:p w14:paraId="1D29D0FB" w14:textId="77777777" w:rsidR="00284643" w:rsidRPr="00755BBF" w:rsidRDefault="00284643" w:rsidP="005316F3">
                          <w:pPr>
                            <w:jc w:val="right"/>
                            <w:rPr>
                              <w:rFonts w:ascii="Tahoma" w:hAnsi="Tahoma"/>
                              <w:b/>
                              <w:color w:val="1B4C80"/>
                              <w:sz w:val="20"/>
                            </w:rPr>
                          </w:pPr>
                          <w:r>
                            <w:rPr>
                              <w:rFonts w:ascii="Tahoma" w:hAnsi="Tahoma"/>
                              <w:b/>
                              <w:color w:val="1B4C80"/>
                              <w:sz w:val="20"/>
                            </w:rPr>
                            <w:t>Atlanta, GA 30326</w:t>
                          </w:r>
                        </w:p>
                        <w:p w14:paraId="1D29D0FC" w14:textId="77777777" w:rsidR="00284643" w:rsidRPr="00A22A84" w:rsidRDefault="00284643" w:rsidP="005316F3">
                          <w:pPr>
                            <w:jc w:val="right"/>
                            <w:rPr>
                              <w:rFonts w:ascii="Tahoma" w:hAnsi="Tahoma"/>
                              <w:b/>
                              <w:color w:val="1B4C80"/>
                              <w:sz w:val="20"/>
                            </w:rPr>
                          </w:pPr>
                          <w:r>
                            <w:rPr>
                              <w:rFonts w:ascii="Tahoma" w:hAnsi="Tahoma"/>
                              <w:b/>
                              <w:color w:val="1B4C80"/>
                              <w:sz w:val="20"/>
                            </w:rPr>
                            <w:t>404-446-2560 | www.nerc.com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29D0F0" id="_x0000_t202" coordsize="21600,21600" o:spt="202" path="m,l,21600r21600,l21600,xe">
              <v:stroke joinstyle="miter"/>
              <v:path gradientshapeok="t" o:connecttype="rect"/>
            </v:shapetype>
            <v:shape id="Text Box 40" o:spid="_x0000_s1026" type="#_x0000_t202" style="position:absolute;margin-left:197.5pt;margin-top:687.05pt;width:378.5pt;height:53.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" filled="f" stroked="f">
              <v:textbox>
                <w:txbxContent>
                  <w:p w14:paraId="1D29D0F9" w14:textId="77777777" w:rsidR="00284643" w:rsidRDefault="00284643" w:rsidP="005316F3">
                    <w:pPr>
                      <w:jc w:val="right"/>
                      <w:rPr>
                        <w:rFonts w:ascii="Tahoma" w:hAnsi="Tahoma"/>
                        <w:b/>
                        <w:color w:val="1B4C80"/>
                        <w:sz w:val="20"/>
                      </w:rPr>
                    </w:pPr>
                    <w:r>
                      <w:rPr>
                        <w:rFonts w:ascii="Tahoma" w:hAnsi="Tahoma"/>
                        <w:b/>
                        <w:color w:val="1B4C80"/>
                        <w:sz w:val="20"/>
                      </w:rPr>
                      <w:t>3353 Peachtree Road NE</w:t>
                    </w:r>
                  </w:p>
                  <w:p w14:paraId="1D29D0FA" w14:textId="77777777" w:rsidR="00284643" w:rsidRDefault="00284643" w:rsidP="005316F3">
                    <w:pPr>
                      <w:jc w:val="right"/>
                      <w:rPr>
                        <w:rFonts w:ascii="Tahoma" w:hAnsi="Tahoma"/>
                        <w:b/>
                        <w:color w:val="1B4C80"/>
                        <w:sz w:val="20"/>
                      </w:rPr>
                    </w:pPr>
                    <w:r>
                      <w:rPr>
                        <w:rFonts w:ascii="Tahoma" w:hAnsi="Tahoma"/>
                        <w:b/>
                        <w:color w:val="1B4C80"/>
                        <w:sz w:val="20"/>
                      </w:rPr>
                      <w:t>Suite 600, North Tower</w:t>
                    </w:r>
                  </w:p>
                  <w:p w14:paraId="1D29D0FB" w14:textId="77777777" w:rsidR="00284643" w:rsidRPr="00755BBF" w:rsidRDefault="00284643" w:rsidP="005316F3">
                    <w:pPr>
                      <w:jc w:val="right"/>
                      <w:rPr>
                        <w:rFonts w:ascii="Tahoma" w:hAnsi="Tahoma"/>
                        <w:b/>
                        <w:color w:val="1B4C80"/>
                        <w:sz w:val="20"/>
                      </w:rPr>
                    </w:pPr>
                    <w:r>
                      <w:rPr>
                        <w:rFonts w:ascii="Tahoma" w:hAnsi="Tahoma"/>
                        <w:b/>
                        <w:color w:val="1B4C80"/>
                        <w:sz w:val="20"/>
                      </w:rPr>
                      <w:t>Atlanta, GA 30326</w:t>
                    </w:r>
                  </w:p>
                  <w:p w14:paraId="1D29D0FC" w14:textId="77777777" w:rsidR="00284643" w:rsidRPr="00A22A84" w:rsidRDefault="00284643" w:rsidP="005316F3">
                    <w:pPr>
                      <w:jc w:val="right"/>
                      <w:rPr>
                        <w:rFonts w:ascii="Tahoma" w:hAnsi="Tahoma"/>
                        <w:b/>
                        <w:color w:val="1B4C80"/>
                        <w:sz w:val="20"/>
                      </w:rPr>
                    </w:pPr>
                    <w:r>
                      <w:rPr>
                        <w:rFonts w:ascii="Tahoma" w:hAnsi="Tahoma"/>
                        <w:b/>
                        <w:color w:val="1B4C80"/>
                        <w:sz w:val="20"/>
                      </w:rPr>
                      <w:t>404-446-2560 | www.nerc.com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3B1FC" w14:textId="77777777" w:rsidR="00A52D8B" w:rsidRDefault="00A52D8B">
      <w:r>
        <w:separator/>
      </w:r>
    </w:p>
  </w:footnote>
  <w:footnote w:type="continuationSeparator" w:id="0">
    <w:p w14:paraId="79C26E8C" w14:textId="77777777" w:rsidR="00A52D8B" w:rsidRDefault="00A52D8B">
      <w:r>
        <w:continuationSeparator/>
      </w:r>
    </w:p>
  </w:footnote>
  <w:footnote w:id="1">
    <w:p w14:paraId="1D29D0F1" w14:textId="0D4D16C6" w:rsidR="00284643" w:rsidRPr="00764A28" w:rsidRDefault="00284643" w:rsidP="003C140F">
      <w:pPr>
        <w:autoSpaceDE w:val="0"/>
        <w:autoSpaceDN w:val="0"/>
        <w:adjustRightInd w:val="0"/>
        <w:jc w:val="both"/>
        <w:rPr>
          <w:rFonts w:asciiTheme="minorHAnsi" w:hAnsiTheme="minorHAnsi"/>
          <w:sz w:val="20"/>
          <w:szCs w:val="20"/>
          <w:u w:val="single"/>
        </w:rPr>
      </w:pPr>
      <w:r w:rsidRPr="00764A28">
        <w:rPr>
          <w:rStyle w:val="FootnoteReference"/>
          <w:rFonts w:asciiTheme="minorHAnsi" w:hAnsiTheme="minorHAnsi"/>
          <w:sz w:val="20"/>
          <w:szCs w:val="20"/>
        </w:rPr>
        <w:footnoteRef/>
      </w:r>
      <w:r w:rsidRPr="00764A28">
        <w:rPr>
          <w:rFonts w:asciiTheme="minorHAnsi" w:hAnsiTheme="minorHAnsi"/>
          <w:sz w:val="20"/>
          <w:szCs w:val="20"/>
        </w:rPr>
        <w:t xml:space="preserve"> </w:t>
      </w:r>
      <w:r w:rsidRPr="00764A28">
        <w:rPr>
          <w:rFonts w:asciiTheme="minorHAnsi" w:hAnsiTheme="minorHAnsi"/>
          <w:i/>
          <w:iCs/>
          <w:sz w:val="20"/>
          <w:szCs w:val="20"/>
        </w:rPr>
        <w:t xml:space="preserve">Rules Concerning Certification of the Electric Reliability Organization; and Procedures for the Establishment, Approval, and Enforcement of Electric Reliability Standards </w:t>
      </w:r>
      <w:r w:rsidRPr="00764A28">
        <w:rPr>
          <w:rFonts w:asciiTheme="minorHAnsi" w:hAnsiTheme="minorHAnsi"/>
          <w:sz w:val="20"/>
          <w:szCs w:val="20"/>
        </w:rPr>
        <w:t xml:space="preserve">(Order No. 672), III FERC Stats. &amp; </w:t>
      </w:r>
      <w:proofErr w:type="spellStart"/>
      <w:r w:rsidRPr="00764A28">
        <w:rPr>
          <w:rFonts w:asciiTheme="minorHAnsi" w:hAnsiTheme="minorHAnsi"/>
          <w:sz w:val="20"/>
          <w:szCs w:val="20"/>
        </w:rPr>
        <w:t>Regs</w:t>
      </w:r>
      <w:proofErr w:type="spellEnd"/>
      <w:r w:rsidRPr="00764A28">
        <w:rPr>
          <w:rFonts w:asciiTheme="minorHAnsi" w:hAnsiTheme="minorHAnsi"/>
          <w:sz w:val="20"/>
          <w:szCs w:val="20"/>
        </w:rPr>
        <w:t xml:space="preserve">. ¶ 31,204 (2006); </w:t>
      </w:r>
      <w:r w:rsidRPr="00764A28">
        <w:rPr>
          <w:rFonts w:asciiTheme="minorHAnsi" w:hAnsiTheme="minorHAnsi"/>
          <w:i/>
          <w:iCs/>
          <w:sz w:val="20"/>
          <w:szCs w:val="20"/>
        </w:rPr>
        <w:t>Notice of New Docket Prefix “NP” for Notices of Penalty Filed by the North American Electric Reliability Corporation</w:t>
      </w:r>
      <w:r w:rsidRPr="00764A28">
        <w:rPr>
          <w:rFonts w:asciiTheme="minorHAnsi" w:hAnsiTheme="minorHAnsi"/>
          <w:sz w:val="20"/>
          <w:szCs w:val="20"/>
        </w:rPr>
        <w:t xml:space="preserve">, Docket No. RM05-30-000 (February 7, 2008). </w:t>
      </w:r>
      <w:r w:rsidRPr="00764A28">
        <w:rPr>
          <w:rFonts w:asciiTheme="minorHAnsi" w:hAnsiTheme="minorHAnsi"/>
          <w:i/>
          <w:iCs/>
          <w:sz w:val="20"/>
          <w:szCs w:val="20"/>
        </w:rPr>
        <w:t xml:space="preserve">See also </w:t>
      </w:r>
      <w:r w:rsidRPr="00764A28">
        <w:rPr>
          <w:rFonts w:asciiTheme="minorHAnsi" w:hAnsiTheme="minorHAnsi"/>
          <w:sz w:val="20"/>
          <w:szCs w:val="20"/>
        </w:rPr>
        <w:t xml:space="preserve">18 C.F.R. Part 39 (2011). </w:t>
      </w:r>
      <w:r w:rsidRPr="00764A28">
        <w:rPr>
          <w:rFonts w:asciiTheme="minorHAnsi" w:hAnsiTheme="minorHAnsi"/>
          <w:i/>
          <w:iCs/>
          <w:sz w:val="20"/>
          <w:szCs w:val="20"/>
        </w:rPr>
        <w:t>Mandatory Reliability Standards for the Bulk-Power System</w:t>
      </w:r>
      <w:r w:rsidRPr="00764A28">
        <w:rPr>
          <w:rFonts w:asciiTheme="minorHAnsi" w:hAnsiTheme="minorHAnsi"/>
          <w:sz w:val="20"/>
          <w:szCs w:val="20"/>
        </w:rPr>
        <w:t xml:space="preserve">, FERC Stats. &amp; </w:t>
      </w:r>
      <w:proofErr w:type="spellStart"/>
      <w:r w:rsidRPr="00764A28">
        <w:rPr>
          <w:rFonts w:asciiTheme="minorHAnsi" w:hAnsiTheme="minorHAnsi"/>
          <w:sz w:val="20"/>
          <w:szCs w:val="20"/>
        </w:rPr>
        <w:t>Regs</w:t>
      </w:r>
      <w:proofErr w:type="spellEnd"/>
      <w:r w:rsidRPr="00764A28">
        <w:rPr>
          <w:rFonts w:asciiTheme="minorHAnsi" w:hAnsiTheme="minorHAnsi"/>
          <w:sz w:val="20"/>
          <w:szCs w:val="20"/>
        </w:rPr>
        <w:t xml:space="preserve">. ¶ 31,242 (2007) (Order No. 693), </w:t>
      </w:r>
      <w:r w:rsidRPr="00764A28">
        <w:rPr>
          <w:rFonts w:asciiTheme="minorHAnsi" w:hAnsiTheme="minorHAnsi"/>
          <w:i/>
          <w:iCs/>
          <w:sz w:val="20"/>
          <w:szCs w:val="20"/>
        </w:rPr>
        <w:t>reh’g denied</w:t>
      </w:r>
      <w:r w:rsidRPr="00764A28">
        <w:rPr>
          <w:rFonts w:asciiTheme="minorHAnsi" w:hAnsiTheme="minorHAnsi"/>
          <w:sz w:val="20"/>
          <w:szCs w:val="20"/>
        </w:rPr>
        <w:t>, 120 FERC ¶ 61,053 (2007) (Order No. 693-A)</w:t>
      </w:r>
      <w:r w:rsidR="00702B35" w:rsidRPr="00764A28">
        <w:rPr>
          <w:rFonts w:asciiTheme="minorHAnsi" w:hAnsiTheme="minorHAnsi"/>
          <w:sz w:val="20"/>
          <w:szCs w:val="20"/>
        </w:rPr>
        <w:t xml:space="preserve">. </w:t>
      </w:r>
      <w:r w:rsidRPr="00764A28">
        <w:rPr>
          <w:rFonts w:asciiTheme="minorHAnsi" w:hAnsiTheme="minorHAnsi"/>
          <w:i/>
          <w:iCs/>
          <w:sz w:val="20"/>
          <w:szCs w:val="20"/>
        </w:rPr>
        <w:t xml:space="preserve">See </w:t>
      </w:r>
      <w:r w:rsidRPr="00764A28">
        <w:rPr>
          <w:rFonts w:asciiTheme="minorHAnsi" w:hAnsiTheme="minorHAnsi"/>
          <w:sz w:val="20"/>
          <w:szCs w:val="20"/>
        </w:rPr>
        <w:t>18 C.F.R § 39.7(c</w:t>
      </w:r>
      <w:proofErr w:type="gramStart"/>
      <w:r w:rsidRPr="00764A28">
        <w:rPr>
          <w:rFonts w:asciiTheme="minorHAnsi" w:hAnsiTheme="minorHAnsi"/>
          <w:sz w:val="20"/>
          <w:szCs w:val="20"/>
        </w:rPr>
        <w:t>)(</w:t>
      </w:r>
      <w:proofErr w:type="gramEnd"/>
      <w:r w:rsidRPr="00764A28">
        <w:rPr>
          <w:rFonts w:asciiTheme="minorHAnsi" w:hAnsiTheme="minorHAnsi"/>
          <w:sz w:val="20"/>
          <w:szCs w:val="20"/>
        </w:rPr>
        <w:t>2</w:t>
      </w:r>
      <w:r w:rsidRPr="00764A28">
        <w:rPr>
          <w:rFonts w:asciiTheme="minorHAnsi" w:hAnsiTheme="minorHAnsi"/>
          <w:sz w:val="20"/>
          <w:szCs w:val="20"/>
          <w:u w:val="single"/>
        </w:rPr>
        <w:t>)</w:t>
      </w:r>
      <w:r w:rsidR="00702B35" w:rsidRPr="00764A28">
        <w:rPr>
          <w:rFonts w:asciiTheme="minorHAnsi" w:hAnsiTheme="minorHAnsi"/>
          <w:sz w:val="20"/>
          <w:szCs w:val="20"/>
        </w:rPr>
        <w:t xml:space="preserve">. </w:t>
      </w:r>
      <w:r w:rsidRPr="00764A28">
        <w:rPr>
          <w:rFonts w:asciiTheme="minorHAnsi" w:hAnsiTheme="minorHAnsi"/>
          <w:i/>
          <w:sz w:val="20"/>
          <w:szCs w:val="20"/>
        </w:rPr>
        <w:t>See also</w:t>
      </w:r>
      <w:r w:rsidRPr="00764A28">
        <w:rPr>
          <w:rFonts w:asciiTheme="minorHAnsi" w:hAnsiTheme="minorHAnsi"/>
          <w:sz w:val="20"/>
          <w:szCs w:val="20"/>
        </w:rPr>
        <w:t xml:space="preserve"> </w:t>
      </w:r>
      <w:r w:rsidRPr="00764A28">
        <w:rPr>
          <w:rFonts w:asciiTheme="minorHAnsi" w:hAnsiTheme="minorHAnsi"/>
          <w:i/>
          <w:sz w:val="20"/>
          <w:szCs w:val="20"/>
        </w:rPr>
        <w:t>Notice of No Further Review and Guidance Order</w:t>
      </w:r>
      <w:r w:rsidRPr="00764A28">
        <w:rPr>
          <w:rFonts w:asciiTheme="minorHAnsi" w:hAnsiTheme="minorHAnsi"/>
          <w:sz w:val="20"/>
          <w:szCs w:val="20"/>
        </w:rPr>
        <w:t>, 132 FERC ¶ 61,182 (2010).</w:t>
      </w:r>
    </w:p>
  </w:footnote>
  <w:footnote w:id="2">
    <w:p w14:paraId="1D29D0F4" w14:textId="7BF0235F" w:rsidR="00284643" w:rsidRPr="00764A28" w:rsidRDefault="00284643" w:rsidP="003C140F">
      <w:pPr>
        <w:pStyle w:val="FootnoteText"/>
        <w:jc w:val="both"/>
        <w:rPr>
          <w:rFonts w:asciiTheme="minorHAnsi" w:hAnsiTheme="minorHAnsi"/>
        </w:rPr>
      </w:pPr>
      <w:r w:rsidRPr="00764A28">
        <w:rPr>
          <w:rStyle w:val="FootnoteReference"/>
          <w:rFonts w:asciiTheme="minorHAnsi" w:hAnsiTheme="minorHAnsi"/>
        </w:rPr>
        <w:footnoteRef/>
      </w:r>
      <w:r w:rsidRPr="00764A28">
        <w:rPr>
          <w:rFonts w:asciiTheme="minorHAnsi" w:hAnsiTheme="minorHAnsi"/>
        </w:rPr>
        <w:t xml:space="preserve"> </w:t>
      </w:r>
      <w:r w:rsidRPr="00764A28">
        <w:rPr>
          <w:rFonts w:asciiTheme="minorHAnsi" w:hAnsiTheme="minorHAnsi"/>
          <w:i/>
          <w:iCs/>
        </w:rPr>
        <w:t xml:space="preserve">See </w:t>
      </w:r>
      <w:r w:rsidRPr="00764A28">
        <w:rPr>
          <w:rFonts w:asciiTheme="minorHAnsi" w:hAnsiTheme="minorHAnsi"/>
        </w:rPr>
        <w:t>18 C.F.R § 39.7.</w:t>
      </w:r>
    </w:p>
  </w:footnote>
  <w:footnote w:id="3">
    <w:p w14:paraId="5AB0D5E1" w14:textId="6AA98171" w:rsidR="00DC2E83" w:rsidRPr="00BD2B69" w:rsidRDefault="00DC2E83" w:rsidP="003C140F">
      <w:pPr>
        <w:pStyle w:val="FootnoteText"/>
        <w:jc w:val="both"/>
        <w:rPr>
          <w:rFonts w:asciiTheme="minorHAnsi" w:hAnsiTheme="minorHAnsi" w:cstheme="minorHAnsi"/>
        </w:rPr>
      </w:pPr>
      <w:r w:rsidRPr="00BD2B69">
        <w:rPr>
          <w:rStyle w:val="FootnoteReference"/>
          <w:rFonts w:asciiTheme="minorHAnsi" w:hAnsiTheme="minorHAnsi" w:cstheme="minorHAnsi"/>
        </w:rPr>
        <w:footnoteRef/>
      </w:r>
      <w:r w:rsidRPr="00BD2B69">
        <w:rPr>
          <w:rFonts w:asciiTheme="minorHAnsi" w:hAnsiTheme="minorHAnsi" w:cstheme="minorHAnsi"/>
        </w:rPr>
        <w:t xml:space="preserve"> The Operations and Planning Standards include </w:t>
      </w:r>
      <w:r w:rsidR="00BD2B69" w:rsidRPr="00BD2B69">
        <w:rPr>
          <w:rFonts w:asciiTheme="minorHAnsi" w:hAnsiTheme="minorHAnsi" w:cstheme="minorHAnsi"/>
        </w:rPr>
        <w:t xml:space="preserve">the BAL, COM, EOP, FAC, INT, IRO, MOD, </w:t>
      </w:r>
      <w:proofErr w:type="gramStart"/>
      <w:r w:rsidR="00BD2B69" w:rsidRPr="00BD2B69">
        <w:rPr>
          <w:rFonts w:asciiTheme="minorHAnsi" w:hAnsiTheme="minorHAnsi" w:cstheme="minorHAnsi"/>
        </w:rPr>
        <w:t>NUC</w:t>
      </w:r>
      <w:proofErr w:type="gramEnd"/>
      <w:r w:rsidR="00BD2B69" w:rsidRPr="00BD2B69">
        <w:rPr>
          <w:rFonts w:asciiTheme="minorHAnsi" w:hAnsiTheme="minorHAnsi" w:cstheme="minorHAnsi"/>
        </w:rPr>
        <w:t xml:space="preserve">, PER, PRC, TOP, TPL, and VAR Standard families.  </w:t>
      </w:r>
    </w:p>
  </w:footnote>
  <w:footnote w:id="4">
    <w:p w14:paraId="1D29D0F7" w14:textId="77777777" w:rsidR="00284643" w:rsidRPr="00764A28" w:rsidRDefault="00284643" w:rsidP="003C140F">
      <w:pPr>
        <w:pStyle w:val="FootnoteText"/>
        <w:jc w:val="both"/>
        <w:rPr>
          <w:rFonts w:asciiTheme="minorHAnsi" w:hAnsiTheme="minorHAnsi"/>
        </w:rPr>
      </w:pPr>
      <w:r w:rsidRPr="00764A28">
        <w:rPr>
          <w:rStyle w:val="FootnoteReference"/>
          <w:rFonts w:asciiTheme="minorHAnsi" w:hAnsiTheme="minorHAnsi"/>
        </w:rPr>
        <w:footnoteRef/>
      </w:r>
      <w:r w:rsidRPr="00764A28">
        <w:rPr>
          <w:rFonts w:asciiTheme="minorHAnsi" w:hAnsiTheme="minorHAnsi"/>
        </w:rPr>
        <w:t xml:space="preserve"> </w:t>
      </w:r>
      <w:r w:rsidRPr="00764A28">
        <w:rPr>
          <w:rFonts w:asciiTheme="minorHAnsi" w:hAnsiTheme="minorHAnsi"/>
          <w:i/>
          <w:iCs/>
        </w:rPr>
        <w:t xml:space="preserve">See </w:t>
      </w:r>
      <w:r w:rsidRPr="00764A28">
        <w:rPr>
          <w:rFonts w:asciiTheme="minorHAnsi" w:hAnsiTheme="minorHAnsi"/>
        </w:rPr>
        <w:t>18 C.F.R § 39.7(d</w:t>
      </w:r>
      <w:proofErr w:type="gramStart"/>
      <w:r w:rsidRPr="00764A28">
        <w:rPr>
          <w:rFonts w:asciiTheme="minorHAnsi" w:hAnsiTheme="minorHAnsi"/>
        </w:rPr>
        <w:t>)(</w:t>
      </w:r>
      <w:proofErr w:type="gramEnd"/>
      <w:r w:rsidRPr="00764A28">
        <w:rPr>
          <w:rFonts w:asciiTheme="minorHAnsi" w:hAnsiTheme="minorHAnsi"/>
        </w:rPr>
        <w:t>4).</w:t>
      </w:r>
    </w:p>
  </w:footnote>
  <w:footnote w:id="5">
    <w:p w14:paraId="1D29D0F8" w14:textId="77777777" w:rsidR="00284643" w:rsidRPr="00764A28" w:rsidRDefault="00284643" w:rsidP="003C140F">
      <w:pPr>
        <w:pStyle w:val="FootnoteText"/>
        <w:jc w:val="both"/>
        <w:rPr>
          <w:rFonts w:asciiTheme="minorHAnsi" w:hAnsiTheme="minorHAnsi"/>
        </w:rPr>
      </w:pPr>
      <w:r w:rsidRPr="00764A28">
        <w:rPr>
          <w:rStyle w:val="FootnoteReference"/>
          <w:rFonts w:asciiTheme="minorHAnsi" w:hAnsiTheme="minorHAnsi"/>
        </w:rPr>
        <w:footnoteRef/>
      </w:r>
      <w:r w:rsidRPr="00764A28">
        <w:rPr>
          <w:rFonts w:asciiTheme="minorHAnsi" w:hAnsiTheme="minorHAnsi"/>
        </w:rPr>
        <w:t xml:space="preserve"> </w:t>
      </w:r>
      <w:r w:rsidRPr="00764A28">
        <w:rPr>
          <w:rFonts w:asciiTheme="minorHAnsi" w:hAnsiTheme="minorHAnsi"/>
          <w:i/>
          <w:iCs/>
        </w:rPr>
        <w:t>North American Electric Reliability Corporation</w:t>
      </w:r>
      <w:r w:rsidRPr="00764A28">
        <w:rPr>
          <w:rFonts w:asciiTheme="minorHAnsi" w:hAnsiTheme="minorHAnsi"/>
        </w:rPr>
        <w:t xml:space="preserve">, “Guidance Order on Reliability Notices of Penalty,” 124 FERC ¶ 61,015 (2008); </w:t>
      </w:r>
      <w:r w:rsidRPr="00764A28">
        <w:rPr>
          <w:rFonts w:asciiTheme="minorHAnsi" w:hAnsiTheme="minorHAnsi"/>
          <w:i/>
          <w:iCs/>
        </w:rPr>
        <w:t>North American Electric Reliability Corporation</w:t>
      </w:r>
      <w:r w:rsidRPr="00764A28">
        <w:rPr>
          <w:rFonts w:asciiTheme="minorHAnsi" w:hAnsiTheme="minorHAnsi"/>
        </w:rPr>
        <w:t xml:space="preserve">, “Further Guidance Order on Reliability Notices of Penalty,” 129 FERC ¶ 61,069 (2009); </w:t>
      </w:r>
      <w:r w:rsidRPr="00764A28">
        <w:rPr>
          <w:rFonts w:asciiTheme="minorHAnsi" w:hAnsiTheme="minorHAnsi"/>
          <w:i/>
        </w:rPr>
        <w:t xml:space="preserve">North American Electric Reliability Corporation, </w:t>
      </w:r>
      <w:r w:rsidRPr="00764A28">
        <w:rPr>
          <w:rFonts w:asciiTheme="minorHAnsi" w:hAnsiTheme="minorHAnsi"/>
        </w:rPr>
        <w:t xml:space="preserve">132 FERC ¶ 61,182 (2010); </w:t>
      </w:r>
      <w:r w:rsidRPr="00764A28">
        <w:rPr>
          <w:rFonts w:asciiTheme="minorHAnsi" w:hAnsiTheme="minorHAnsi"/>
          <w:i/>
        </w:rPr>
        <w:t xml:space="preserve">North American Electric Reliability Corporation, </w:t>
      </w:r>
      <w:r w:rsidRPr="00764A28">
        <w:rPr>
          <w:rFonts w:asciiTheme="minorHAnsi" w:hAnsiTheme="minorHAnsi"/>
        </w:rPr>
        <w:t>“Order Accepting with Conditions the Electric Reliability Organization’s Petition Requesting Approval of New Enforcement Mechanisms and Requiring Compliance Filing,” 138 FERC ¶ 61,193 (2012).</w:t>
      </w:r>
    </w:p>
  </w:footnote>
  <w:footnote w:id="6">
    <w:p w14:paraId="44AB25FA" w14:textId="5359ADFD" w:rsidR="0028144F" w:rsidRDefault="0028144F" w:rsidP="003C140F">
      <w:pPr>
        <w:pStyle w:val="FootnoteText"/>
        <w:jc w:val="both"/>
      </w:pPr>
      <w:r>
        <w:rPr>
          <w:rStyle w:val="FootnoteReference"/>
        </w:rPr>
        <w:footnoteRef/>
      </w:r>
      <w:r>
        <w:t xml:space="preserve"> </w:t>
      </w:r>
      <w:r w:rsidRPr="00F67328">
        <w:rPr>
          <w:rFonts w:asciiTheme="minorHAnsi" w:hAnsiTheme="minorHAnsi"/>
        </w:rPr>
        <w:t>18 C.F.R. § 39.7</w:t>
      </w:r>
      <w:r>
        <w:rPr>
          <w:rFonts w:asciiTheme="minorHAnsi" w:hAnsiTheme="minorHAnsi"/>
        </w:rPr>
        <w:t>(e</w:t>
      </w:r>
      <w:proofErr w:type="gramStart"/>
      <w:r>
        <w:rPr>
          <w:rFonts w:asciiTheme="minorHAnsi" w:hAnsiTheme="minorHAnsi"/>
        </w:rPr>
        <w:t>)</w:t>
      </w:r>
      <w:r w:rsidR="004D00D3">
        <w:rPr>
          <w:rFonts w:asciiTheme="minorHAnsi" w:hAnsiTheme="minorHAnsi"/>
        </w:rPr>
        <w:t>(</w:t>
      </w:r>
      <w:proofErr w:type="gramEnd"/>
      <w:r w:rsidR="004D00D3">
        <w:rPr>
          <w:rFonts w:asciiTheme="minorHAnsi" w:hAnsiTheme="minorHAnsi"/>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D0DE" w14:textId="11498F23" w:rsidR="00284643" w:rsidRPr="00F67328" w:rsidRDefault="00702B35">
    <w:pPr>
      <w:pStyle w:val="Header"/>
      <w:rPr>
        <w:rFonts w:asciiTheme="minorHAnsi" w:hAnsiTheme="minorHAnsi"/>
      </w:rPr>
    </w:pPr>
    <w:r>
      <w:rPr>
        <w:noProof/>
      </w:rPr>
      <w:drawing>
        <wp:anchor distT="0" distB="0" distL="114300" distR="114300" simplePos="0" relativeHeight="251668992" behindDoc="1" locked="0" layoutInCell="1" allowOverlap="1" wp14:anchorId="7F0F3A66" wp14:editId="29C30E32">
          <wp:simplePos x="0" y="0"/>
          <wp:positionH relativeFrom="column">
            <wp:posOffset>-556260</wp:posOffset>
          </wp:positionH>
          <wp:positionV relativeFrom="page">
            <wp:posOffset>132715</wp:posOffset>
          </wp:positionV>
          <wp:extent cx="7516857" cy="524179"/>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p w14:paraId="1D29D0DF" w14:textId="462B96EB" w:rsidR="00284643" w:rsidRPr="00F67328" w:rsidRDefault="00284643">
    <w:pPr>
      <w:pStyle w:val="Header"/>
      <w:rPr>
        <w:rFonts w:asciiTheme="minorHAnsi" w:hAnsiTheme="minorHAnsi"/>
      </w:rPr>
    </w:pPr>
  </w:p>
  <w:p w14:paraId="1D29D0E0" w14:textId="3E3523BB" w:rsidR="00284643" w:rsidRPr="00F67328" w:rsidRDefault="00284643">
    <w:pPr>
      <w:pStyle w:val="Header"/>
      <w:rPr>
        <w:rFonts w:asciiTheme="minorHAnsi" w:hAnsiTheme="minorHAnsi"/>
      </w:rPr>
    </w:pPr>
  </w:p>
  <w:p w14:paraId="1D29D0E1" w14:textId="30B9B545" w:rsidR="00284643" w:rsidRPr="00F67328" w:rsidRDefault="00284643" w:rsidP="00F67328">
    <w:pPr>
      <w:pStyle w:val="Header"/>
      <w:rPr>
        <w:rFonts w:asciiTheme="minorHAnsi" w:hAnsiTheme="minorHAnsi"/>
      </w:rPr>
    </w:pPr>
    <w:r w:rsidRPr="00F67328">
      <w:rPr>
        <w:rFonts w:asciiTheme="minorHAnsi" w:hAnsiTheme="minorHAnsi"/>
      </w:rPr>
      <w:t>NERC Spreadsheet Notice of Penalty</w:t>
    </w:r>
    <w:r w:rsidRPr="00F67328">
      <w:rPr>
        <w:rFonts w:asciiTheme="minorHAnsi" w:hAnsiTheme="minorHAnsi"/>
      </w:rPr>
      <w:tab/>
    </w:r>
  </w:p>
  <w:p w14:paraId="7A06C453" w14:textId="1E2926C9" w:rsidR="0048002C" w:rsidRDefault="00807DC6" w:rsidP="005651D0">
    <w:pPr>
      <w:rPr>
        <w:rFonts w:asciiTheme="minorHAnsi" w:hAnsiTheme="minorHAnsi"/>
      </w:rPr>
    </w:pPr>
    <w:r w:rsidRPr="00807DC6">
      <w:rPr>
        <w:rFonts w:asciiTheme="minorHAnsi" w:hAnsiTheme="minorHAnsi"/>
      </w:rPr>
      <w:t>July 28, 2022</w:t>
    </w:r>
  </w:p>
  <w:p w14:paraId="1D29D0E3" w14:textId="6BFA8E0D" w:rsidR="00284643" w:rsidRPr="00F67328" w:rsidRDefault="00284643" w:rsidP="00F67328">
    <w:pPr>
      <w:pStyle w:val="Header"/>
      <w:rPr>
        <w:rFonts w:asciiTheme="minorHAnsi" w:hAnsiTheme="minorHAnsi"/>
      </w:rPr>
    </w:pPr>
    <w:r w:rsidRPr="00F67328">
      <w:rPr>
        <w:rFonts w:asciiTheme="minorHAnsi" w:hAnsiTheme="minorHAnsi"/>
      </w:rPr>
      <w:t xml:space="preserve">Page </w:t>
    </w:r>
    <w:r w:rsidR="001C6C33" w:rsidRPr="00F67328">
      <w:rPr>
        <w:rStyle w:val="PageNumber"/>
        <w:rFonts w:asciiTheme="minorHAnsi" w:hAnsiTheme="minorHAnsi"/>
      </w:rPr>
      <w:fldChar w:fldCharType="begin"/>
    </w:r>
    <w:r w:rsidRPr="00F67328">
      <w:rPr>
        <w:rStyle w:val="PageNumber"/>
        <w:rFonts w:asciiTheme="minorHAnsi" w:hAnsiTheme="minorHAnsi"/>
      </w:rPr>
      <w:instrText xml:space="preserve"> PAGE </w:instrText>
    </w:r>
    <w:r w:rsidR="001C6C33" w:rsidRPr="00F67328">
      <w:rPr>
        <w:rStyle w:val="PageNumber"/>
        <w:rFonts w:asciiTheme="minorHAnsi" w:hAnsiTheme="minorHAnsi"/>
      </w:rPr>
      <w:fldChar w:fldCharType="separate"/>
    </w:r>
    <w:r w:rsidR="00A42518">
      <w:rPr>
        <w:rStyle w:val="PageNumber"/>
        <w:rFonts w:asciiTheme="minorHAnsi" w:hAnsiTheme="minorHAnsi"/>
        <w:noProof/>
      </w:rPr>
      <w:t>4</w:t>
    </w:r>
    <w:r w:rsidR="001C6C33" w:rsidRPr="00F67328">
      <w:rPr>
        <w:rStyle w:val="PageNumber"/>
        <w:rFonts w:asciiTheme="minorHAnsi" w:hAnsiTheme="minorHAnsi"/>
      </w:rPr>
      <w:fldChar w:fldCharType="end"/>
    </w:r>
  </w:p>
  <w:p w14:paraId="1D29D0E4" w14:textId="34C87BB8" w:rsidR="00284643" w:rsidRPr="00F67328" w:rsidRDefault="00284643">
    <w:pPr>
      <w:pStyle w:val="Header"/>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D0E6" w14:textId="3E455F14" w:rsidR="00284643" w:rsidRDefault="00702B35">
    <w:pPr>
      <w:pStyle w:val="Header"/>
    </w:pPr>
    <w:r>
      <w:rPr>
        <w:noProof/>
      </w:rPr>
      <w:drawing>
        <wp:anchor distT="0" distB="0" distL="114300" distR="114300" simplePos="0" relativeHeight="251662848" behindDoc="1" locked="0" layoutInCell="1" allowOverlap="1" wp14:anchorId="70F56E0A" wp14:editId="05C8FB88">
          <wp:simplePos x="0" y="0"/>
          <wp:positionH relativeFrom="column">
            <wp:posOffset>-480060</wp:posOffset>
          </wp:positionH>
          <wp:positionV relativeFrom="page">
            <wp:posOffset>175260</wp:posOffset>
          </wp:positionV>
          <wp:extent cx="7408837" cy="4102443"/>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AC59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90AB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4271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F4B9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C8FC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F039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4B2A91"/>
    <w:multiLevelType w:val="hybridMultilevel"/>
    <w:tmpl w:val="8144AB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4"/>
  </w:num>
  <w:num w:numId="4">
    <w:abstractNumId w:val="11"/>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EA"/>
    <w:rsid w:val="000009BE"/>
    <w:rsid w:val="00004808"/>
    <w:rsid w:val="00022164"/>
    <w:rsid w:val="00031611"/>
    <w:rsid w:val="00031B30"/>
    <w:rsid w:val="000334DF"/>
    <w:rsid w:val="00036C13"/>
    <w:rsid w:val="0004170B"/>
    <w:rsid w:val="00044D75"/>
    <w:rsid w:val="000630CB"/>
    <w:rsid w:val="00064414"/>
    <w:rsid w:val="000818CC"/>
    <w:rsid w:val="0009429E"/>
    <w:rsid w:val="000B0835"/>
    <w:rsid w:val="000B36CB"/>
    <w:rsid w:val="000C1BF7"/>
    <w:rsid w:val="000C413B"/>
    <w:rsid w:val="000C4A32"/>
    <w:rsid w:val="000D780F"/>
    <w:rsid w:val="000E43EF"/>
    <w:rsid w:val="000E5BFB"/>
    <w:rsid w:val="000F1046"/>
    <w:rsid w:val="000F4A18"/>
    <w:rsid w:val="0010091E"/>
    <w:rsid w:val="00101A47"/>
    <w:rsid w:val="001051FC"/>
    <w:rsid w:val="001069A5"/>
    <w:rsid w:val="00110588"/>
    <w:rsid w:val="00112520"/>
    <w:rsid w:val="00113029"/>
    <w:rsid w:val="00113E30"/>
    <w:rsid w:val="00127B25"/>
    <w:rsid w:val="001320BF"/>
    <w:rsid w:val="001407BD"/>
    <w:rsid w:val="001574EA"/>
    <w:rsid w:val="001623AA"/>
    <w:rsid w:val="00162BCF"/>
    <w:rsid w:val="00172EB3"/>
    <w:rsid w:val="00187231"/>
    <w:rsid w:val="001877D8"/>
    <w:rsid w:val="00196F14"/>
    <w:rsid w:val="001978F4"/>
    <w:rsid w:val="00197D00"/>
    <w:rsid w:val="001B2551"/>
    <w:rsid w:val="001B76DD"/>
    <w:rsid w:val="001C0BB2"/>
    <w:rsid w:val="001C485A"/>
    <w:rsid w:val="001C6C33"/>
    <w:rsid w:val="001F1C6D"/>
    <w:rsid w:val="001F54B4"/>
    <w:rsid w:val="002230F0"/>
    <w:rsid w:val="00226AE7"/>
    <w:rsid w:val="00230117"/>
    <w:rsid w:val="00232CF4"/>
    <w:rsid w:val="0023451F"/>
    <w:rsid w:val="00235A30"/>
    <w:rsid w:val="002471A3"/>
    <w:rsid w:val="00262D2F"/>
    <w:rsid w:val="0028144F"/>
    <w:rsid w:val="002818AF"/>
    <w:rsid w:val="00282410"/>
    <w:rsid w:val="00284643"/>
    <w:rsid w:val="00287206"/>
    <w:rsid w:val="00287D74"/>
    <w:rsid w:val="00293C6E"/>
    <w:rsid w:val="00294585"/>
    <w:rsid w:val="002B11C3"/>
    <w:rsid w:val="002B200D"/>
    <w:rsid w:val="002D10D5"/>
    <w:rsid w:val="002D3E37"/>
    <w:rsid w:val="002D6866"/>
    <w:rsid w:val="002F211B"/>
    <w:rsid w:val="00302EE1"/>
    <w:rsid w:val="0031051B"/>
    <w:rsid w:val="0031134E"/>
    <w:rsid w:val="00323736"/>
    <w:rsid w:val="00330D5F"/>
    <w:rsid w:val="00334198"/>
    <w:rsid w:val="00334B4F"/>
    <w:rsid w:val="00366A96"/>
    <w:rsid w:val="0037030D"/>
    <w:rsid w:val="003732E6"/>
    <w:rsid w:val="00373A38"/>
    <w:rsid w:val="00376106"/>
    <w:rsid w:val="003775C1"/>
    <w:rsid w:val="00380A55"/>
    <w:rsid w:val="00383F55"/>
    <w:rsid w:val="00394BB5"/>
    <w:rsid w:val="00396B4E"/>
    <w:rsid w:val="003B3486"/>
    <w:rsid w:val="003C140F"/>
    <w:rsid w:val="003C2522"/>
    <w:rsid w:val="003C6F6F"/>
    <w:rsid w:val="003D5404"/>
    <w:rsid w:val="003E000C"/>
    <w:rsid w:val="003E416D"/>
    <w:rsid w:val="003E4585"/>
    <w:rsid w:val="003E5473"/>
    <w:rsid w:val="003F224C"/>
    <w:rsid w:val="003F5336"/>
    <w:rsid w:val="00407A3B"/>
    <w:rsid w:val="00423199"/>
    <w:rsid w:val="0042511E"/>
    <w:rsid w:val="004328A0"/>
    <w:rsid w:val="004527C2"/>
    <w:rsid w:val="0045289E"/>
    <w:rsid w:val="00452FD0"/>
    <w:rsid w:val="00456A4F"/>
    <w:rsid w:val="00466C87"/>
    <w:rsid w:val="004709A5"/>
    <w:rsid w:val="0048002C"/>
    <w:rsid w:val="00483653"/>
    <w:rsid w:val="00490C2B"/>
    <w:rsid w:val="004A56C8"/>
    <w:rsid w:val="004A7744"/>
    <w:rsid w:val="004B1063"/>
    <w:rsid w:val="004B1436"/>
    <w:rsid w:val="004D00D3"/>
    <w:rsid w:val="004D3D3A"/>
    <w:rsid w:val="004E04E5"/>
    <w:rsid w:val="004E115E"/>
    <w:rsid w:val="004E7B5C"/>
    <w:rsid w:val="004F0B02"/>
    <w:rsid w:val="00502F6F"/>
    <w:rsid w:val="00503F14"/>
    <w:rsid w:val="005076EB"/>
    <w:rsid w:val="00523C43"/>
    <w:rsid w:val="00525D49"/>
    <w:rsid w:val="005316F3"/>
    <w:rsid w:val="005327D5"/>
    <w:rsid w:val="00542E6C"/>
    <w:rsid w:val="00543FEC"/>
    <w:rsid w:val="00553A83"/>
    <w:rsid w:val="00564DB2"/>
    <w:rsid w:val="005651D0"/>
    <w:rsid w:val="00571B1D"/>
    <w:rsid w:val="00572720"/>
    <w:rsid w:val="00572F59"/>
    <w:rsid w:val="0057725F"/>
    <w:rsid w:val="005909A9"/>
    <w:rsid w:val="005A721A"/>
    <w:rsid w:val="005C3101"/>
    <w:rsid w:val="005C4188"/>
    <w:rsid w:val="005C47AA"/>
    <w:rsid w:val="005C736D"/>
    <w:rsid w:val="005D52DC"/>
    <w:rsid w:val="005D6E4E"/>
    <w:rsid w:val="005E1B7B"/>
    <w:rsid w:val="005E6846"/>
    <w:rsid w:val="005F2301"/>
    <w:rsid w:val="00600764"/>
    <w:rsid w:val="0060252B"/>
    <w:rsid w:val="006030FC"/>
    <w:rsid w:val="0060377A"/>
    <w:rsid w:val="006066B7"/>
    <w:rsid w:val="00607067"/>
    <w:rsid w:val="006073B1"/>
    <w:rsid w:val="00617407"/>
    <w:rsid w:val="0062039B"/>
    <w:rsid w:val="00621CAB"/>
    <w:rsid w:val="00624472"/>
    <w:rsid w:val="00625184"/>
    <w:rsid w:val="00635498"/>
    <w:rsid w:val="00635AC8"/>
    <w:rsid w:val="0064198F"/>
    <w:rsid w:val="00651369"/>
    <w:rsid w:val="00652754"/>
    <w:rsid w:val="0069171A"/>
    <w:rsid w:val="00694CD1"/>
    <w:rsid w:val="006A0C68"/>
    <w:rsid w:val="006A45A4"/>
    <w:rsid w:val="006A6177"/>
    <w:rsid w:val="006A7E6C"/>
    <w:rsid w:val="006B3EC7"/>
    <w:rsid w:val="006B5511"/>
    <w:rsid w:val="006B73B9"/>
    <w:rsid w:val="006C1F78"/>
    <w:rsid w:val="006C2007"/>
    <w:rsid w:val="006C4467"/>
    <w:rsid w:val="006E6D6D"/>
    <w:rsid w:val="006F4760"/>
    <w:rsid w:val="00702B35"/>
    <w:rsid w:val="00702DC4"/>
    <w:rsid w:val="007104D1"/>
    <w:rsid w:val="0071052B"/>
    <w:rsid w:val="00712AD2"/>
    <w:rsid w:val="00714AE4"/>
    <w:rsid w:val="007317AC"/>
    <w:rsid w:val="007323E8"/>
    <w:rsid w:val="007563BA"/>
    <w:rsid w:val="00756F5E"/>
    <w:rsid w:val="00764A28"/>
    <w:rsid w:val="00772481"/>
    <w:rsid w:val="007875E3"/>
    <w:rsid w:val="007A3706"/>
    <w:rsid w:val="007A5324"/>
    <w:rsid w:val="007A64FF"/>
    <w:rsid w:val="007B22EA"/>
    <w:rsid w:val="007B4926"/>
    <w:rsid w:val="007B7802"/>
    <w:rsid w:val="007C6D67"/>
    <w:rsid w:val="007D57FF"/>
    <w:rsid w:val="007F00AC"/>
    <w:rsid w:val="007F5FD0"/>
    <w:rsid w:val="007F6D20"/>
    <w:rsid w:val="00807DC6"/>
    <w:rsid w:val="008124C5"/>
    <w:rsid w:val="008125BB"/>
    <w:rsid w:val="0082426B"/>
    <w:rsid w:val="00826A38"/>
    <w:rsid w:val="00836C17"/>
    <w:rsid w:val="00837336"/>
    <w:rsid w:val="00845DC1"/>
    <w:rsid w:val="008A076A"/>
    <w:rsid w:val="008D7BBC"/>
    <w:rsid w:val="008E2DD3"/>
    <w:rsid w:val="008E42F4"/>
    <w:rsid w:val="008E5552"/>
    <w:rsid w:val="008F459F"/>
    <w:rsid w:val="009030F0"/>
    <w:rsid w:val="00903124"/>
    <w:rsid w:val="009138A2"/>
    <w:rsid w:val="00915DC6"/>
    <w:rsid w:val="00932266"/>
    <w:rsid w:val="00974636"/>
    <w:rsid w:val="009A4C05"/>
    <w:rsid w:val="009B314D"/>
    <w:rsid w:val="009D09EB"/>
    <w:rsid w:val="009E3E7B"/>
    <w:rsid w:val="00A11ECD"/>
    <w:rsid w:val="00A147C2"/>
    <w:rsid w:val="00A35DA7"/>
    <w:rsid w:val="00A37A1C"/>
    <w:rsid w:val="00A37A3B"/>
    <w:rsid w:val="00A42518"/>
    <w:rsid w:val="00A5111A"/>
    <w:rsid w:val="00A52D8B"/>
    <w:rsid w:val="00A53986"/>
    <w:rsid w:val="00A55B90"/>
    <w:rsid w:val="00A5655D"/>
    <w:rsid w:val="00A60B11"/>
    <w:rsid w:val="00A63D02"/>
    <w:rsid w:val="00A6493A"/>
    <w:rsid w:val="00A65197"/>
    <w:rsid w:val="00A75DB7"/>
    <w:rsid w:val="00A775CC"/>
    <w:rsid w:val="00A87535"/>
    <w:rsid w:val="00A95DC0"/>
    <w:rsid w:val="00AA67BD"/>
    <w:rsid w:val="00AB11E5"/>
    <w:rsid w:val="00AB1AA3"/>
    <w:rsid w:val="00AC1CDA"/>
    <w:rsid w:val="00AC1DA2"/>
    <w:rsid w:val="00AD3674"/>
    <w:rsid w:val="00AD5108"/>
    <w:rsid w:val="00AE311D"/>
    <w:rsid w:val="00AE4068"/>
    <w:rsid w:val="00B11928"/>
    <w:rsid w:val="00B17EEB"/>
    <w:rsid w:val="00B22C4D"/>
    <w:rsid w:val="00B245AD"/>
    <w:rsid w:val="00B3152B"/>
    <w:rsid w:val="00B32490"/>
    <w:rsid w:val="00B5317C"/>
    <w:rsid w:val="00B53578"/>
    <w:rsid w:val="00B56287"/>
    <w:rsid w:val="00B6128A"/>
    <w:rsid w:val="00B61AD7"/>
    <w:rsid w:val="00B6564E"/>
    <w:rsid w:val="00B71BF3"/>
    <w:rsid w:val="00B7409F"/>
    <w:rsid w:val="00BA7C2D"/>
    <w:rsid w:val="00BB395F"/>
    <w:rsid w:val="00BB5315"/>
    <w:rsid w:val="00BB53B9"/>
    <w:rsid w:val="00BB5431"/>
    <w:rsid w:val="00BB7923"/>
    <w:rsid w:val="00BC709F"/>
    <w:rsid w:val="00BD137F"/>
    <w:rsid w:val="00BD15F6"/>
    <w:rsid w:val="00BD2B69"/>
    <w:rsid w:val="00BD3A7E"/>
    <w:rsid w:val="00BD4ACC"/>
    <w:rsid w:val="00BD5254"/>
    <w:rsid w:val="00BE2425"/>
    <w:rsid w:val="00BE5580"/>
    <w:rsid w:val="00C06DAB"/>
    <w:rsid w:val="00C1472B"/>
    <w:rsid w:val="00C159FD"/>
    <w:rsid w:val="00C15F27"/>
    <w:rsid w:val="00C31442"/>
    <w:rsid w:val="00C34A20"/>
    <w:rsid w:val="00C34A6F"/>
    <w:rsid w:val="00C40AA7"/>
    <w:rsid w:val="00C54C2F"/>
    <w:rsid w:val="00C66D6D"/>
    <w:rsid w:val="00C92EA4"/>
    <w:rsid w:val="00C9533B"/>
    <w:rsid w:val="00C97A7F"/>
    <w:rsid w:val="00CA17A1"/>
    <w:rsid w:val="00CA6392"/>
    <w:rsid w:val="00CB5D19"/>
    <w:rsid w:val="00CC21DB"/>
    <w:rsid w:val="00CC3F99"/>
    <w:rsid w:val="00CC696C"/>
    <w:rsid w:val="00CC7BE9"/>
    <w:rsid w:val="00CD20DD"/>
    <w:rsid w:val="00CE05D7"/>
    <w:rsid w:val="00CE64FD"/>
    <w:rsid w:val="00CF181A"/>
    <w:rsid w:val="00CF27C6"/>
    <w:rsid w:val="00D1359C"/>
    <w:rsid w:val="00D21F1E"/>
    <w:rsid w:val="00D30621"/>
    <w:rsid w:val="00D327CF"/>
    <w:rsid w:val="00D356C3"/>
    <w:rsid w:val="00D36B30"/>
    <w:rsid w:val="00D404B3"/>
    <w:rsid w:val="00D42B10"/>
    <w:rsid w:val="00D51F63"/>
    <w:rsid w:val="00D64EA8"/>
    <w:rsid w:val="00D70EBE"/>
    <w:rsid w:val="00D82822"/>
    <w:rsid w:val="00D978DE"/>
    <w:rsid w:val="00DA092C"/>
    <w:rsid w:val="00DA0A14"/>
    <w:rsid w:val="00DA257C"/>
    <w:rsid w:val="00DA59B1"/>
    <w:rsid w:val="00DA634C"/>
    <w:rsid w:val="00DB02F9"/>
    <w:rsid w:val="00DB0872"/>
    <w:rsid w:val="00DB28C0"/>
    <w:rsid w:val="00DC0771"/>
    <w:rsid w:val="00DC2E83"/>
    <w:rsid w:val="00DC7BF6"/>
    <w:rsid w:val="00DD6AB3"/>
    <w:rsid w:val="00DF6C59"/>
    <w:rsid w:val="00E04656"/>
    <w:rsid w:val="00E274D8"/>
    <w:rsid w:val="00E31E58"/>
    <w:rsid w:val="00E3710D"/>
    <w:rsid w:val="00E4142E"/>
    <w:rsid w:val="00E50091"/>
    <w:rsid w:val="00E54DC4"/>
    <w:rsid w:val="00E60E32"/>
    <w:rsid w:val="00E703DF"/>
    <w:rsid w:val="00E7630E"/>
    <w:rsid w:val="00E80AE9"/>
    <w:rsid w:val="00E80D65"/>
    <w:rsid w:val="00E95F2D"/>
    <w:rsid w:val="00EA2D45"/>
    <w:rsid w:val="00EA41E8"/>
    <w:rsid w:val="00EB62AD"/>
    <w:rsid w:val="00EC43B3"/>
    <w:rsid w:val="00ED265F"/>
    <w:rsid w:val="00ED36F1"/>
    <w:rsid w:val="00ED4651"/>
    <w:rsid w:val="00EE0657"/>
    <w:rsid w:val="00EF3FA0"/>
    <w:rsid w:val="00EF50E0"/>
    <w:rsid w:val="00F26F83"/>
    <w:rsid w:val="00F3724D"/>
    <w:rsid w:val="00F37F21"/>
    <w:rsid w:val="00F44812"/>
    <w:rsid w:val="00F4552C"/>
    <w:rsid w:val="00F4726B"/>
    <w:rsid w:val="00F5375A"/>
    <w:rsid w:val="00F662FA"/>
    <w:rsid w:val="00F67328"/>
    <w:rsid w:val="00F719FF"/>
    <w:rsid w:val="00F95093"/>
    <w:rsid w:val="00FB7895"/>
    <w:rsid w:val="00FC7B36"/>
    <w:rsid w:val="00FE74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29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EC7"/>
    <w:rPr>
      <w:sz w:val="24"/>
      <w:szCs w:val="24"/>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7ADD"/>
    <w:rPr>
      <w:rFonts w:cs="Arial"/>
      <w:color w:val="0000FF"/>
      <w:u w:val="single"/>
    </w:rPr>
  </w:style>
  <w:style w:type="paragraph" w:styleId="Header">
    <w:name w:val="header"/>
    <w:basedOn w:val="Normal"/>
    <w:rsid w:val="001574EA"/>
    <w:pPr>
      <w:tabs>
        <w:tab w:val="center" w:pos="4320"/>
        <w:tab w:val="right" w:pos="8640"/>
      </w:tabs>
    </w:pPr>
  </w:style>
  <w:style w:type="paragraph" w:styleId="Footer">
    <w:name w:val="footer"/>
    <w:basedOn w:val="Normal"/>
    <w:rsid w:val="001574EA"/>
    <w:pPr>
      <w:tabs>
        <w:tab w:val="center" w:pos="4320"/>
        <w:tab w:val="right" w:pos="8640"/>
      </w:tabs>
    </w:pPr>
  </w:style>
  <w:style w:type="character" w:styleId="PageNumber">
    <w:name w:val="page number"/>
    <w:basedOn w:val="DefaultParagraphFont"/>
    <w:rsid w:val="00DE4423"/>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paragraph" w:styleId="FootnoteText">
    <w:name w:val="footnote text"/>
    <w:aliases w:val="Style 13,fn,Footnote Text Char Char,Footnote Text Char1 Char,Footnote Text Char Char Char,Footnote Text Char1,Footnote Text MRP,Footnote Text Char1 Char1,Footnote Text Char3,Footnote Text Char2 Char,fn1,fn3,fn4,ft Char"/>
    <w:basedOn w:val="Normal"/>
    <w:link w:val="FootnoteTextChar"/>
    <w:uiPriority w:val="99"/>
    <w:rsid w:val="00F67328"/>
    <w:pPr>
      <w:suppressAutoHyphens/>
    </w:pPr>
    <w:rPr>
      <w:sz w:val="20"/>
      <w:szCs w:val="20"/>
      <w:lang w:eastAsia="ar-SA"/>
    </w:rPr>
  </w:style>
  <w:style w:type="character" w:customStyle="1" w:styleId="FootnoteTextChar">
    <w:name w:val="Footnote Text Char"/>
    <w:aliases w:val="Style 13 Char,fn Char,Footnote Text Char Char Char1,Footnote Text Char1 Char Char,Footnote Text Char Char Char Char,Footnote Text Char1 Char2,Footnote Text MRP Char,Footnote Text Char1 Char1 Char,Footnote Text Char3 Char,fn1 Char"/>
    <w:basedOn w:val="DefaultParagraphFont"/>
    <w:link w:val="FootnoteText"/>
    <w:uiPriority w:val="99"/>
    <w:rsid w:val="00F67328"/>
    <w:rPr>
      <w:lang w:eastAsia="ar-SA"/>
    </w:rPr>
  </w:style>
  <w:style w:type="character" w:styleId="FootnoteReference">
    <w:name w:val="footnote reference"/>
    <w:aliases w:val="o,fr,o1,fr1,o2,fr2,o3,fr3,Style 12,Style 15,Style 17,Style 9,Style 18,(NECG) Footnote Reference,Style 20,Style 7,Styl,Style 8,Style 19,Style 28,Style 11,Style 16,Footnote Reference (EIS),fnr,Footnote reference (EA),Style 30,."/>
    <w:basedOn w:val="DefaultParagraphFont"/>
    <w:uiPriority w:val="99"/>
    <w:rsid w:val="00F67328"/>
    <w:rPr>
      <w:vertAlign w:val="superscript"/>
    </w:rPr>
  </w:style>
  <w:style w:type="character" w:customStyle="1" w:styleId="CommentTextChar">
    <w:name w:val="Comment Text Char"/>
    <w:basedOn w:val="DefaultParagraphFont"/>
    <w:link w:val="CommentText"/>
    <w:semiHidden/>
    <w:locked/>
    <w:rsid w:val="00F67328"/>
  </w:style>
  <w:style w:type="paragraph" w:styleId="Revision">
    <w:name w:val="Revision"/>
    <w:hidden/>
    <w:uiPriority w:val="99"/>
    <w:semiHidden/>
    <w:rsid w:val="00DB28C0"/>
    <w:rPr>
      <w:sz w:val="24"/>
      <w:szCs w:val="24"/>
    </w:rPr>
  </w:style>
  <w:style w:type="character" w:styleId="FollowedHyperlink">
    <w:name w:val="FollowedHyperlink"/>
    <w:basedOn w:val="DefaultParagraphFont"/>
    <w:uiPriority w:val="99"/>
    <w:semiHidden/>
    <w:unhideWhenUsed/>
    <w:rsid w:val="00D64E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871264">
      <w:bodyDiv w:val="1"/>
      <w:marLeft w:val="0"/>
      <w:marRight w:val="0"/>
      <w:marTop w:val="0"/>
      <w:marBottom w:val="0"/>
      <w:divBdr>
        <w:top w:val="none" w:sz="0" w:space="0" w:color="auto"/>
        <w:left w:val="none" w:sz="0" w:space="0" w:color="auto"/>
        <w:bottom w:val="none" w:sz="0" w:space="0" w:color="auto"/>
        <w:right w:val="none" w:sz="0" w:space="0" w:color="auto"/>
      </w:divBdr>
    </w:div>
    <w:div w:id="1480682286">
      <w:bodyDiv w:val="1"/>
      <w:marLeft w:val="0"/>
      <w:marRight w:val="0"/>
      <w:marTop w:val="0"/>
      <w:marBottom w:val="0"/>
      <w:divBdr>
        <w:top w:val="none" w:sz="0" w:space="0" w:color="auto"/>
        <w:left w:val="none" w:sz="0" w:space="0" w:color="auto"/>
        <w:bottom w:val="none" w:sz="0" w:space="0" w:color="auto"/>
        <w:right w:val="none" w:sz="0" w:space="0" w:color="auto"/>
      </w:divBdr>
    </w:div>
    <w:div w:id="1657757039">
      <w:bodyDiv w:val="1"/>
      <w:marLeft w:val="0"/>
      <w:marRight w:val="0"/>
      <w:marTop w:val="0"/>
      <w:marBottom w:val="0"/>
      <w:divBdr>
        <w:top w:val="none" w:sz="0" w:space="0" w:color="auto"/>
        <w:left w:val="none" w:sz="0" w:space="0" w:color="auto"/>
        <w:bottom w:val="none" w:sz="0" w:space="0" w:color="auto"/>
        <w:right w:val="none" w:sz="0" w:space="0" w:color="auto"/>
      </w:divBdr>
    </w:div>
    <w:div w:id="1761832938">
      <w:bodyDiv w:val="1"/>
      <w:marLeft w:val="0"/>
      <w:marRight w:val="0"/>
      <w:marTop w:val="0"/>
      <w:marBottom w:val="0"/>
      <w:divBdr>
        <w:top w:val="none" w:sz="0" w:space="0" w:color="auto"/>
        <w:left w:val="none" w:sz="0" w:space="0" w:color="auto"/>
        <w:bottom w:val="none" w:sz="0" w:space="0" w:color="auto"/>
        <w:right w:val="none" w:sz="0" w:space="0" w:color="auto"/>
      </w:divBdr>
    </w:div>
    <w:div w:id="20700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444bc9d-bb2e-441f-89a7-915ba9281662" ContentTypeId="0x01010078EEA3ECF0D5C6409A451734D31E55AF78" PreviousValue="false"/>
</file>

<file path=customXml/item2.xml><?xml version="1.0" encoding="utf-8"?>
<p:properties xmlns:p="http://schemas.microsoft.com/office/2006/metadata/properties" xmlns:xsi="http://www.w3.org/2001/XMLSchema-instance" xmlns:pc="http://schemas.microsoft.com/office/infopath/2007/PartnerControls">
  <documentManagement>
    <Year xmlns="73bedca4-604a-4b12-b316-4dde86de989b" xsi:nil="true"/>
    <Grouping xmlns="d255dc3e-053e-4b62-8283-68abfc61cdbb" xsi:nil="true"/>
    <Category xmlns="73bedca4-604a-4b12-b316-4dde86de98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61A97986A29945B7AEB3ECE7E241A6" ma:contentTypeVersion="36" ma:contentTypeDescription="Create a new document." ma:contentTypeScope="" ma:versionID="8c1bd197a7d00720205b086f72ab54e0">
  <xsd:schema xmlns:xsd="http://www.w3.org/2001/XMLSchema" xmlns:xs="http://www.w3.org/2001/XMLSchema" xmlns:p="http://schemas.microsoft.com/office/2006/metadata/properties" xmlns:ns2="d255dc3e-053e-4b62-8283-68abfc61cdbb" xmlns:ns3="73bedca4-604a-4b12-b316-4dde86de989b" targetNamespace="http://schemas.microsoft.com/office/2006/metadata/properties" ma:root="true" ma:fieldsID="286e4d5bef5ddc5c06bc46a8916afbfa" ns2:_="" ns3:_="">
    <xsd:import namespace="d255dc3e-053e-4b62-8283-68abfc61cdbb"/>
    <xsd:import namespace="73bedca4-604a-4b12-b316-4dde86de989b"/>
    <xsd:element name="properties">
      <xsd:complexType>
        <xsd:sequence>
          <xsd:element name="documentManagement">
            <xsd:complexType>
              <xsd:all>
                <xsd:element ref="ns2:SharedWithUsers" minOccurs="0"/>
                <xsd:element ref="ns3:Year" minOccurs="0"/>
                <xsd:element ref="ns3:Category" minOccurs="0"/>
                <xsd:element ref="ns2:Group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ing" ma:index="11" nillable="true" ma:displayName="Grouping" ma:format="Dropdown" ma:internalName="Grouping" ma:readOnly="false">
      <xsd:simpleType>
        <xsd:restriction base="dms:Choice">
          <xsd:enumeration value="Compliance Exceptions - O&amp;P"/>
          <xsd:enumeration value="Compliance Exceptions - CIP"/>
          <xsd:enumeration value="Find, Fix, Track, and Report - O&amp;P"/>
          <xsd:enumeration value="Find, Fix, Track, and Report - CIP"/>
          <xsd:enumeration value="Searchable Spreadsheet"/>
          <xsd:enumeration value="Do not display"/>
          <xsd:enumeration value="Spreadsheet Notices of Penalty - O&amp;P"/>
          <xsd:enumeration value="Spreadsheet Notices of Penalty - CIP"/>
        </xsd:restriction>
      </xsd:simpleType>
    </xsd:element>
  </xsd:schema>
  <xsd:schema xmlns:xsd="http://www.w3.org/2001/XMLSchema" xmlns:xs="http://www.w3.org/2001/XMLSchema" xmlns:dms="http://schemas.microsoft.com/office/2006/documentManagement/types" xmlns:pc="http://schemas.microsoft.com/office/infopath/2007/PartnerControls" targetNamespace="73bedca4-604a-4b12-b316-4dde86de989b" elementFormDefault="qualified">
    <xsd:import namespace="http://schemas.microsoft.com/office/2006/documentManagement/types"/>
    <xsd:import namespace="http://schemas.microsoft.com/office/infopath/2007/PartnerControls"/>
    <xsd:element name="Year" ma:index="9" nillable="true" ma:displayName="Year" ma:format="Dropdown" ma:internalName="Year">
      <xsd:simpleType>
        <xsd:restriction base="dms:Choice">
          <xsd:enumeration value="2025"/>
          <xsd:enumeration value="2024"/>
          <xsd:enumeration value="2023"/>
          <xsd:enumeration value="2022"/>
          <xsd:enumeration value="2021"/>
          <xsd:enumeration value="2020"/>
          <xsd:enumeration value="2019"/>
          <xsd:enumeration value="2018"/>
        </xsd:restriction>
      </xsd:simpleType>
    </xsd:element>
    <xsd:element name="Category" ma:index="10" nillable="true" ma:displayName="Category" ma:description="Name of the high level sort." ma:format="Dropdown" ma:internalName="Category">
      <xsd:simpleType>
        <xsd:restriction base="dms:Choice">
          <xsd:enumeration value="Compliance Exceptions (CEs)"/>
          <xsd:enumeration value="Find, Fix, Track, and Reports (FFTs)"/>
          <xsd:enumeration value="General"/>
          <xsd:enumeration value="Notice of Penalty (NOPs)"/>
          <xsd:enumeration value="Searchable Spreadsheet"/>
          <xsd:enumeration value="Spreadsheet Notice of Penalty (SNOPs)"/>
          <xsd:enumeration value="Do not displa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Violation Oversight Document</p:Name>
  <p:Description/>
  <p:Statement/>
  <p:PolicyItems>
    <p:PolicyItem featureId="Microsoft.Office.RecordsManagement.PolicyFeatures.Expiration" staticId="0x01010078EEA3ECF0D5C6409A451734D31E55AF780000840D4EEE47E040B0F74B347D80D28B|1448416690" UniqueId="2c9a3d66-6aa8-46e4-b9bb-64b11a8baba5">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0</number>
                  <property>Enforcement_x0020_Conclusion_x0020_Date</property>
                  <propertyId>61d3dc75-28e7-469d-8186-ffc98e25cbf8</propertyId>
                  <period>days</period>
                </formula>
                <action type="action" id="Microsoft.Office.RecordsManagement.PolicyFeatures.Expiration.Action.Record"/>
              </data>
            </stages>
          </Schedule>
          <Schedule type="Record">
            <stages>
              <data stageId="2">
                <formula id="Microsoft.Office.RecordsManagement.PolicyFeatures.Expiration.Formula.BuiltIn">
                  <number>5</number>
                  <property>Enforcement_x0020_Conclusion_x0020_Date</property>
                  <propertyId>61d3dc75-28e7-469d-8186-ffc98e25cbf8</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Violation Oversight Document" ma:contentTypeID="0x01010078EEA3ECF0D5C6409A451734D31E55AF780000840D4EEE47E040B0F74B347D80D28B" ma:contentTypeVersion="100" ma:contentTypeDescription="" ma:contentTypeScope="" ma:versionID="b70749f3346f40027d27a77a11be5338">
  <xsd:schema xmlns:xsd="http://www.w3.org/2001/XMLSchema" xmlns:xs="http://www.w3.org/2001/XMLSchema" xmlns:p="http://schemas.microsoft.com/office/2006/metadata/properties" xmlns:ns1="http://schemas.microsoft.com/sharepoint/v3" xmlns:ns2="be72bb46-7b96-43f6-b3d2-cb56bca42853" xmlns:ns3="http://schemas.microsoft.com/sharepoint/v4" targetNamespace="http://schemas.microsoft.com/office/2006/metadata/properties" ma:root="true" ma:fieldsID="cafc17ef579e30d182d4b574d3aa828d" ns1:_="" ns2:_="" ns3:_="">
    <xsd:import namespace="http://schemas.microsoft.com/sharepoint/v3"/>
    <xsd:import namespace="be72bb46-7b96-43f6-b3d2-cb56bca42853"/>
    <xsd:import namespace="http://schemas.microsoft.com/sharepoint/v4"/>
    <xsd:element name="properties">
      <xsd:complexType>
        <xsd:sequence>
          <xsd:element name="documentManagement">
            <xsd:complexType>
              <xsd:all>
                <xsd:element ref="ns2:Submission_x0020_Date" minOccurs="0"/>
                <xsd:element ref="ns2:Filing_x0020_Date" minOccurs="0"/>
                <xsd:element ref="ns2:CIP_x0020_and_x002f_or_x0020_O_x0026_P"/>
                <xsd:element ref="ns2:Data_x0020_Classification_x0020_Restrictions" minOccurs="0"/>
                <xsd:element ref="ns2:To" minOccurs="0"/>
                <xsd:element ref="ns2:From1" minOccurs="0"/>
                <xsd:element ref="ns2:Date_x0020_Received" minOccurs="0"/>
                <xsd:element ref="ns2:Review_x0020_History" minOccurs="0"/>
                <xsd:element ref="ns2:TaxCatchAll" minOccurs="0"/>
                <xsd:element ref="ns2:TaxKeywordTaxHTField" minOccurs="0"/>
                <xsd:element ref="ns2:_dlc_DocId" minOccurs="0"/>
                <xsd:element ref="ns2:_dlc_DocIdUrl" minOccurs="0"/>
                <xsd:element ref="ns2:_dlc_DocIdPersistId" minOccurs="0"/>
                <xsd:element ref="ns2:b7199240e35845cc8ed95236ce8bd581" minOccurs="0"/>
                <xsd:element ref="ns2:m08e86c366614e44a75c41845d371baa" minOccurs="0"/>
                <xsd:element ref="ns2:TaxCatchAllLabel" minOccurs="0"/>
                <xsd:element ref="ns2:cdf3cbee94764e26944fe87dd551be11" minOccurs="0"/>
                <xsd:element ref="ns2:b5e10b6548044edaacad5f88270ba6b0" minOccurs="0"/>
                <xsd:element ref="ns2:cf32ba6981f44b6eb53fed92e02fd152" minOccurs="0"/>
                <xsd:element ref="ns2:ha854ffd4af946f1b23e64bfa0f7277a" minOccurs="0"/>
                <xsd:element ref="ns2:c78c1075ca544c2297cd56065e7c78aa" minOccurs="0"/>
                <xsd:element ref="ns2:n58e6d03437e45f796e8e3aa17271104" minOccurs="0"/>
                <xsd:element ref="ns1:_dlc_ExpireDate" minOccurs="0"/>
                <xsd:element ref="ns1:_dlc_Exempt" minOccurs="0"/>
                <xsd:element ref="ns1:_dlc_ExpireDateSaved" minOccurs="0"/>
                <xsd:element ref="ns2:Order1" minOccurs="0"/>
                <xsd:element ref="ns2:Enforcement_x0020_Conclusion_x0020_Date"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40" nillable="true" ma:displayName="Expiration Date" ma:description="" ma:hidden="true" ma:indexed="true" ma:internalName="_dlc_ExpireDate" ma:readOnly="true">
      <xsd:simpleType>
        <xsd:restriction base="dms:DateTime"/>
      </xsd:simpleType>
    </xsd:element>
    <xsd:element name="_dlc_Exempt" ma:index="41" nillable="true" ma:displayName="Exempt from Policy" ma:hidden="true" ma:internalName="_dlc_Exempt" ma:readOnly="true">
      <xsd:simpleType>
        <xsd:restriction base="dms:Unknown"/>
      </xsd:simpleType>
    </xsd:element>
    <xsd:element name="_dlc_ExpireDateSaved" ma:index="42" nillable="true" ma:displayName="Original Expiration Date" ma:hidden="true" ma:internalName="_dlc_ExpireDateSaved" ma:readOnly="true">
      <xsd:simpleType>
        <xsd:restriction base="dms:DateTime"/>
      </xsd:simpleType>
    </xsd:element>
    <xsd:element name="_vti_ItemDeclaredRecord" ma:index="46" nillable="true" ma:displayName="Declared Record" ma:hidden="true" ma:internalName="_vti_ItemDeclaredRecord" ma:readOnly="true">
      <xsd:simpleType>
        <xsd:restriction base="dms:DateTime"/>
      </xsd:simpleType>
    </xsd:element>
    <xsd:element name="_vti_ItemHoldRecordStatus" ma:index="4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ubmission_x0020_Date" ma:index="8" nillable="true" ma:displayName="Submission Date" ma:format="DateOnly" ma:indexed="true" ma:internalName="Submission_x0020_Date">
      <xsd:simpleType>
        <xsd:restriction base="dms:DateTime"/>
      </xsd:simpleType>
    </xsd:element>
    <xsd:element name="Filing_x0020_Date" ma:index="9" nillable="true" ma:displayName="Filing Date" ma:format="DateOnly" ma:indexed="true" ma:internalName="Filing_x0020_Date">
      <xsd:simpleType>
        <xsd:restriction base="dms:DateTime"/>
      </xsd:simpleType>
    </xsd:element>
    <xsd:element name="CIP_x0020_and_x002f_or_x0020_O_x0026_P" ma:index="10" ma:displayName="Audit Type" ma:format="Dropdown" ma:internalName="CIP_x0020_and_x002F_or_x0020_O_x0026_P" ma:readOnly="false">
      <xsd:simpleType>
        <xsd:restriction base="dms:Choice">
          <xsd:enumeration value="CIP"/>
          <xsd:enumeration value="O&amp;P"/>
          <xsd:enumeration value="Both"/>
          <xsd:enumeration value="Other"/>
          <xsd:enumeration value="N\A"/>
        </xsd:restriction>
      </xsd:simpleType>
    </xsd:element>
    <xsd:element name="Data_x0020_Classification_x0020_Restrictions" ma:index="14" nillable="true" ma:displayName="Additional Handling Instructions" ma:hidden="true" ma:internalName="Data_x0020_Classification_x0020_Restrictions" ma:readOnly="false">
      <xsd:simpleType>
        <xsd:restriction base="dms:Note"/>
      </xsd:simpleType>
    </xsd:element>
    <xsd:element name="To" ma:index="16" nillable="true" ma:displayName="To" ma:internalName="To">
      <xsd:simpleType>
        <xsd:restriction base="dms:Text">
          <xsd:maxLength value="255"/>
        </xsd:restriction>
      </xsd:simpleType>
    </xsd:element>
    <xsd:element name="From1" ma:index="17" nillable="true" ma:displayName="From" ma:internalName="From1">
      <xsd:simpleType>
        <xsd:restriction base="dms:Text">
          <xsd:maxLength value="255"/>
        </xsd:restriction>
      </xsd:simpleType>
    </xsd:element>
    <xsd:element name="Date_x0020_Received" ma:index="18" nillable="true" ma:displayName="Date Received" ma:format="DateOnly" ma:internalName="Date_x0020_Received" ma:readOnly="false">
      <xsd:simpleType>
        <xsd:restriction base="dms:DateTime"/>
      </xsd:simpleType>
    </xsd:element>
    <xsd:element name="Review_x0020_History" ma:index="19"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TaxCatchAll" ma:index="20"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b7199240e35845cc8ed95236ce8bd581" ma:index="25" ma:taxonomy="true" ma:internalName="b7199240e35845cc8ed95236ce8bd581" ma:taxonomyFieldName="Violation_x0020_Oversight_x0020_Category" ma:displayName="Violation Oversight Category" ma:indexed="true" ma:readOnly="false" ma:default="" ma:fieldId="{b7199240-e358-45cc-8ed9-5236ce8bd581}" ma:sspId="9444bc9d-bb2e-441f-89a7-915ba9281662" ma:termSetId="b92eca24-1d8b-427d-94b4-53d9ac730c61" ma:anchorId="b5a083c5-8149-4758-9d34-485e5a5b2463" ma:open="false" ma:isKeyword="false">
      <xsd:complexType>
        <xsd:sequence>
          <xsd:element ref="pc:Terms" minOccurs="0" maxOccurs="1"/>
        </xsd:sequence>
      </xsd:complexType>
    </xsd:element>
    <xsd:element name="m08e86c366614e44a75c41845d371baa" ma:index="27" nillable="true" ma:taxonomy="true" ma:internalName="m08e86c366614e44a75c41845d371baa" ma:taxonomyFieldName="NOC_x0020_ID" ma:displayName="NOC ID" ma:indexed="true" ma:default="" ma:fieldId="{608e86c3-6661-4e44-a75c-41845d371baa}" ma:sspId="9444bc9d-bb2e-441f-89a7-915ba9281662" ma:termSetId="586af429-6d0a-4a86-be77-cc4597fc367c" ma:anchorId="00000000-0000-0000-0000-000000000000" ma:open="true" ma:isKeyword="false">
      <xsd:complexType>
        <xsd:sequence>
          <xsd:element ref="pc:Terms" minOccurs="0" maxOccurs="1"/>
        </xsd:sequence>
      </xsd:complexType>
    </xsd:element>
    <xsd:element name="TaxCatchAllLabel" ma:index="28"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cdf3cbee94764e26944fe87dd551be11" ma:index="29" nillable="true" ma:taxonomy="true" ma:internalName="cdf3cbee94764e26944fe87dd551be11" ma:taxonomyFieldName="NERC_x0020_Region" ma:displayName="Regions" ma:default="" ma:fieldId="{cdf3cbee-9476-4e26-944f-e87dd551be11}" ma:taxonomyMulti="true" ma:sspId="9444bc9d-bb2e-441f-89a7-915ba9281662" ma:termSetId="f04e7d98-f40f-46da-a0b2-036523712330" ma:anchorId="00000000-0000-0000-0000-000000000000" ma:open="false" ma:isKeyword="false">
      <xsd:complexType>
        <xsd:sequence>
          <xsd:element ref="pc:Terms" minOccurs="0" maxOccurs="1"/>
        </xsd:sequence>
      </xsd:complexType>
    </xsd:element>
    <xsd:element name="b5e10b6548044edaacad5f88270ba6b0" ma:index="3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cf32ba6981f44b6eb53fed92e02fd152" ma:index="34" nillable="true" ma:taxonomy="true" ma:internalName="cf32ba6981f44b6eb53fed92e02fd152" ma:taxonomyFieldName="NERC_x0020_Compliance_x0020_Registry_x0020_Number" ma:displayName="NCR ID" ma:readOnly="false" ma:default="" ma:fieldId="{cf32ba69-81f4-4b6e-b53f-ed92e02fd152}" ma:taxonomyMulti="true" ma:sspId="9444bc9d-bb2e-441f-89a7-915ba9281662" ma:termSetId="51fded78-197e-471e-b15d-51712d34c9bb" ma:anchorId="00000000-0000-0000-0000-000000000000" ma:open="true" ma:isKeyword="false">
      <xsd:complexType>
        <xsd:sequence>
          <xsd:element ref="pc:Terms" minOccurs="0" maxOccurs="1"/>
        </xsd:sequence>
      </xsd:complexType>
    </xsd:element>
    <xsd:element name="ha854ffd4af946f1b23e64bfa0f7277a" ma:index="3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c78c1075ca544c2297cd56065e7c78aa" ma:index="36" nillable="true" ma:taxonomy="true" ma:internalName="c78c1075ca544c2297cd56065e7c78aa" ma:taxonomyFieldName="Violation_x0020_ID" ma:displayName="Violation ID" ma:default="" ma:fieldId="{c78c1075-ca54-4c22-97cd-56065e7c78aa}" ma:taxonomyMulti="true" ma:sspId="9444bc9d-bb2e-441f-89a7-915ba9281662" ma:termSetId="a83b2939-86ac-465e-bf27-a91afe22ddc3" ma:anchorId="00000000-0000-0000-0000-000000000000" ma:open="true" ma:isKeyword="false">
      <xsd:complexType>
        <xsd:sequence>
          <xsd:element ref="pc:Terms" minOccurs="0" maxOccurs="1"/>
        </xsd:sequence>
      </xsd:complexType>
    </xsd:element>
    <xsd:element name="n58e6d03437e45f796e8e3aa17271104" ma:index="38" nillable="true" ma:taxonomy="true" ma:internalName="n58e6d03437e45f796e8e3aa17271104" ma:taxonomyFieldName="Violation_x0020_Oversight_x0020_Document_x0020_Type" ma:displayName="Violation Oversight Document Type" ma:indexed="true" ma:default="" ma:fieldId="{758e6d03-437e-45f7-96e8-e3aa17271104}" ma:sspId="9444bc9d-bb2e-441f-89a7-915ba9281662" ma:termSetId="4ac567b7-b897-4399-8f98-c4df31c8e702" ma:anchorId="07843449-cf93-4169-8255-2499a1f64e15" ma:open="false" ma:isKeyword="false">
      <xsd:complexType>
        <xsd:sequence>
          <xsd:element ref="pc:Terms" minOccurs="0" maxOccurs="1"/>
        </xsd:sequence>
      </xsd:complexType>
    </xsd:element>
    <xsd:element name="Order1" ma:index="43" nillable="true" ma:displayName="Order" ma:internalName="Order0" ma:readOnly="false" ma:percentage="FALSE">
      <xsd:simpleType>
        <xsd:restriction base="dms:Number"/>
      </xsd:simpleType>
    </xsd:element>
    <xsd:element name="Enforcement_x0020_Conclusion_x0020_Date" ma:index="44" nillable="true" ma:displayName="Enforcement Conclusion Date" ma:format="DateOnly" ma:internalName="Enforcement_x0020_Conclu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09B5E-AD4C-4F24-90B5-2CA650367E5F}">
  <ds:schemaRefs>
    <ds:schemaRef ds:uri="Microsoft.SharePoint.Taxonomy.ContentTypeSync"/>
  </ds:schemaRefs>
</ds:datastoreItem>
</file>

<file path=customXml/itemProps2.xml><?xml version="1.0" encoding="utf-8"?>
<ds:datastoreItem xmlns:ds="http://schemas.openxmlformats.org/officeDocument/2006/customXml" ds:itemID="{E337C761-D96E-4DBA-9017-515C885DE69B}">
  <ds:schemaRefs>
    <ds:schemaRef ds:uri="http://schemas.microsoft.com/office/2006/metadata/properties"/>
    <ds:schemaRef ds:uri="http://schemas.microsoft.com/office/infopath/2007/PartnerControls"/>
    <ds:schemaRef ds:uri="be72bb46-7b96-43f6-b3d2-cb56bca42853"/>
    <ds:schemaRef ds:uri="http://schemas.microsoft.com/sharepoint/v4"/>
  </ds:schemaRefs>
</ds:datastoreItem>
</file>

<file path=customXml/itemProps3.xml><?xml version="1.0" encoding="utf-8"?>
<ds:datastoreItem xmlns:ds="http://schemas.openxmlformats.org/officeDocument/2006/customXml" ds:itemID="{DE0C569C-7CD1-4B1E-A0D7-A92F5D12C8CB}"/>
</file>

<file path=customXml/itemProps4.xml><?xml version="1.0" encoding="utf-8"?>
<ds:datastoreItem xmlns:ds="http://schemas.openxmlformats.org/officeDocument/2006/customXml" ds:itemID="{D3AE90DC-4727-4E0F-89E3-2E9A372A49B7}">
  <ds:schemaRefs>
    <ds:schemaRef ds:uri="office.server.policy"/>
  </ds:schemaRefs>
</ds:datastoreItem>
</file>

<file path=customXml/itemProps5.xml><?xml version="1.0" encoding="utf-8"?>
<ds:datastoreItem xmlns:ds="http://schemas.openxmlformats.org/officeDocument/2006/customXml" ds:itemID="{F055B776-01B7-4493-BDC4-8ECA313412E9}">
  <ds:schemaRefs>
    <ds:schemaRef ds:uri="http://schemas.microsoft.com/sharepoint/v3/contenttype/forms"/>
  </ds:schemaRefs>
</ds:datastoreItem>
</file>

<file path=customXml/itemProps6.xml><?xml version="1.0" encoding="utf-8"?>
<ds:datastoreItem xmlns:ds="http://schemas.openxmlformats.org/officeDocument/2006/customXml" ds:itemID="{913F52F3-0922-4FC5-8DA1-FDB2F9048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9867C7A-3016-4515-BC38-643049B7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2022-07-27T15:28:00Z</dcterms:created>
  <dcterms:modified xsi:type="dcterms:W3CDTF">2022-07-27T18:11:00Z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Violation ID">
    <vt:lpwstr/>
  </property>
  <property fmtid="{D5CDD505-2E9C-101B-9397-08002B2CF9AE}" pid="4" name="NERC Region">
    <vt:lpwstr/>
  </property>
  <property fmtid="{D5CDD505-2E9C-101B-9397-08002B2CF9AE}" pid="5" name="_ReviewingToolsShownOnce">
    <vt:lpwstr/>
  </property>
  <property fmtid="{D5CDD505-2E9C-101B-9397-08002B2CF9AE}" pid="6" name="_dlc_policyId">
    <vt:lpwstr>0x01010078EEA3ECF0D5C6409A451734D31E55AF780000840D4EEE47E040B0F74B347D80D28B|1448416690</vt:lpwstr>
  </property>
  <property fmtid="{D5CDD505-2E9C-101B-9397-08002B2CF9AE}" pid="7" name="_EmailEntryID">
    <vt:lpwstr>00000000A94546F6AC3C894397D277245B31D39A0700F034827878A2BF4D98A23E2705297824000003F7FC820000F034827878A2BF4D98A23E27052978240000043A5D350000</vt:lpwstr>
  </property>
  <property fmtid="{D5CDD505-2E9C-101B-9397-08002B2CF9AE}" pid="8" name="ContentTypeId">
    <vt:lpwstr>0x010100C261A97986A29945B7AEB3ECE7E241A6</vt:lpwstr>
  </property>
  <property fmtid="{D5CDD505-2E9C-101B-9397-08002B2CF9AE}" pid="9" name="NERC Compliance Registry Number">
    <vt:lpwstr/>
  </property>
  <property fmtid="{D5CDD505-2E9C-101B-9397-08002B2CF9AE}" pid="10" name="NOC ID">
    <vt:lpwstr/>
  </property>
  <property fmtid="{D5CDD505-2E9C-101B-9397-08002B2CF9AE}" pid="11" name="ItemRetentionFormula">
    <vt:lpwstr>&lt;formula id="Microsoft.Office.RecordsManagement.PolicyFeatures.Expiration.Formula.BuiltIn"&gt;&lt;number&gt;0&lt;/number&gt;&lt;property&gt;Enforcement_x005f_x0020_Conclusion_x005f_x0020_Date&lt;/property&gt;&lt;propertyId&gt;61d3dc75-28e7-469d-8186-ffc98e25cbf8&lt;/propertyId&gt;&lt;period&gt;days&lt;/period&gt;&lt;/formula&gt;</vt:lpwstr>
  </property>
  <property fmtid="{D5CDD505-2E9C-101B-9397-08002B2CF9AE}" pid="12" name="GS_AddingInProgress">
    <vt:lpwstr>False</vt:lpwstr>
  </property>
  <property fmtid="{D5CDD505-2E9C-101B-9397-08002B2CF9AE}" pid="13" name="_dlc_DocIdItemGuid">
    <vt:lpwstr>34838b07-3373-49c4-b087-9fe335160f1d</vt:lpwstr>
  </property>
  <property fmtid="{D5CDD505-2E9C-101B-9397-08002B2CF9AE}" pid="14" name="Violation Oversight Document Type">
    <vt:lpwstr>2132;#Monthly Filing Document|a577df33-3eef-4725-81e4-8eae9975cdc2</vt:lpwstr>
  </property>
  <property fmtid="{D5CDD505-2E9C-101B-9397-08002B2CF9AE}" pid="15" name="_TentativeReviewCycleID">
    <vt:i4>-1456646847</vt:i4>
  </property>
  <property fmtid="{D5CDD505-2E9C-101B-9397-08002B2CF9AE}" pid="16" name="Document Status">
    <vt:lpwstr/>
  </property>
  <property fmtid="{D5CDD505-2E9C-101B-9397-08002B2CF9AE}" pid="17" name="Data Classification">
    <vt:lpwstr>1;#Confidential - Internal|aa40a886-0bc0-4ba6-a22c-37ccbc8c9bd8</vt:lpwstr>
  </property>
  <property fmtid="{D5CDD505-2E9C-101B-9397-08002B2CF9AE}" pid="18" name="_ReviewCycleID">
    <vt:i4>-1456646847</vt:i4>
  </property>
  <property fmtid="{D5CDD505-2E9C-101B-9397-08002B2CF9AE}" pid="19" name="_NewReviewCycle">
    <vt:lpwstr/>
  </property>
  <property fmtid="{D5CDD505-2E9C-101B-9397-08002B2CF9AE}" pid="20" name="Violation Oversight Category">
    <vt:lpwstr>933;#SNOPs|f9692de0-a3aa-4923-a8a1-a6b49c4114a3</vt:lpwstr>
  </property>
</Properties>
</file>